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EA2" w:rsidRPr="004C4524" w:rsidRDefault="00C87408" w:rsidP="000B2EA2">
      <w:pPr>
        <w:jc w:val="center"/>
        <w:rPr>
          <w:rFonts w:cs="Arial"/>
          <w:b/>
          <w:sz w:val="20"/>
        </w:rPr>
      </w:pPr>
      <w:r w:rsidRPr="004C4524">
        <w:rPr>
          <w:rFonts w:cs="Arial"/>
          <w:b/>
          <w:sz w:val="20"/>
        </w:rPr>
        <w:t xml:space="preserve">Scenario Development </w:t>
      </w:r>
      <w:r w:rsidR="0055006C" w:rsidRPr="004C4524">
        <w:rPr>
          <w:rFonts w:cs="Arial"/>
          <w:b/>
          <w:sz w:val="20"/>
        </w:rPr>
        <w:t xml:space="preserve"> </w:t>
      </w:r>
    </w:p>
    <w:p w:rsidR="00642039" w:rsidRPr="004C4524" w:rsidRDefault="00642039">
      <w:pPr>
        <w:rPr>
          <w:rFonts w:cs="Arial"/>
          <w:sz w:val="20"/>
        </w:rPr>
      </w:pPr>
    </w:p>
    <w:p w:rsidR="007C502D" w:rsidRPr="004C4524" w:rsidRDefault="007C502D" w:rsidP="007C502D">
      <w:pPr>
        <w:rPr>
          <w:rFonts w:cs="Arial"/>
          <w:b/>
          <w:sz w:val="20"/>
          <w:u w:val="single"/>
        </w:rPr>
      </w:pPr>
      <w:r w:rsidRPr="004C4524">
        <w:rPr>
          <w:rFonts w:cs="Arial"/>
          <w:b/>
          <w:sz w:val="20"/>
          <w:u w:val="single"/>
        </w:rPr>
        <w:t>General Description of the Task:</w:t>
      </w:r>
    </w:p>
    <w:p w:rsidR="007C502D" w:rsidRPr="004C4524" w:rsidRDefault="007C502D" w:rsidP="00B63AE5">
      <w:pPr>
        <w:spacing w:after="240"/>
        <w:rPr>
          <w:rFonts w:cs="Arial"/>
          <w:sz w:val="20"/>
        </w:rPr>
      </w:pPr>
      <w:r w:rsidRPr="004C4524">
        <w:rPr>
          <w:rFonts w:cs="Arial"/>
          <w:sz w:val="20"/>
        </w:rPr>
        <w:t>This is a performance task involving</w:t>
      </w:r>
      <w:r w:rsidR="00251CD9" w:rsidRPr="004C4524">
        <w:rPr>
          <w:rFonts w:cs="Arial"/>
          <w:sz w:val="20"/>
        </w:rPr>
        <w:t xml:space="preserve"> STX Objective setup</w:t>
      </w:r>
      <w:r w:rsidR="00E757B9" w:rsidRPr="004C4524">
        <w:rPr>
          <w:rFonts w:cs="Arial"/>
          <w:sz w:val="20"/>
        </w:rPr>
        <w:t xml:space="preserve">. </w:t>
      </w:r>
      <w:r w:rsidRPr="004C4524">
        <w:rPr>
          <w:rFonts w:cs="Arial"/>
          <w:sz w:val="20"/>
        </w:rPr>
        <w:t>The squad will</w:t>
      </w:r>
      <w:r w:rsidR="00251CD9" w:rsidRPr="004C4524">
        <w:rPr>
          <w:rFonts w:cs="Arial"/>
          <w:sz w:val="20"/>
        </w:rPr>
        <w:t xml:space="preserve"> set up the objective using the operations order for the specific objective </w:t>
      </w:r>
      <w:r w:rsidR="00894757" w:rsidRPr="004C4524">
        <w:rPr>
          <w:rFonts w:cs="Arial"/>
          <w:sz w:val="20"/>
        </w:rPr>
        <w:t xml:space="preserve">with </w:t>
      </w:r>
      <w:r w:rsidR="00251CD9" w:rsidRPr="004C4524">
        <w:rPr>
          <w:rFonts w:cs="Arial"/>
          <w:sz w:val="20"/>
        </w:rPr>
        <w:t>guidance from the instructor</w:t>
      </w:r>
      <w:r w:rsidR="00E757B9" w:rsidRPr="004C4524">
        <w:rPr>
          <w:rFonts w:cs="Arial"/>
          <w:sz w:val="20"/>
        </w:rPr>
        <w:t xml:space="preserve">. </w:t>
      </w:r>
      <w:r w:rsidR="004C4524" w:rsidRPr="004C4524">
        <w:rPr>
          <w:rFonts w:cs="Arial"/>
          <w:sz w:val="20"/>
        </w:rPr>
        <w:t xml:space="preserve"> </w:t>
      </w:r>
      <w:r w:rsidR="00E757B9" w:rsidRPr="004C4524">
        <w:rPr>
          <w:rFonts w:cs="Arial"/>
          <w:sz w:val="20"/>
        </w:rPr>
        <w:t>E</w:t>
      </w:r>
      <w:r w:rsidRPr="004C4524">
        <w:rPr>
          <w:rFonts w:cs="Arial"/>
          <w:sz w:val="20"/>
        </w:rPr>
        <w:t xml:space="preserve">ach </w:t>
      </w:r>
      <w:r w:rsidR="00673492">
        <w:rPr>
          <w:rFonts w:cs="Arial"/>
          <w:sz w:val="20"/>
        </w:rPr>
        <w:t>Soldier</w:t>
      </w:r>
      <w:r w:rsidRPr="004C4524">
        <w:rPr>
          <w:rFonts w:cs="Arial"/>
          <w:sz w:val="20"/>
        </w:rPr>
        <w:t xml:space="preserve"> will</w:t>
      </w:r>
      <w:r w:rsidR="00251CD9" w:rsidRPr="004C4524">
        <w:rPr>
          <w:rFonts w:cs="Arial"/>
          <w:sz w:val="20"/>
        </w:rPr>
        <w:t xml:space="preserve"> understand the concept of how to emplace IED’s </w:t>
      </w:r>
      <w:r w:rsidR="004C4524" w:rsidRPr="004C4524">
        <w:rPr>
          <w:rFonts w:cs="Arial"/>
          <w:sz w:val="20"/>
        </w:rPr>
        <w:t>in accordance with</w:t>
      </w:r>
      <w:r w:rsidR="00894757" w:rsidRPr="004C4524">
        <w:rPr>
          <w:rFonts w:cs="Arial"/>
          <w:sz w:val="20"/>
        </w:rPr>
        <w:t xml:space="preserve"> the</w:t>
      </w:r>
      <w:r w:rsidR="00251CD9" w:rsidRPr="004C4524">
        <w:rPr>
          <w:rFonts w:cs="Arial"/>
          <w:sz w:val="20"/>
        </w:rPr>
        <w:t xml:space="preserve"> scenario</w:t>
      </w:r>
      <w:r w:rsidR="00E23616" w:rsidRPr="004C4524">
        <w:rPr>
          <w:rFonts w:cs="Arial"/>
          <w:sz w:val="20"/>
        </w:rPr>
        <w:t>. The task</w:t>
      </w:r>
      <w:r w:rsidRPr="004C4524">
        <w:rPr>
          <w:rFonts w:cs="Arial"/>
          <w:sz w:val="20"/>
        </w:rPr>
        <w:t xml:space="preserve"> will run for approximately </w:t>
      </w:r>
      <w:r w:rsidR="00251CD9" w:rsidRPr="004C4524">
        <w:rPr>
          <w:rFonts w:cs="Arial"/>
          <w:sz w:val="20"/>
        </w:rPr>
        <w:t>60</w:t>
      </w:r>
      <w:r w:rsidR="00E757B9" w:rsidRPr="004C4524">
        <w:rPr>
          <w:rFonts w:cs="Arial"/>
          <w:sz w:val="20"/>
        </w:rPr>
        <w:t xml:space="preserve"> </w:t>
      </w:r>
      <w:r w:rsidRPr="004C4524">
        <w:rPr>
          <w:rFonts w:cs="Arial"/>
          <w:sz w:val="20"/>
        </w:rPr>
        <w:t xml:space="preserve">minutes </w:t>
      </w:r>
      <w:r w:rsidR="00E757B9" w:rsidRPr="004C4524">
        <w:rPr>
          <w:rFonts w:cs="Arial"/>
          <w:sz w:val="20"/>
        </w:rPr>
        <w:t xml:space="preserve">for </w:t>
      </w:r>
      <w:r w:rsidRPr="004C4524">
        <w:rPr>
          <w:rFonts w:cs="Arial"/>
          <w:sz w:val="20"/>
        </w:rPr>
        <w:t>each</w:t>
      </w:r>
      <w:r w:rsidR="00936225" w:rsidRPr="004C4524">
        <w:rPr>
          <w:rFonts w:cs="Arial"/>
          <w:sz w:val="20"/>
        </w:rPr>
        <w:t xml:space="preserve"> </w:t>
      </w:r>
      <w:r w:rsidR="00E757B9" w:rsidRPr="004C4524">
        <w:rPr>
          <w:rFonts w:cs="Arial"/>
          <w:sz w:val="20"/>
        </w:rPr>
        <w:t>iteration</w:t>
      </w:r>
      <w:r w:rsidRPr="004C4524">
        <w:rPr>
          <w:rFonts w:cs="Arial"/>
          <w:sz w:val="20"/>
        </w:rPr>
        <w:t>. The task is complete when</w:t>
      </w:r>
      <w:r w:rsidR="00251CD9" w:rsidRPr="004C4524">
        <w:rPr>
          <w:rFonts w:cs="Arial"/>
          <w:sz w:val="20"/>
        </w:rPr>
        <w:t xml:space="preserve"> the objective is setup and each </w:t>
      </w:r>
      <w:r w:rsidR="00673492">
        <w:rPr>
          <w:rFonts w:cs="Arial"/>
          <w:sz w:val="20"/>
        </w:rPr>
        <w:t>Soldier</w:t>
      </w:r>
      <w:r w:rsidR="00251CD9" w:rsidRPr="004C4524">
        <w:rPr>
          <w:rFonts w:cs="Arial"/>
          <w:sz w:val="20"/>
        </w:rPr>
        <w:t xml:space="preserve"> knows and understands the standard</w:t>
      </w:r>
      <w:r w:rsidR="00E757B9" w:rsidRPr="004C4524">
        <w:rPr>
          <w:rFonts w:cs="Arial"/>
          <w:sz w:val="20"/>
        </w:rPr>
        <w:t>.</w:t>
      </w:r>
    </w:p>
    <w:p w:rsidR="00642039" w:rsidRPr="004C4524" w:rsidRDefault="00642039">
      <w:pPr>
        <w:rPr>
          <w:rFonts w:cs="Arial"/>
          <w:b/>
          <w:sz w:val="20"/>
        </w:rPr>
      </w:pPr>
      <w:r w:rsidRPr="004C4524">
        <w:rPr>
          <w:rFonts w:cs="Arial"/>
          <w:b/>
          <w:sz w:val="20"/>
          <w:u w:val="single"/>
        </w:rPr>
        <w:t xml:space="preserve">Prior to the </w:t>
      </w:r>
      <w:r w:rsidR="00C64CFF" w:rsidRPr="004C4524">
        <w:rPr>
          <w:rFonts w:cs="Arial"/>
          <w:b/>
          <w:sz w:val="20"/>
          <w:u w:val="single"/>
        </w:rPr>
        <w:t>S</w:t>
      </w:r>
      <w:r w:rsidRPr="004C4524">
        <w:rPr>
          <w:rFonts w:cs="Arial"/>
          <w:b/>
          <w:sz w:val="20"/>
          <w:u w:val="single"/>
        </w:rPr>
        <w:t>tart:</w:t>
      </w:r>
      <w:r w:rsidR="0044023D" w:rsidRPr="004C4524">
        <w:rPr>
          <w:rFonts w:cs="Arial"/>
          <w:b/>
          <w:sz w:val="20"/>
          <w:u w:val="single"/>
        </w:rPr>
        <w:t xml:space="preserve"> </w:t>
      </w:r>
      <w:r w:rsidR="00673492" w:rsidRPr="004C4524">
        <w:rPr>
          <w:rFonts w:cs="Arial"/>
          <w:b/>
          <w:sz w:val="20"/>
          <w:u w:val="single"/>
        </w:rPr>
        <w:t>(Prep</w:t>
      </w:r>
      <w:r w:rsidR="0044023D" w:rsidRPr="004C4524">
        <w:rPr>
          <w:rFonts w:cs="Arial"/>
          <w:b/>
          <w:sz w:val="20"/>
          <w:u w:val="single"/>
        </w:rPr>
        <w:t xml:space="preserve"> Time 1 hr)</w:t>
      </w:r>
    </w:p>
    <w:p w:rsidR="001B6033" w:rsidRPr="004C4524" w:rsidRDefault="004C4524" w:rsidP="004C4524">
      <w:pPr>
        <w:spacing w:after="120"/>
        <w:rPr>
          <w:rFonts w:cs="Arial"/>
          <w:sz w:val="20"/>
        </w:rPr>
      </w:pPr>
      <w:r w:rsidRPr="004C4524">
        <w:rPr>
          <w:rFonts w:cs="Arial"/>
          <w:sz w:val="20"/>
          <w:u w:val="single"/>
        </w:rPr>
        <w:t>The instructor will:</w:t>
      </w:r>
    </w:p>
    <w:p w:rsidR="001B6033" w:rsidRPr="004C4524" w:rsidRDefault="00B12E57" w:rsidP="00B63AE5">
      <w:pPr>
        <w:numPr>
          <w:ilvl w:val="0"/>
          <w:numId w:val="10"/>
        </w:numPr>
        <w:spacing w:after="240"/>
        <w:rPr>
          <w:rFonts w:cs="Arial"/>
          <w:sz w:val="20"/>
        </w:rPr>
      </w:pPr>
      <w:r w:rsidRPr="004C4524">
        <w:rPr>
          <w:rFonts w:cs="Arial"/>
          <w:sz w:val="20"/>
          <w:u w:val="single"/>
        </w:rPr>
        <w:t>Prepare:</w:t>
      </w:r>
      <w:r w:rsidRPr="004C4524">
        <w:rPr>
          <w:rFonts w:cs="Arial"/>
          <w:sz w:val="20"/>
        </w:rPr>
        <w:t xml:space="preserve"> </w:t>
      </w:r>
      <w:r w:rsidR="004C4524">
        <w:rPr>
          <w:rFonts w:cs="Arial"/>
          <w:sz w:val="20"/>
        </w:rPr>
        <w:t>S</w:t>
      </w:r>
      <w:r w:rsidR="00894757" w:rsidRPr="004C4524">
        <w:rPr>
          <w:rFonts w:cs="Arial"/>
          <w:sz w:val="20"/>
        </w:rPr>
        <w:t xml:space="preserve">elect </w:t>
      </w:r>
      <w:r w:rsidR="00EB02F7">
        <w:rPr>
          <w:rFonts w:cs="Arial"/>
          <w:sz w:val="20"/>
        </w:rPr>
        <w:t xml:space="preserve">three (3) </w:t>
      </w:r>
      <w:r w:rsidR="00894757" w:rsidRPr="004C4524">
        <w:rPr>
          <w:rFonts w:cs="Arial"/>
          <w:sz w:val="20"/>
        </w:rPr>
        <w:t>to</w:t>
      </w:r>
      <w:r w:rsidR="00EB02F7">
        <w:rPr>
          <w:rFonts w:cs="Arial"/>
          <w:sz w:val="20"/>
        </w:rPr>
        <w:t xml:space="preserve"> four (</w:t>
      </w:r>
      <w:r w:rsidR="00894757" w:rsidRPr="004C4524">
        <w:rPr>
          <w:rFonts w:cs="Arial"/>
          <w:sz w:val="20"/>
        </w:rPr>
        <w:t>4</w:t>
      </w:r>
      <w:r w:rsidR="00EB02F7">
        <w:rPr>
          <w:rFonts w:cs="Arial"/>
          <w:sz w:val="20"/>
        </w:rPr>
        <w:t>)</w:t>
      </w:r>
      <w:r w:rsidR="00894757" w:rsidRPr="004C4524">
        <w:rPr>
          <w:rFonts w:cs="Arial"/>
          <w:sz w:val="20"/>
        </w:rPr>
        <w:t xml:space="preserve"> IED’s using a combination of CWIED, RCIED, and VOIED’s. </w:t>
      </w:r>
      <w:r w:rsidR="00EB02F7">
        <w:rPr>
          <w:rFonts w:cs="Arial"/>
          <w:sz w:val="20"/>
        </w:rPr>
        <w:t>E</w:t>
      </w:r>
      <w:r w:rsidRPr="004C4524">
        <w:rPr>
          <w:rFonts w:cs="Arial"/>
          <w:sz w:val="20"/>
        </w:rPr>
        <w:t xml:space="preserve">nsure </w:t>
      </w:r>
      <w:r w:rsidR="00EB02F7">
        <w:rPr>
          <w:rFonts w:cs="Arial"/>
          <w:sz w:val="20"/>
        </w:rPr>
        <w:t xml:space="preserve">that </w:t>
      </w:r>
      <w:r w:rsidRPr="004C4524">
        <w:rPr>
          <w:rFonts w:cs="Arial"/>
          <w:sz w:val="20"/>
        </w:rPr>
        <w:t>there</w:t>
      </w:r>
      <w:r w:rsidR="00C36122" w:rsidRPr="004C4524">
        <w:rPr>
          <w:rFonts w:cs="Arial"/>
          <w:sz w:val="20"/>
        </w:rPr>
        <w:t xml:space="preserve"> is</w:t>
      </w:r>
      <w:r w:rsidR="00E23616" w:rsidRPr="004C4524">
        <w:rPr>
          <w:rFonts w:cs="Arial"/>
          <w:sz w:val="20"/>
        </w:rPr>
        <w:t xml:space="preserve"> a Shovel and Mattock</w:t>
      </w:r>
      <w:r w:rsidRPr="004C4524">
        <w:rPr>
          <w:rFonts w:cs="Arial"/>
          <w:sz w:val="20"/>
        </w:rPr>
        <w:t xml:space="preserve"> to help with emplacement.</w:t>
      </w:r>
    </w:p>
    <w:p w:rsidR="003B6CCE" w:rsidRPr="004C4524" w:rsidRDefault="00B12E57" w:rsidP="00B63AE5">
      <w:pPr>
        <w:numPr>
          <w:ilvl w:val="0"/>
          <w:numId w:val="10"/>
        </w:numPr>
        <w:spacing w:after="240"/>
        <w:rPr>
          <w:rFonts w:cs="Arial"/>
          <w:sz w:val="20"/>
        </w:rPr>
      </w:pPr>
      <w:r w:rsidRPr="00EB02F7">
        <w:rPr>
          <w:rFonts w:cs="Arial"/>
          <w:sz w:val="20"/>
          <w:u w:val="single"/>
        </w:rPr>
        <w:t>Setup:</w:t>
      </w:r>
      <w:r w:rsidRPr="004C4524">
        <w:rPr>
          <w:rFonts w:cs="Arial"/>
          <w:sz w:val="20"/>
        </w:rPr>
        <w:t xml:space="preserve"> </w:t>
      </w:r>
      <w:r w:rsidR="009058CE" w:rsidRPr="004C4524">
        <w:rPr>
          <w:rFonts w:cs="Arial"/>
          <w:sz w:val="20"/>
        </w:rPr>
        <w:t>Take the squad to the objective th</w:t>
      </w:r>
      <w:r w:rsidR="00EB02F7">
        <w:rPr>
          <w:rFonts w:cs="Arial"/>
          <w:sz w:val="20"/>
        </w:rPr>
        <w:t>at the</w:t>
      </w:r>
      <w:r w:rsidR="009058CE" w:rsidRPr="004C4524">
        <w:rPr>
          <w:rFonts w:cs="Arial"/>
          <w:sz w:val="20"/>
        </w:rPr>
        <w:t xml:space="preserve"> squad </w:t>
      </w:r>
      <w:r w:rsidR="00EB02F7">
        <w:rPr>
          <w:rFonts w:cs="Arial"/>
          <w:sz w:val="20"/>
        </w:rPr>
        <w:t>needs to</w:t>
      </w:r>
      <w:r w:rsidR="009058CE" w:rsidRPr="004C4524">
        <w:rPr>
          <w:rFonts w:cs="Arial"/>
          <w:sz w:val="20"/>
        </w:rPr>
        <w:t xml:space="preserve"> setup.</w:t>
      </w:r>
      <w:r w:rsidR="00C36122" w:rsidRPr="004C4524">
        <w:rPr>
          <w:rFonts w:cs="Arial"/>
          <w:sz w:val="20"/>
        </w:rPr>
        <w:t xml:space="preserve"> </w:t>
      </w:r>
      <w:r w:rsidR="00EB02F7">
        <w:rPr>
          <w:rFonts w:cs="Arial"/>
          <w:sz w:val="20"/>
        </w:rPr>
        <w:t>G</w:t>
      </w:r>
      <w:r w:rsidR="00C36122" w:rsidRPr="004C4524">
        <w:rPr>
          <w:rFonts w:cs="Arial"/>
          <w:sz w:val="20"/>
        </w:rPr>
        <w:t>ive the IED’s to the squad</w:t>
      </w:r>
      <w:r w:rsidR="00EB02F7">
        <w:rPr>
          <w:rFonts w:cs="Arial"/>
          <w:sz w:val="20"/>
        </w:rPr>
        <w:t>,</w:t>
      </w:r>
      <w:r w:rsidR="00C36122" w:rsidRPr="004C4524">
        <w:rPr>
          <w:rFonts w:cs="Arial"/>
          <w:sz w:val="20"/>
        </w:rPr>
        <w:t xml:space="preserve"> then supervise and give guidance </w:t>
      </w:r>
      <w:r w:rsidR="00EB02F7">
        <w:rPr>
          <w:rFonts w:cs="Arial"/>
          <w:sz w:val="20"/>
        </w:rPr>
        <w:t>ensuring that</w:t>
      </w:r>
      <w:r w:rsidR="00C36122" w:rsidRPr="004C4524">
        <w:rPr>
          <w:rFonts w:cs="Arial"/>
          <w:sz w:val="20"/>
        </w:rPr>
        <w:t xml:space="preserve"> the squad understands how the objective should be setup</w:t>
      </w:r>
      <w:r w:rsidR="00EB02F7">
        <w:rPr>
          <w:rFonts w:cs="Arial"/>
          <w:sz w:val="20"/>
        </w:rPr>
        <w:t>.</w:t>
      </w:r>
    </w:p>
    <w:p w:rsidR="00C1241D" w:rsidRPr="004C4524" w:rsidRDefault="00EB02F7" w:rsidP="00B63AE5">
      <w:pPr>
        <w:numPr>
          <w:ilvl w:val="0"/>
          <w:numId w:val="10"/>
        </w:numPr>
        <w:spacing w:after="240"/>
        <w:rPr>
          <w:rFonts w:cs="Arial"/>
          <w:sz w:val="20"/>
        </w:rPr>
      </w:pPr>
      <w:r w:rsidRPr="00EB02F7">
        <w:rPr>
          <w:rStyle w:val="CharAttribute10"/>
          <w:rFonts w:ascii="Arial" w:eastAsia="Batang" w:hAnsi="Arial" w:cs="Arial"/>
          <w:sz w:val="20"/>
          <w:u w:val="single"/>
        </w:rPr>
        <w:t xml:space="preserve">Brief - </w:t>
      </w:r>
      <w:r w:rsidRPr="00EB02F7">
        <w:rPr>
          <w:rFonts w:cs="Arial"/>
          <w:sz w:val="20"/>
          <w:u w:val="single"/>
        </w:rPr>
        <w:t xml:space="preserve">Tell the </w:t>
      </w:r>
      <w:r w:rsidR="00673492">
        <w:rPr>
          <w:rFonts w:cs="Arial"/>
          <w:sz w:val="20"/>
          <w:u w:val="single"/>
        </w:rPr>
        <w:t>Soldier</w:t>
      </w:r>
      <w:r w:rsidRPr="00EB02F7">
        <w:rPr>
          <w:rFonts w:cs="Arial"/>
          <w:sz w:val="20"/>
          <w:u w:val="single"/>
        </w:rPr>
        <w:t>s the following:</w:t>
      </w:r>
      <w:r w:rsidRPr="00EB02F7">
        <w:rPr>
          <w:rFonts w:cs="Arial"/>
          <w:sz w:val="20"/>
        </w:rPr>
        <w:t xml:space="preserve"> </w:t>
      </w:r>
      <w:r w:rsidR="007838DD" w:rsidRPr="00EB02F7">
        <w:rPr>
          <w:rFonts w:cs="Arial"/>
          <w:sz w:val="20"/>
        </w:rPr>
        <w:t xml:space="preserve"> </w:t>
      </w:r>
      <w:r>
        <w:rPr>
          <w:rFonts w:cs="Arial"/>
          <w:sz w:val="20"/>
        </w:rPr>
        <w:t>E</w:t>
      </w:r>
      <w:r w:rsidR="00C36122" w:rsidRPr="004C4524">
        <w:rPr>
          <w:rFonts w:cs="Arial"/>
          <w:sz w:val="20"/>
        </w:rPr>
        <w:t xml:space="preserve">xplain how to set up the objective while using paragraph </w:t>
      </w:r>
      <w:r>
        <w:rPr>
          <w:rFonts w:cs="Arial"/>
          <w:sz w:val="20"/>
        </w:rPr>
        <w:t xml:space="preserve">one </w:t>
      </w:r>
      <w:r w:rsidR="00C36122" w:rsidRPr="004C4524">
        <w:rPr>
          <w:rFonts w:cs="Arial"/>
          <w:sz w:val="20"/>
        </w:rPr>
        <w:t xml:space="preserve">of the operations order.  </w:t>
      </w:r>
    </w:p>
    <w:p w:rsidR="00C64CFF" w:rsidRPr="004C4524" w:rsidRDefault="00C36122" w:rsidP="00B63AE5">
      <w:pPr>
        <w:numPr>
          <w:ilvl w:val="0"/>
          <w:numId w:val="10"/>
        </w:numPr>
        <w:spacing w:after="240"/>
        <w:rPr>
          <w:rFonts w:cs="Arial"/>
          <w:sz w:val="20"/>
        </w:rPr>
      </w:pPr>
      <w:r w:rsidRPr="00EB02F7">
        <w:rPr>
          <w:rFonts w:cs="Arial"/>
          <w:sz w:val="20"/>
          <w:u w:val="single"/>
        </w:rPr>
        <w:t>Notify:</w:t>
      </w:r>
      <w:r w:rsidRPr="004C4524">
        <w:rPr>
          <w:rFonts w:cs="Arial"/>
          <w:sz w:val="20"/>
        </w:rPr>
        <w:t xml:space="preserve"> </w:t>
      </w:r>
      <w:r w:rsidR="00E72E61">
        <w:rPr>
          <w:rFonts w:cs="Arial"/>
          <w:sz w:val="20"/>
        </w:rPr>
        <w:t>Once the o</w:t>
      </w:r>
      <w:r w:rsidRPr="004C4524">
        <w:rPr>
          <w:rFonts w:cs="Arial"/>
          <w:sz w:val="20"/>
        </w:rPr>
        <w:t xml:space="preserve">bjective </w:t>
      </w:r>
      <w:r w:rsidR="00E72E61">
        <w:rPr>
          <w:rFonts w:cs="Arial"/>
          <w:sz w:val="20"/>
        </w:rPr>
        <w:t>is set up, emphasize to lead Soldier that he must know where the IEDs are set in or located.</w:t>
      </w:r>
    </w:p>
    <w:p w:rsidR="007C502D" w:rsidRPr="004C4524" w:rsidRDefault="007C502D" w:rsidP="007C502D">
      <w:pPr>
        <w:rPr>
          <w:rFonts w:cs="Arial"/>
          <w:b/>
          <w:sz w:val="20"/>
          <w:u w:val="single"/>
        </w:rPr>
      </w:pPr>
      <w:r w:rsidRPr="004C4524">
        <w:rPr>
          <w:rFonts w:cs="Arial"/>
          <w:b/>
          <w:sz w:val="20"/>
          <w:u w:val="single"/>
        </w:rPr>
        <w:t>Performance Learning Objectives</w:t>
      </w:r>
      <w:r w:rsidR="00EB02F7">
        <w:rPr>
          <w:rFonts w:cs="Arial"/>
          <w:b/>
          <w:sz w:val="20"/>
          <w:u w:val="single"/>
        </w:rPr>
        <w:t xml:space="preserve"> </w:t>
      </w:r>
      <w:r w:rsidR="00EB02F7" w:rsidRPr="00FF4B47">
        <w:rPr>
          <w:rFonts w:cs="Arial"/>
          <w:b/>
          <w:sz w:val="20"/>
          <w:u w:val="single"/>
        </w:rPr>
        <w:t xml:space="preserve">(The </w:t>
      </w:r>
      <w:r w:rsidR="00673492">
        <w:rPr>
          <w:rFonts w:cs="Arial"/>
          <w:b/>
          <w:sz w:val="20"/>
          <w:u w:val="single"/>
        </w:rPr>
        <w:t>Learner</w:t>
      </w:r>
      <w:r w:rsidR="00EB02F7" w:rsidRPr="00FF4B47">
        <w:rPr>
          <w:rFonts w:cs="Arial"/>
          <w:b/>
          <w:sz w:val="20"/>
          <w:u w:val="single"/>
        </w:rPr>
        <w:t xml:space="preserve"> will…)</w:t>
      </w:r>
    </w:p>
    <w:p w:rsidR="007C502D" w:rsidRPr="004C4524" w:rsidRDefault="007C502D" w:rsidP="007C502D">
      <w:pPr>
        <w:rPr>
          <w:rFonts w:cs="Arial"/>
          <w:sz w:val="20"/>
        </w:rPr>
      </w:pPr>
    </w:p>
    <w:p w:rsidR="007C502D" w:rsidRPr="004C4524" w:rsidRDefault="00EB02F7" w:rsidP="00B63AE5">
      <w:pPr>
        <w:numPr>
          <w:ilvl w:val="0"/>
          <w:numId w:val="28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know how to</w:t>
      </w:r>
      <w:r w:rsidR="00185AEC" w:rsidRPr="004C4524">
        <w:rPr>
          <w:rFonts w:cs="Arial"/>
          <w:sz w:val="20"/>
        </w:rPr>
        <w:t xml:space="preserve"> setup</w:t>
      </w:r>
      <w:r w:rsidR="00405583" w:rsidRPr="004C4524">
        <w:rPr>
          <w:rFonts w:cs="Arial"/>
          <w:sz w:val="20"/>
        </w:rPr>
        <w:t xml:space="preserve"> using the operations order.</w:t>
      </w:r>
      <w:r w:rsidR="00185AEC" w:rsidRPr="004C4524">
        <w:rPr>
          <w:rFonts w:cs="Arial"/>
          <w:sz w:val="20"/>
        </w:rPr>
        <w:t xml:space="preserve"> </w:t>
      </w:r>
    </w:p>
    <w:p w:rsidR="007C502D" w:rsidRPr="004C4524" w:rsidRDefault="00EB02F7" w:rsidP="00155051">
      <w:pPr>
        <w:numPr>
          <w:ilvl w:val="0"/>
          <w:numId w:val="28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know how to emp</w:t>
      </w:r>
      <w:r w:rsidR="00405583" w:rsidRPr="004C4524">
        <w:rPr>
          <w:rFonts w:cs="Arial"/>
          <w:sz w:val="20"/>
        </w:rPr>
        <w:t>lace IED’s</w:t>
      </w:r>
      <w:r>
        <w:rPr>
          <w:rFonts w:cs="Arial"/>
          <w:sz w:val="20"/>
        </w:rPr>
        <w:t>.</w:t>
      </w:r>
    </w:p>
    <w:p w:rsidR="007C502D" w:rsidRDefault="007C502D" w:rsidP="007C502D">
      <w:pPr>
        <w:rPr>
          <w:rFonts w:cs="Arial"/>
          <w:b/>
          <w:sz w:val="20"/>
          <w:u w:val="single"/>
        </w:rPr>
      </w:pPr>
      <w:r w:rsidRPr="004C4524">
        <w:rPr>
          <w:rFonts w:cs="Arial"/>
          <w:b/>
          <w:sz w:val="20"/>
          <w:u w:val="single"/>
        </w:rPr>
        <w:t>Critical Teaching Points</w:t>
      </w:r>
      <w:r w:rsidR="00EB02F7">
        <w:rPr>
          <w:rFonts w:cs="Arial"/>
          <w:b/>
          <w:sz w:val="20"/>
          <w:u w:val="single"/>
        </w:rPr>
        <w:t xml:space="preserve"> </w:t>
      </w:r>
      <w:r w:rsidR="00EB02F7" w:rsidRPr="00FF4B47">
        <w:rPr>
          <w:rFonts w:cs="Arial"/>
          <w:b/>
          <w:sz w:val="20"/>
          <w:u w:val="single"/>
        </w:rPr>
        <w:t xml:space="preserve">(The </w:t>
      </w:r>
      <w:r w:rsidR="00673492">
        <w:rPr>
          <w:rFonts w:cs="Arial"/>
          <w:b/>
          <w:sz w:val="20"/>
          <w:u w:val="single"/>
        </w:rPr>
        <w:t xml:space="preserve">Learner </w:t>
      </w:r>
      <w:r w:rsidR="00EB02F7" w:rsidRPr="00FF4B47">
        <w:rPr>
          <w:rFonts w:cs="Arial"/>
          <w:b/>
          <w:sz w:val="20"/>
          <w:u w:val="single"/>
        </w:rPr>
        <w:t>will</w:t>
      </w:r>
      <w:r w:rsidR="00EB02F7">
        <w:rPr>
          <w:rFonts w:cs="Arial"/>
          <w:b/>
          <w:sz w:val="20"/>
          <w:u w:val="single"/>
        </w:rPr>
        <w:t>…)</w:t>
      </w:r>
    </w:p>
    <w:p w:rsidR="00EB02F7" w:rsidRPr="004C4524" w:rsidRDefault="00EB02F7" w:rsidP="007C502D">
      <w:pPr>
        <w:rPr>
          <w:rFonts w:cs="Arial"/>
          <w:sz w:val="20"/>
          <w:u w:val="single"/>
        </w:rPr>
      </w:pPr>
    </w:p>
    <w:p w:rsidR="007C502D" w:rsidRPr="004C4524" w:rsidRDefault="00185AEC" w:rsidP="00B63AE5">
      <w:pPr>
        <w:numPr>
          <w:ilvl w:val="0"/>
          <w:numId w:val="29"/>
        </w:numPr>
        <w:spacing w:after="240"/>
        <w:rPr>
          <w:rFonts w:cs="Arial"/>
          <w:sz w:val="20"/>
        </w:rPr>
      </w:pPr>
      <w:r w:rsidRPr="004C4524">
        <w:rPr>
          <w:rFonts w:cs="Arial"/>
          <w:sz w:val="20"/>
        </w:rPr>
        <w:t>understand what part of the operations order to use so they know how to set up the objective.</w:t>
      </w:r>
    </w:p>
    <w:p w:rsidR="00E72E61" w:rsidRPr="00E72E61" w:rsidRDefault="00E72E61" w:rsidP="007C502D">
      <w:pPr>
        <w:numPr>
          <w:ilvl w:val="0"/>
          <w:numId w:val="29"/>
        </w:numPr>
        <w:spacing w:after="240" w:line="360" w:lineRule="auto"/>
        <w:rPr>
          <w:rFonts w:cs="Arial"/>
          <w:b/>
          <w:sz w:val="20"/>
          <w:u w:val="single"/>
        </w:rPr>
      </w:pPr>
      <w:r w:rsidRPr="00E72E61">
        <w:rPr>
          <w:rFonts w:cs="Arial"/>
          <w:sz w:val="20"/>
        </w:rPr>
        <w:t xml:space="preserve">know insurgent TTPs based on the OPORD, experience and knowledge. </w:t>
      </w:r>
    </w:p>
    <w:p w:rsidR="007C502D" w:rsidRPr="00E72E61" w:rsidRDefault="007C502D" w:rsidP="00E72E61">
      <w:pPr>
        <w:spacing w:after="240" w:line="360" w:lineRule="auto"/>
        <w:rPr>
          <w:rFonts w:cs="Arial"/>
          <w:b/>
          <w:sz w:val="20"/>
          <w:u w:val="single"/>
        </w:rPr>
      </w:pPr>
      <w:r w:rsidRPr="00E72E61">
        <w:rPr>
          <w:rFonts w:cs="Arial"/>
          <w:b/>
          <w:sz w:val="20"/>
          <w:u w:val="single"/>
        </w:rPr>
        <w:t>Safety Precautions:</w:t>
      </w:r>
    </w:p>
    <w:p w:rsidR="00EB02F7" w:rsidRPr="00A1403C" w:rsidRDefault="00EB02F7" w:rsidP="00EB02F7">
      <w:pPr>
        <w:numPr>
          <w:ilvl w:val="0"/>
          <w:numId w:val="31"/>
        </w:numPr>
        <w:spacing w:after="240"/>
        <w:rPr>
          <w:rFonts w:cs="Arial"/>
          <w:sz w:val="20"/>
          <w:szCs w:val="24"/>
        </w:rPr>
      </w:pPr>
      <w:r w:rsidRPr="00A1403C">
        <w:rPr>
          <w:rFonts w:cs="Arial"/>
          <w:sz w:val="20"/>
          <w:szCs w:val="24"/>
        </w:rPr>
        <w:t xml:space="preserve">Safety must be paramount in the complex outdoor environment and is everyone's responsibility. </w:t>
      </w:r>
    </w:p>
    <w:p w:rsidR="00EB02F7" w:rsidRDefault="00EB02F7" w:rsidP="00EB02F7">
      <w:pPr>
        <w:numPr>
          <w:ilvl w:val="0"/>
          <w:numId w:val="31"/>
        </w:numPr>
        <w:spacing w:after="240"/>
        <w:rPr>
          <w:rFonts w:cs="Arial"/>
          <w:sz w:val="20"/>
          <w:szCs w:val="24"/>
        </w:rPr>
      </w:pPr>
      <w:r w:rsidRPr="00A1403C">
        <w:rPr>
          <w:rFonts w:cs="Arial"/>
          <w:sz w:val="20"/>
          <w:szCs w:val="24"/>
        </w:rPr>
        <w:t xml:space="preserve">During the training process, instructors will utilize the 5-Step Risk Management process to determine the safest and most complete method to train. Every precaution will be taken in the field conditions given. </w:t>
      </w:r>
    </w:p>
    <w:p w:rsidR="00EB02F7" w:rsidRPr="001E1629" w:rsidRDefault="00EB02F7" w:rsidP="00EB02F7">
      <w:pPr>
        <w:numPr>
          <w:ilvl w:val="0"/>
          <w:numId w:val="31"/>
        </w:numPr>
        <w:spacing w:after="120"/>
        <w:rPr>
          <w:rFonts w:cs="Arial"/>
          <w:b/>
          <w:sz w:val="16"/>
          <w:u w:val="single"/>
        </w:rPr>
      </w:pPr>
      <w:r w:rsidRPr="001E1629">
        <w:rPr>
          <w:rFonts w:cs="Arial"/>
          <w:sz w:val="20"/>
          <w:szCs w:val="24"/>
        </w:rPr>
        <w:t xml:space="preserve">The instructor will brief the </w:t>
      </w:r>
      <w:r w:rsidR="00673492">
        <w:rPr>
          <w:rFonts w:cs="Arial"/>
          <w:sz w:val="20"/>
          <w:szCs w:val="24"/>
        </w:rPr>
        <w:t>Soldier</w:t>
      </w:r>
      <w:r w:rsidRPr="001E1629">
        <w:rPr>
          <w:rFonts w:cs="Arial"/>
          <w:sz w:val="20"/>
          <w:szCs w:val="24"/>
        </w:rPr>
        <w:t>s on for outdoor contingencies (i.e. rally points, severe weather, WBGT/Kestrel set up, etc).</w:t>
      </w:r>
    </w:p>
    <w:p w:rsidR="007C502D" w:rsidRPr="004C4524" w:rsidRDefault="007C502D">
      <w:pPr>
        <w:rPr>
          <w:rFonts w:cs="Arial"/>
          <w:b/>
          <w:sz w:val="20"/>
          <w:u w:val="single"/>
        </w:rPr>
      </w:pPr>
    </w:p>
    <w:p w:rsidR="00C64CFF" w:rsidRPr="004C4524" w:rsidRDefault="00C64CFF" w:rsidP="00C64CFF">
      <w:pPr>
        <w:rPr>
          <w:rFonts w:cs="Arial"/>
          <w:b/>
          <w:sz w:val="20"/>
          <w:u w:val="single"/>
        </w:rPr>
      </w:pPr>
      <w:r w:rsidRPr="004C4524">
        <w:rPr>
          <w:rFonts w:cs="Arial"/>
          <w:b/>
          <w:sz w:val="20"/>
          <w:u w:val="single"/>
        </w:rPr>
        <w:t>Equipment per Team:</w:t>
      </w:r>
    </w:p>
    <w:p w:rsidR="00C64CFF" w:rsidRPr="004C4524" w:rsidRDefault="00C64CFF" w:rsidP="00C64CFF">
      <w:pPr>
        <w:rPr>
          <w:rFonts w:cs="Arial"/>
          <w:sz w:val="20"/>
        </w:rPr>
      </w:pPr>
    </w:p>
    <w:tbl>
      <w:tblPr>
        <w:tblStyle w:val="TableGrid"/>
        <w:tblW w:w="0" w:type="auto"/>
        <w:tblLook w:val="04A0"/>
      </w:tblPr>
      <w:tblGrid>
        <w:gridCol w:w="9468"/>
      </w:tblGrid>
      <w:tr w:rsidR="004A3791" w:rsidRPr="004C4524" w:rsidTr="00155051">
        <w:tc>
          <w:tcPr>
            <w:tcW w:w="9468" w:type="dxa"/>
          </w:tcPr>
          <w:p w:rsidR="004A3791" w:rsidRPr="004C4524" w:rsidRDefault="00155051" w:rsidP="00C64CFF">
            <w:pPr>
              <w:spacing w:line="360" w:lineRule="auto"/>
              <w:rPr>
                <w:rFonts w:cs="Arial"/>
                <w:sz w:val="20"/>
              </w:rPr>
            </w:pPr>
            <w:r w:rsidRPr="004C4524">
              <w:rPr>
                <w:rFonts w:cs="Arial"/>
                <w:sz w:val="20"/>
              </w:rPr>
              <w:t>3 or</w:t>
            </w:r>
            <w:r w:rsidR="004A3791" w:rsidRPr="004C4524">
              <w:rPr>
                <w:rFonts w:cs="Arial"/>
                <w:sz w:val="20"/>
              </w:rPr>
              <w:t xml:space="preserve"> 4 complete IED’s</w:t>
            </w:r>
          </w:p>
        </w:tc>
      </w:tr>
      <w:tr w:rsidR="004A3791" w:rsidRPr="004C4524" w:rsidTr="00155051">
        <w:tc>
          <w:tcPr>
            <w:tcW w:w="9468" w:type="dxa"/>
          </w:tcPr>
          <w:p w:rsidR="004A3791" w:rsidRPr="004C4524" w:rsidRDefault="004A3791" w:rsidP="00C64CFF">
            <w:pPr>
              <w:spacing w:line="360" w:lineRule="auto"/>
              <w:rPr>
                <w:rFonts w:cs="Arial"/>
                <w:sz w:val="20"/>
              </w:rPr>
            </w:pPr>
            <w:r w:rsidRPr="004C4524">
              <w:rPr>
                <w:rFonts w:cs="Arial"/>
                <w:sz w:val="20"/>
              </w:rPr>
              <w:t>Shovel</w:t>
            </w:r>
          </w:p>
        </w:tc>
      </w:tr>
      <w:tr w:rsidR="004A3791" w:rsidRPr="004C4524" w:rsidTr="00155051">
        <w:tc>
          <w:tcPr>
            <w:tcW w:w="9468" w:type="dxa"/>
          </w:tcPr>
          <w:p w:rsidR="004A3791" w:rsidRPr="004C4524" w:rsidRDefault="004A3791" w:rsidP="00C64CFF">
            <w:pPr>
              <w:spacing w:line="360" w:lineRule="auto"/>
              <w:rPr>
                <w:rFonts w:cs="Arial"/>
                <w:sz w:val="20"/>
              </w:rPr>
            </w:pPr>
            <w:r w:rsidRPr="004C4524">
              <w:rPr>
                <w:rFonts w:cs="Arial"/>
                <w:sz w:val="20"/>
              </w:rPr>
              <w:t xml:space="preserve">Mattock </w:t>
            </w:r>
          </w:p>
        </w:tc>
      </w:tr>
    </w:tbl>
    <w:p w:rsidR="004A3791" w:rsidRPr="004C4524" w:rsidRDefault="004A3791" w:rsidP="001B6033">
      <w:pPr>
        <w:rPr>
          <w:rFonts w:cs="Arial"/>
          <w:b/>
          <w:sz w:val="20"/>
          <w:u w:val="single"/>
        </w:rPr>
      </w:pPr>
    </w:p>
    <w:p w:rsidR="00247B67" w:rsidRPr="004C4524" w:rsidRDefault="00247B67" w:rsidP="001B6033">
      <w:pPr>
        <w:rPr>
          <w:rFonts w:cs="Arial"/>
          <w:b/>
          <w:sz w:val="20"/>
          <w:u w:val="single"/>
        </w:rPr>
      </w:pPr>
      <w:r w:rsidRPr="004C4524">
        <w:rPr>
          <w:rFonts w:cs="Arial"/>
          <w:b/>
          <w:sz w:val="20"/>
          <w:u w:val="single"/>
        </w:rPr>
        <w:t>Squad Rotation Schedule:</w:t>
      </w:r>
      <w:r w:rsidR="00161F62" w:rsidRPr="004C4524">
        <w:rPr>
          <w:rFonts w:cs="Arial"/>
          <w:b/>
          <w:sz w:val="20"/>
          <w:u w:val="single"/>
        </w:rPr>
        <w:t xml:space="preserve"> </w:t>
      </w:r>
      <w:r w:rsidR="004A3791" w:rsidRPr="004C4524">
        <w:rPr>
          <w:rFonts w:cs="Arial"/>
          <w:sz w:val="20"/>
        </w:rPr>
        <w:t xml:space="preserve"> </w:t>
      </w:r>
      <w:r w:rsidR="00155051" w:rsidRPr="004C4524">
        <w:rPr>
          <w:rFonts w:cs="Arial"/>
          <w:sz w:val="20"/>
        </w:rPr>
        <w:t xml:space="preserve">Practical Exercise </w:t>
      </w:r>
      <w:r w:rsidR="004A3791" w:rsidRPr="004C4524">
        <w:rPr>
          <w:rFonts w:cs="Arial"/>
          <w:sz w:val="20"/>
        </w:rPr>
        <w:t>Time 1-1.5 hrs</w:t>
      </w:r>
    </w:p>
    <w:p w:rsidR="00247B67" w:rsidRPr="004C4524" w:rsidRDefault="00247B67" w:rsidP="001B6033">
      <w:pPr>
        <w:rPr>
          <w:rFonts w:cs="Arial"/>
          <w:sz w:val="20"/>
        </w:rPr>
      </w:pPr>
    </w:p>
    <w:p w:rsidR="007C502D" w:rsidRPr="004C4524" w:rsidRDefault="007C502D" w:rsidP="00C64CFF">
      <w:pPr>
        <w:spacing w:line="360" w:lineRule="auto"/>
        <w:rPr>
          <w:rFonts w:cs="Arial"/>
          <w:b/>
          <w:sz w:val="20"/>
          <w:u w:val="single"/>
        </w:rPr>
      </w:pPr>
    </w:p>
    <w:p w:rsidR="00C64CFF" w:rsidRPr="004114A4" w:rsidRDefault="00C64CFF" w:rsidP="00C64CFF">
      <w:pPr>
        <w:spacing w:line="360" w:lineRule="auto"/>
        <w:rPr>
          <w:rFonts w:cs="Arial"/>
          <w:b/>
          <w:szCs w:val="24"/>
          <w:u w:val="single"/>
        </w:rPr>
      </w:pPr>
      <w:r w:rsidRPr="004C4524">
        <w:rPr>
          <w:rFonts w:cs="Arial"/>
          <w:b/>
          <w:sz w:val="20"/>
          <w:u w:val="single"/>
        </w:rPr>
        <w:t>Diagram or Picture of Practical Problem Setup:</w:t>
      </w:r>
    </w:p>
    <w:p w:rsidR="00C64CFF" w:rsidRPr="004114A4" w:rsidRDefault="00CC5D71" w:rsidP="00C64CFF">
      <w:pPr>
        <w:spacing w:line="360" w:lineRule="auto"/>
        <w:rPr>
          <w:rFonts w:cs="Arial"/>
          <w:szCs w:val="24"/>
        </w:rPr>
      </w:pPr>
      <w:r>
        <w:rPr>
          <w:rFonts w:cs="Arial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66.2pt;margin-top:8.5pt;width:157.2pt;height:124.2pt;flip:y;z-index:251660288" o:connectortype="straight"/>
        </w:pict>
      </w:r>
    </w:p>
    <w:p w:rsidR="005042DB" w:rsidRDefault="005042DB" w:rsidP="002F02AB">
      <w:pPr>
        <w:rPr>
          <w:rFonts w:cs="Arial"/>
          <w:szCs w:val="24"/>
        </w:rPr>
      </w:pPr>
    </w:p>
    <w:p w:rsidR="0008440C" w:rsidRPr="004114A4" w:rsidRDefault="005042DB" w:rsidP="002F02AB">
      <w:pPr>
        <w:rPr>
          <w:rFonts w:cs="Arial"/>
          <w:szCs w:val="24"/>
        </w:rPr>
      </w:pPr>
      <w:r>
        <w:rPr>
          <w:rFonts w:cs="Arial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99pt;margin-top:201.5pt;width:135pt;height:19.5pt;z-index:251666432" stroked="f">
            <v:textbox>
              <w:txbxContent>
                <w:p w:rsidR="005042DB" w:rsidRDefault="005042DB">
                  <w:r>
                    <w:t>Command Wire</w:t>
                  </w:r>
                </w:p>
              </w:txbxContent>
            </v:textbox>
          </v:shape>
        </w:pict>
      </w:r>
      <w:r w:rsidR="00CC5D71">
        <w:rPr>
          <w:rFonts w:cs="Arial"/>
          <w:noProof/>
          <w:szCs w:val="24"/>
        </w:rPr>
        <w:pict>
          <v:rect id="_x0000_s1034" style="position:absolute;margin-left:279pt;margin-top:27.3pt;width:56.4pt;height:29.65pt;rotation:2927540fd;z-index:251665408">
            <v:textbox style="mso-next-textbox:#_x0000_s1034">
              <w:txbxContent>
                <w:p w:rsidR="000E3BA7" w:rsidRDefault="000E3BA7">
                  <w:r>
                    <w:t>VOIED</w:t>
                  </w:r>
                </w:p>
              </w:txbxContent>
            </v:textbox>
          </v:rect>
        </w:pict>
      </w:r>
      <w:r w:rsidR="00CC5D71">
        <w:rPr>
          <w:rFonts w:cs="Arial"/>
          <w:noProof/>
          <w:szCs w:val="24"/>
        </w:rPr>
        <w:pict>
          <v:shape id="_x0000_s1033" type="#_x0000_t202" style="position:absolute;margin-left:104.4pt;margin-top:185.25pt;width:59.4pt;height:23.4pt;z-index:251664384">
            <v:textbox>
              <w:txbxContent>
                <w:p w:rsidR="000E3BA7" w:rsidRDefault="000E3BA7">
                  <w:r>
                    <w:t>CWIED</w:t>
                  </w:r>
                </w:p>
              </w:txbxContent>
            </v:textbox>
          </v:shape>
        </w:pict>
      </w:r>
      <w:r w:rsidR="00CC5D71">
        <w:rPr>
          <w:rFonts w:cs="Arial"/>
          <w:noProof/>
          <w:szCs w:val="24"/>
        </w:rPr>
        <w:pict>
          <v:shape id="_x0000_s1032" style="position:absolute;margin-left:166.2pt;margin-top:196.05pt;width:378.6pt;height:173.3pt;z-index:251663360" coordsize="7572,3466" path="m,c559,214,1118,428,1812,468,2506,508,3504,50,4164,240v660,190,1080,872,1608,1368c6300,2104,7092,2966,7332,3216v240,250,-100,-90,-120,-108e" filled="f">
            <v:path arrowok="t"/>
          </v:shape>
        </w:pict>
      </w:r>
      <w:r w:rsidR="00CC5D71">
        <w:rPr>
          <w:rFonts w:cs="Arial"/>
          <w:noProof/>
          <w:szCs w:val="24"/>
        </w:rPr>
        <w:pict>
          <v:shape id="_x0000_s1031" type="#_x0000_t32" style="position:absolute;margin-left:166.2pt;margin-top:41.25pt;width:199.2pt;height:154.8pt;flip:y;z-index:251662336" o:connectortype="straight"/>
        </w:pict>
      </w:r>
      <w:r w:rsidR="00CC5D71">
        <w:rPr>
          <w:rFonts w:cs="Arial"/>
          <w:noProof/>
          <w:szCs w:val="24"/>
        </w:rPr>
        <w:pict>
          <v:shape id="_x0000_s1030" type="#_x0000_t32" style="position:absolute;margin-left:165.6pt;margin-top:196.05pt;width:.6pt;height:102pt;flip:x;z-index:251661312" o:connectortype="straight"/>
        </w:pict>
      </w:r>
      <w:r w:rsidR="00CC5D71">
        <w:rPr>
          <w:rFonts w:cs="Arial"/>
          <w:noProof/>
          <w:szCs w:val="24"/>
        </w:rPr>
        <w:pict>
          <v:shape id="_x0000_s1028" type="#_x0000_t32" style="position:absolute;margin-left:165.6pt;margin-top:6.45pt;width:.6pt;height:105.6pt;z-index:251659264" o:connectortype="straight"/>
        </w:pict>
      </w:r>
      <w:r w:rsidR="00CC5D71">
        <w:rPr>
          <w:rFonts w:cs="Arial"/>
          <w:noProof/>
          <w:szCs w:val="24"/>
        </w:rPr>
        <w:pict>
          <v:shape id="_x0000_s1026" type="#_x0000_t32" style="position:absolute;margin-left:67.2pt;margin-top:6.45pt;width:0;height:291.6pt;z-index:251658240" o:connectortype="straight"/>
        </w:pict>
      </w:r>
    </w:p>
    <w:sectPr w:rsidR="0008440C" w:rsidRPr="004114A4" w:rsidSect="00B419A7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735" w:rsidRDefault="00CE1735">
      <w:r>
        <w:separator/>
      </w:r>
    </w:p>
  </w:endnote>
  <w:endnote w:type="continuationSeparator" w:id="0">
    <w:p w:rsidR="00CE1735" w:rsidRDefault="00CE1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61145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2154C" w:rsidRDefault="0032154C">
            <w:pPr>
              <w:pStyle w:val="Footer"/>
            </w:pPr>
            <w:r>
              <w:t xml:space="preserve">Page </w:t>
            </w:r>
            <w:r w:rsidR="00CC5D71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C5D71">
              <w:rPr>
                <w:b/>
                <w:szCs w:val="24"/>
              </w:rPr>
              <w:fldChar w:fldCharType="separate"/>
            </w:r>
            <w:r w:rsidR="00024816">
              <w:rPr>
                <w:b/>
                <w:noProof/>
              </w:rPr>
              <w:t>2</w:t>
            </w:r>
            <w:r w:rsidR="00CC5D71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CC5D71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C5D71">
              <w:rPr>
                <w:b/>
                <w:szCs w:val="24"/>
              </w:rPr>
              <w:fldChar w:fldCharType="separate"/>
            </w:r>
            <w:r w:rsidR="00024816">
              <w:rPr>
                <w:b/>
                <w:noProof/>
              </w:rPr>
              <w:t>2</w:t>
            </w:r>
            <w:r w:rsidR="00CC5D71">
              <w:rPr>
                <w:b/>
                <w:szCs w:val="24"/>
              </w:rPr>
              <w:fldChar w:fldCharType="end"/>
            </w:r>
          </w:p>
        </w:sdtContent>
      </w:sdt>
    </w:sdtContent>
  </w:sdt>
  <w:p w:rsidR="0032154C" w:rsidRPr="00DB6B9B" w:rsidRDefault="0032154C" w:rsidP="00C1241D">
    <w:pPr>
      <w:pStyle w:val="Footer"/>
      <w:tabs>
        <w:tab w:val="clear" w:pos="8640"/>
        <w:tab w:val="right" w:pos="9360"/>
      </w:tabs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735" w:rsidRDefault="00CE1735">
      <w:r>
        <w:separator/>
      </w:r>
    </w:p>
  </w:footnote>
  <w:footnote w:type="continuationSeparator" w:id="0">
    <w:p w:rsidR="00CE1735" w:rsidRDefault="00CE1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4C" w:rsidRPr="00DB6B9B" w:rsidRDefault="0032154C" w:rsidP="00C1241D">
    <w:pPr>
      <w:pStyle w:val="Header"/>
      <w:tabs>
        <w:tab w:val="clear" w:pos="4320"/>
        <w:tab w:val="clear" w:pos="8640"/>
        <w:tab w:val="right" w:pos="9360"/>
      </w:tabs>
      <w:rPr>
        <w:b/>
        <w:u w:val="single"/>
      </w:rPr>
    </w:pPr>
    <w:r>
      <w:rPr>
        <w:b/>
        <w:u w:val="single"/>
      </w:rPr>
      <w:t>DCT-MT</w:t>
    </w:r>
    <w:r>
      <w:rPr>
        <w:b/>
        <w:u w:val="single"/>
      </w:rPr>
      <w:tab/>
      <w:t>Practical Area Facilitator’s Guide</w:t>
    </w:r>
  </w:p>
  <w:p w:rsidR="0032154C" w:rsidRDefault="003215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445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4304F"/>
    <w:multiLevelType w:val="hybridMultilevel"/>
    <w:tmpl w:val="EE8E4E24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843CF"/>
    <w:multiLevelType w:val="hybridMultilevel"/>
    <w:tmpl w:val="484C2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B7251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070AF"/>
    <w:multiLevelType w:val="hybridMultilevel"/>
    <w:tmpl w:val="2AB27B26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C051A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22F81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E61BA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C20559"/>
    <w:multiLevelType w:val="multilevel"/>
    <w:tmpl w:val="AF9210BA"/>
    <w:lvl w:ilvl="0">
      <w:start w:val="10"/>
      <w:numFmt w:val="none"/>
      <w:lvlText w:val="A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4E4738C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46E49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B7CF4"/>
    <w:multiLevelType w:val="hybridMultilevel"/>
    <w:tmpl w:val="DB0AC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032EF"/>
    <w:multiLevelType w:val="hybridMultilevel"/>
    <w:tmpl w:val="51B4E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776431"/>
    <w:multiLevelType w:val="multilevel"/>
    <w:tmpl w:val="17CEB4E0"/>
    <w:lvl w:ilvl="0">
      <w:start w:val="10"/>
      <w:numFmt w:val="none"/>
      <w:lvlText w:val="B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1826C96"/>
    <w:multiLevelType w:val="singleLevel"/>
    <w:tmpl w:val="061483E2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15">
    <w:nsid w:val="422433F2"/>
    <w:multiLevelType w:val="hybridMultilevel"/>
    <w:tmpl w:val="F1D2CF5A"/>
    <w:lvl w:ilvl="0" w:tplc="C9181E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CF3055"/>
    <w:multiLevelType w:val="hybridMultilevel"/>
    <w:tmpl w:val="D348F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76278E"/>
    <w:multiLevelType w:val="hybridMultilevel"/>
    <w:tmpl w:val="541E8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6C57FB"/>
    <w:multiLevelType w:val="hybridMultilevel"/>
    <w:tmpl w:val="1A3E1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CD6C67"/>
    <w:multiLevelType w:val="singleLevel"/>
    <w:tmpl w:val="1B82AEE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20">
    <w:nsid w:val="5A7E5292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1B3730"/>
    <w:multiLevelType w:val="hybridMultilevel"/>
    <w:tmpl w:val="C186B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962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735588"/>
    <w:multiLevelType w:val="hybridMultilevel"/>
    <w:tmpl w:val="695ED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2C3F76"/>
    <w:multiLevelType w:val="hybridMultilevel"/>
    <w:tmpl w:val="93C0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65BF2"/>
    <w:multiLevelType w:val="hybridMultilevel"/>
    <w:tmpl w:val="260E2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92168B"/>
    <w:multiLevelType w:val="singleLevel"/>
    <w:tmpl w:val="1CF42438"/>
    <w:lvl w:ilvl="0">
      <w:start w:val="4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7">
    <w:nsid w:val="70D90918"/>
    <w:multiLevelType w:val="hybridMultilevel"/>
    <w:tmpl w:val="3C8AE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690209"/>
    <w:multiLevelType w:val="multilevel"/>
    <w:tmpl w:val="75688952"/>
    <w:lvl w:ilvl="0">
      <w:start w:val="10"/>
      <w:numFmt w:val="none"/>
      <w:lvlText w:val="C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BE373E7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6E7E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8"/>
  </w:num>
  <w:num w:numId="4">
    <w:abstractNumId w:val="19"/>
  </w:num>
  <w:num w:numId="5">
    <w:abstractNumId w:val="13"/>
  </w:num>
  <w:num w:numId="6">
    <w:abstractNumId w:val="28"/>
  </w:num>
  <w:num w:numId="7">
    <w:abstractNumId w:val="15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 w:numId="12">
    <w:abstractNumId w:val="23"/>
  </w:num>
  <w:num w:numId="13">
    <w:abstractNumId w:val="16"/>
  </w:num>
  <w:num w:numId="14">
    <w:abstractNumId w:val="25"/>
  </w:num>
  <w:num w:numId="15">
    <w:abstractNumId w:val="11"/>
  </w:num>
  <w:num w:numId="16">
    <w:abstractNumId w:val="29"/>
  </w:num>
  <w:num w:numId="17">
    <w:abstractNumId w:val="18"/>
  </w:num>
  <w:num w:numId="18">
    <w:abstractNumId w:val="27"/>
  </w:num>
  <w:num w:numId="19">
    <w:abstractNumId w:val="17"/>
  </w:num>
  <w:num w:numId="20">
    <w:abstractNumId w:val="5"/>
  </w:num>
  <w:num w:numId="21">
    <w:abstractNumId w:val="6"/>
  </w:num>
  <w:num w:numId="22">
    <w:abstractNumId w:val="30"/>
  </w:num>
  <w:num w:numId="23">
    <w:abstractNumId w:val="24"/>
  </w:num>
  <w:num w:numId="24">
    <w:abstractNumId w:val="20"/>
  </w:num>
  <w:num w:numId="25">
    <w:abstractNumId w:val="7"/>
  </w:num>
  <w:num w:numId="26">
    <w:abstractNumId w:val="10"/>
  </w:num>
  <w:num w:numId="27">
    <w:abstractNumId w:val="21"/>
  </w:num>
  <w:num w:numId="28">
    <w:abstractNumId w:val="9"/>
  </w:num>
  <w:num w:numId="29">
    <w:abstractNumId w:val="3"/>
  </w:num>
  <w:num w:numId="30">
    <w:abstractNumId w:val="2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97E97"/>
    <w:rsid w:val="00002B45"/>
    <w:rsid w:val="000138C5"/>
    <w:rsid w:val="00022C59"/>
    <w:rsid w:val="00024816"/>
    <w:rsid w:val="0008228D"/>
    <w:rsid w:val="0008440C"/>
    <w:rsid w:val="000B2EA2"/>
    <w:rsid w:val="000E3BA7"/>
    <w:rsid w:val="00113D5B"/>
    <w:rsid w:val="00155051"/>
    <w:rsid w:val="001578C2"/>
    <w:rsid w:val="001614FE"/>
    <w:rsid w:val="00161F62"/>
    <w:rsid w:val="00164953"/>
    <w:rsid w:val="00185AEC"/>
    <w:rsid w:val="001B6033"/>
    <w:rsid w:val="001B63A7"/>
    <w:rsid w:val="001D3EB9"/>
    <w:rsid w:val="001F6262"/>
    <w:rsid w:val="002068A9"/>
    <w:rsid w:val="00247B67"/>
    <w:rsid w:val="00251CD9"/>
    <w:rsid w:val="00253754"/>
    <w:rsid w:val="002D2047"/>
    <w:rsid w:val="002E2FC1"/>
    <w:rsid w:val="002F02AB"/>
    <w:rsid w:val="002F38BB"/>
    <w:rsid w:val="0032154C"/>
    <w:rsid w:val="00332EA0"/>
    <w:rsid w:val="00385B3B"/>
    <w:rsid w:val="003B6CCE"/>
    <w:rsid w:val="003E6AF1"/>
    <w:rsid w:val="00405583"/>
    <w:rsid w:val="004114A4"/>
    <w:rsid w:val="00414F5E"/>
    <w:rsid w:val="0044023D"/>
    <w:rsid w:val="00444876"/>
    <w:rsid w:val="0047443C"/>
    <w:rsid w:val="004750EE"/>
    <w:rsid w:val="004A2BFC"/>
    <w:rsid w:val="004A3791"/>
    <w:rsid w:val="004C4524"/>
    <w:rsid w:val="004D733E"/>
    <w:rsid w:val="004F367C"/>
    <w:rsid w:val="005042DB"/>
    <w:rsid w:val="0055006C"/>
    <w:rsid w:val="00562CC2"/>
    <w:rsid w:val="005C7FFE"/>
    <w:rsid w:val="005E3AFD"/>
    <w:rsid w:val="006310E4"/>
    <w:rsid w:val="00642039"/>
    <w:rsid w:val="006520A6"/>
    <w:rsid w:val="00655E0C"/>
    <w:rsid w:val="00673492"/>
    <w:rsid w:val="006A07BD"/>
    <w:rsid w:val="00717993"/>
    <w:rsid w:val="00750228"/>
    <w:rsid w:val="00757029"/>
    <w:rsid w:val="00761150"/>
    <w:rsid w:val="007838DD"/>
    <w:rsid w:val="007B4B73"/>
    <w:rsid w:val="007C502D"/>
    <w:rsid w:val="00813D1C"/>
    <w:rsid w:val="00840EE6"/>
    <w:rsid w:val="00847379"/>
    <w:rsid w:val="00861F29"/>
    <w:rsid w:val="00894757"/>
    <w:rsid w:val="009058CE"/>
    <w:rsid w:val="00920BA6"/>
    <w:rsid w:val="00921034"/>
    <w:rsid w:val="00936225"/>
    <w:rsid w:val="009441E6"/>
    <w:rsid w:val="00960A8F"/>
    <w:rsid w:val="00976D79"/>
    <w:rsid w:val="009D0E36"/>
    <w:rsid w:val="009F6C67"/>
    <w:rsid w:val="00A07507"/>
    <w:rsid w:val="00A273BF"/>
    <w:rsid w:val="00A34244"/>
    <w:rsid w:val="00A97E97"/>
    <w:rsid w:val="00B12E57"/>
    <w:rsid w:val="00B40928"/>
    <w:rsid w:val="00B419A7"/>
    <w:rsid w:val="00B63AE5"/>
    <w:rsid w:val="00BC2E4B"/>
    <w:rsid w:val="00BE2792"/>
    <w:rsid w:val="00BE3209"/>
    <w:rsid w:val="00BF4AAE"/>
    <w:rsid w:val="00C1241D"/>
    <w:rsid w:val="00C36122"/>
    <w:rsid w:val="00C44D2D"/>
    <w:rsid w:val="00C64CFF"/>
    <w:rsid w:val="00C87408"/>
    <w:rsid w:val="00CA30F8"/>
    <w:rsid w:val="00CC424C"/>
    <w:rsid w:val="00CC5D71"/>
    <w:rsid w:val="00CD7E19"/>
    <w:rsid w:val="00CE1735"/>
    <w:rsid w:val="00D24F68"/>
    <w:rsid w:val="00D609BE"/>
    <w:rsid w:val="00D703FD"/>
    <w:rsid w:val="00D8170B"/>
    <w:rsid w:val="00D96A0A"/>
    <w:rsid w:val="00DA4B0E"/>
    <w:rsid w:val="00DB6B9B"/>
    <w:rsid w:val="00DD5609"/>
    <w:rsid w:val="00DF0C68"/>
    <w:rsid w:val="00E06567"/>
    <w:rsid w:val="00E23616"/>
    <w:rsid w:val="00E51C39"/>
    <w:rsid w:val="00E70947"/>
    <w:rsid w:val="00E72E61"/>
    <w:rsid w:val="00E757B9"/>
    <w:rsid w:val="00E85075"/>
    <w:rsid w:val="00E85E79"/>
    <w:rsid w:val="00EB02F7"/>
    <w:rsid w:val="00EE2393"/>
    <w:rsid w:val="00EF0A81"/>
    <w:rsid w:val="00F06519"/>
    <w:rsid w:val="00F06593"/>
    <w:rsid w:val="00F17456"/>
    <w:rsid w:val="00F30208"/>
    <w:rsid w:val="00F8510C"/>
    <w:rsid w:val="00F97A61"/>
    <w:rsid w:val="00FE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</o:shapedefaults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31"/>
        <o:r id="V:Rule9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419A7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B419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B419A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419A7"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419A7"/>
    <w:pPr>
      <w:keepNext/>
      <w:ind w:right="360"/>
      <w:jc w:val="right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419A7"/>
    <w:pPr>
      <w:keepNext/>
      <w:ind w:right="450"/>
      <w:jc w:val="right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419A7"/>
    <w:pPr>
      <w:keepNext/>
      <w:widowControl w:val="0"/>
      <w:outlineLvl w:val="8"/>
    </w:pPr>
    <w:rPr>
      <w:rFonts w:ascii="Times New Roman" w:hAnsi="Times New Roman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419A7"/>
    <w:pPr>
      <w:tabs>
        <w:tab w:val="left" w:pos="360"/>
      </w:tabs>
      <w:ind w:left="360"/>
    </w:pPr>
  </w:style>
  <w:style w:type="paragraph" w:styleId="Header">
    <w:name w:val="header"/>
    <w:basedOn w:val="Normal"/>
    <w:rsid w:val="00B419A7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Indent2">
    <w:name w:val="Body Text Indent 2"/>
    <w:basedOn w:val="Normal"/>
    <w:rsid w:val="00B419A7"/>
    <w:pPr>
      <w:ind w:left="270" w:hanging="270"/>
    </w:pPr>
    <w:rPr>
      <w:rFonts w:ascii="Times New Roman" w:hAnsi="Times New Roman"/>
    </w:rPr>
  </w:style>
  <w:style w:type="paragraph" w:styleId="Title">
    <w:name w:val="Title"/>
    <w:basedOn w:val="Normal"/>
    <w:qFormat/>
    <w:rsid w:val="00B419A7"/>
    <w:pPr>
      <w:jc w:val="center"/>
    </w:pPr>
    <w:rPr>
      <w:b/>
    </w:rPr>
  </w:style>
  <w:style w:type="paragraph" w:styleId="BodyTextIndent3">
    <w:name w:val="Body Text Indent 3"/>
    <w:basedOn w:val="Normal"/>
    <w:rsid w:val="00B419A7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C44D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D2D"/>
  </w:style>
  <w:style w:type="table" w:styleId="TableGrid">
    <w:name w:val="Table Grid"/>
    <w:basedOn w:val="TableNormal"/>
    <w:rsid w:val="00C44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B6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2154C"/>
    <w:rPr>
      <w:rFonts w:ascii="Arial" w:hAnsi="Arial"/>
      <w:sz w:val="24"/>
    </w:rPr>
  </w:style>
  <w:style w:type="character" w:customStyle="1" w:styleId="CharAttribute10">
    <w:name w:val="CharAttribute10"/>
    <w:rsid w:val="00EB02F7"/>
    <w:rPr>
      <w:rFonts w:ascii="Times New Roman" w:eastAsia="Times New Roman" w:hAnsi="Times New Roman" w:cs="Times New Roman" w:hint="default"/>
      <w:sz w:val="24"/>
    </w:rPr>
  </w:style>
  <w:style w:type="character" w:styleId="CommentReference">
    <w:name w:val="annotation reference"/>
    <w:basedOn w:val="DefaultParagraphFont"/>
    <w:semiHidden/>
    <w:unhideWhenUsed/>
    <w:rsid w:val="00EB02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02F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02F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0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02F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B0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0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ll390\Documents\homework\00%20job%20aids\Practical%20Facilitator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DD0B7A200C14AB7941BBE4B7D4210" ma:contentTypeVersion="2" ma:contentTypeDescription="Create a new document." ma:contentTypeScope="" ma:versionID="b4f9a52d1673fe8d4aa07f7b0d1254e6">
  <xsd:schema xmlns:xsd="http://www.w3.org/2001/XMLSchema" xmlns:xs="http://www.w3.org/2001/XMLSchema" xmlns:p="http://schemas.microsoft.com/office/2006/metadata/properties" xmlns:ns2="d758bab7-a579-455a-aff1-2cbc4748a5af" targetNamespace="http://schemas.microsoft.com/office/2006/metadata/properties" ma:root="true" ma:fieldsID="c187915d936562a11be31eb7572971e0" ns2:_="">
    <xsd:import namespace="d758bab7-a579-455a-aff1-2cbc4748a5af"/>
    <xsd:element name="properties">
      <xsd:complexType>
        <xsd:sequence>
          <xsd:element name="documentManagement">
            <xsd:complexType>
              <xsd:all>
                <xsd:element ref="ns2:Action_x0020_for_x0020_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bab7-a579-455a-aff1-2cbc4748a5af" elementFormDefault="qualified">
    <xsd:import namespace="http://schemas.microsoft.com/office/2006/documentManagement/types"/>
    <xsd:import namespace="http://schemas.microsoft.com/office/infopath/2007/PartnerControls"/>
    <xsd:element name="Action_x0020_for_x0020_Workflow" ma:index="8" nillable="true" ma:displayName="Action for Workflow" ma:default="Team Review" ma:format="Dropdown" ma:internalName="Action_x0020_for_x0020_Workflow">
      <xsd:simpleType>
        <xsd:restriction base="dms:Choice">
          <xsd:enumeration value="Team Review"/>
          <xsd:enumeration value="Mike Review"/>
          <xsd:enumeration value="Tara Review and Se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_x0020_for_x0020_Workflow xmlns="d758bab7-a579-455a-aff1-2cbc4748a5af">Team Review</Action_x0020_for_x0020_Workflow>
  </documentManagement>
</p:properties>
</file>

<file path=customXml/itemProps1.xml><?xml version="1.0" encoding="utf-8"?>
<ds:datastoreItem xmlns:ds="http://schemas.openxmlformats.org/officeDocument/2006/customXml" ds:itemID="{CBAE1557-D4E9-429D-8CE3-C12AF46D5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8bab7-a579-455a-aff1-2cbc4748a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E774B-AFA9-4962-83C1-CB668734E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AFC36-800D-46E8-A124-7A401C160AC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d758bab7-a579-455a-aff1-2cbc4748a5af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Practical Facilitator Guide Template</Template>
  <TotalTime>0</TotalTime>
  <Pages>2</Pages>
  <Words>354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2014-07-18T17:09:00Z</dcterms:created>
  <dcterms:modified xsi:type="dcterms:W3CDTF">2014-08-25T18:59:00Z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0x010100376DD0B7A200C14AB7941BBE4B7D4210</vt:lpwstr>
  </property>
</Properties>
</file>