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5F2" w:rsidRDefault="009F15F2"/>
    <w:p w:rsidR="00D84BDC" w:rsidRDefault="00D84BDC"/>
    <w:p w:rsidR="00D84BDC" w:rsidRDefault="00692C53" w:rsidP="00D84BDC">
      <w:pPr>
        <w:pStyle w:val="Title"/>
      </w:pPr>
      <w:r>
        <w:t xml:space="preserve">2-1 </w:t>
      </w:r>
      <w:r w:rsidR="00D84BDC">
        <w:t xml:space="preserve">BRIGADE SPECIAL </w:t>
      </w:r>
    </w:p>
    <w:p w:rsidR="00D84BDC" w:rsidRDefault="00D84BDC" w:rsidP="00D84BDC">
      <w:pPr>
        <w:pStyle w:val="Title"/>
      </w:pPr>
      <w:r>
        <w:t xml:space="preserve">TROOPS </w:t>
      </w:r>
      <w:r w:rsidR="009D622C">
        <w:t>BATTALION</w:t>
      </w:r>
      <w:r>
        <w:t xml:space="preserve"> </w:t>
      </w:r>
    </w:p>
    <w:p w:rsidR="00D84BDC" w:rsidRDefault="00D84BDC" w:rsidP="00D84BDC">
      <w:pPr>
        <w:pStyle w:val="Title"/>
      </w:pPr>
      <w:r>
        <w:t>S-4</w:t>
      </w:r>
    </w:p>
    <w:p w:rsidR="00D84BDC" w:rsidRDefault="00D84BDC" w:rsidP="00D84BDC">
      <w:pPr>
        <w:jc w:val="center"/>
        <w:rPr>
          <w:b/>
          <w:bCs/>
          <w:sz w:val="56"/>
        </w:rPr>
      </w:pPr>
      <w:r>
        <w:rPr>
          <w:b/>
          <w:bCs/>
          <w:sz w:val="56"/>
        </w:rPr>
        <w:t>STANDING OPERATING</w:t>
      </w:r>
    </w:p>
    <w:p w:rsidR="00D84BDC" w:rsidRDefault="00D84BDC" w:rsidP="00D84BDC">
      <w:pPr>
        <w:jc w:val="center"/>
        <w:rPr>
          <w:b/>
          <w:bCs/>
          <w:sz w:val="56"/>
        </w:rPr>
      </w:pPr>
      <w:r>
        <w:rPr>
          <w:b/>
          <w:bCs/>
          <w:sz w:val="56"/>
        </w:rPr>
        <w:t>PROCEDURES</w:t>
      </w:r>
    </w:p>
    <w:p w:rsidR="00D84BDC" w:rsidRDefault="00D84BDC" w:rsidP="00D84BDC">
      <w:pPr>
        <w:ind w:left="1440"/>
        <w:rPr>
          <w:b/>
          <w:bCs/>
          <w:sz w:val="56"/>
        </w:rPr>
      </w:pPr>
      <w:r>
        <w:rPr>
          <w:b/>
          <w:bCs/>
          <w:sz w:val="56"/>
        </w:rPr>
        <w:t xml:space="preserve">   </w:t>
      </w:r>
    </w:p>
    <w:p w:rsidR="00D84BDC" w:rsidRDefault="00D84BDC" w:rsidP="00D84BDC">
      <w:pPr>
        <w:ind w:left="1440"/>
        <w:rPr>
          <w:b/>
          <w:bCs/>
          <w:sz w:val="56"/>
        </w:rPr>
      </w:pPr>
      <w:r>
        <w:rPr>
          <w:b/>
          <w:bCs/>
          <w:sz w:val="56"/>
        </w:rPr>
        <w:t xml:space="preserve">     </w:t>
      </w:r>
    </w:p>
    <w:p w:rsidR="00D84BDC" w:rsidRDefault="00D6068B" w:rsidP="00D84BDC">
      <w:pPr>
        <w:jc w:val="center"/>
        <w:rPr>
          <w:b/>
          <w:bCs/>
          <w:sz w:val="56"/>
        </w:rPr>
      </w:pPr>
      <w:r>
        <w:rPr>
          <w:b/>
          <w:bCs/>
          <w:noProof/>
          <w:sz w:val="56"/>
        </w:rPr>
        <w:drawing>
          <wp:inline distT="0" distB="0" distL="0" distR="0">
            <wp:extent cx="1524000" cy="1447800"/>
            <wp:effectExtent l="19050" t="0" r="0" b="0"/>
            <wp:docPr id="22" name="Picture 22" descr="C:\Users\Public\Pictures\Sample Pictures\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ublic\Pictures\Sample Pictures\2-1.bmp"/>
                    <pic:cNvPicPr>
                      <a:picLocks noChangeAspect="1" noChangeArrowheads="1"/>
                    </pic:cNvPicPr>
                  </pic:nvPicPr>
                  <pic:blipFill>
                    <a:blip r:embed="rId8" cstate="print"/>
                    <a:srcRect/>
                    <a:stretch>
                      <a:fillRect/>
                    </a:stretch>
                  </pic:blipFill>
                  <pic:spPr bwMode="auto">
                    <a:xfrm>
                      <a:off x="0" y="0"/>
                      <a:ext cx="1524000" cy="1447800"/>
                    </a:xfrm>
                    <a:prstGeom prst="rect">
                      <a:avLst/>
                    </a:prstGeom>
                    <a:noFill/>
                    <a:ln w="9525">
                      <a:noFill/>
                      <a:miter lim="800000"/>
                      <a:headEnd/>
                      <a:tailEnd/>
                    </a:ln>
                  </pic:spPr>
                </pic:pic>
              </a:graphicData>
            </a:graphic>
          </wp:inline>
        </w:drawing>
      </w:r>
    </w:p>
    <w:p w:rsidR="00D84BDC" w:rsidRDefault="00D84BDC" w:rsidP="00D84BDC">
      <w:pPr>
        <w:jc w:val="center"/>
        <w:rPr>
          <w:b/>
          <w:bCs/>
          <w:sz w:val="56"/>
        </w:rPr>
      </w:pPr>
    </w:p>
    <w:p w:rsidR="00D84BDC" w:rsidRDefault="00D6068B" w:rsidP="00D84BDC">
      <w:pPr>
        <w:pStyle w:val="Heading1"/>
      </w:pPr>
      <w:r>
        <w:t>01 MAY 2013</w:t>
      </w:r>
    </w:p>
    <w:p w:rsidR="00D84BDC" w:rsidRDefault="00D84BDC" w:rsidP="00D84BDC">
      <w:pPr>
        <w:rPr>
          <w:sz w:val="28"/>
        </w:rPr>
      </w:pPr>
    </w:p>
    <w:p w:rsidR="00D84BDC" w:rsidRDefault="00D84BDC" w:rsidP="00325230">
      <w:pPr>
        <w:rPr>
          <w:sz w:val="28"/>
        </w:rPr>
      </w:pPr>
    </w:p>
    <w:p w:rsidR="00D84BDC" w:rsidRDefault="00D84BDC" w:rsidP="00D84BDC">
      <w:pPr>
        <w:jc w:val="center"/>
        <w:rPr>
          <w:sz w:val="28"/>
        </w:rPr>
      </w:pPr>
    </w:p>
    <w:p w:rsidR="00D84BDC" w:rsidRDefault="00D84BDC" w:rsidP="00D84BDC">
      <w:pPr>
        <w:jc w:val="center"/>
        <w:rPr>
          <w:sz w:val="28"/>
        </w:rPr>
      </w:pPr>
    </w:p>
    <w:p w:rsidR="00D84BDC" w:rsidRDefault="00D84BDC" w:rsidP="00D84BDC">
      <w:pPr>
        <w:rPr>
          <w:sz w:val="28"/>
        </w:rPr>
      </w:pPr>
    </w:p>
    <w:p w:rsidR="00D84BDC" w:rsidRDefault="00D84BDC" w:rsidP="00D84BDC">
      <w:pPr>
        <w:rPr>
          <w:sz w:val="28"/>
        </w:rPr>
      </w:pPr>
    </w:p>
    <w:p w:rsidR="00D84BDC" w:rsidRDefault="00D84BDC" w:rsidP="00D84BDC">
      <w:pPr>
        <w:rPr>
          <w:sz w:val="28"/>
        </w:rPr>
      </w:pPr>
    </w:p>
    <w:p w:rsidR="009F15F2" w:rsidRDefault="00D84BDC" w:rsidP="00D84BDC">
      <w:r>
        <w:rPr>
          <w:sz w:val="28"/>
        </w:rPr>
        <w:t xml:space="preserve">Supplements or modification of this SOP is prohibited without prior approval of the </w:t>
      </w:r>
      <w:r w:rsidR="009D622C">
        <w:rPr>
          <w:sz w:val="28"/>
        </w:rPr>
        <w:t>Battalion</w:t>
      </w:r>
      <w:r>
        <w:rPr>
          <w:sz w:val="28"/>
        </w:rPr>
        <w:t xml:space="preserve"> commander.  This SOP will be reviewed annually by the commander or within 60 days after assumption of command</w:t>
      </w:r>
    </w:p>
    <w:p w:rsidR="00D84BDC" w:rsidRDefault="00D84BDC" w:rsidP="009F15F2">
      <w:pPr>
        <w:pStyle w:val="Title"/>
      </w:pPr>
    </w:p>
    <w:p w:rsidR="00692C53" w:rsidRDefault="00692C53" w:rsidP="00692C53">
      <w:pPr>
        <w:pStyle w:val="Title"/>
        <w:jc w:val="left"/>
      </w:pPr>
    </w:p>
    <w:p w:rsidR="00D6068B" w:rsidRDefault="00D6068B" w:rsidP="00D6068B">
      <w:pPr>
        <w:pStyle w:val="Title"/>
      </w:pPr>
      <w:r>
        <w:lastRenderedPageBreak/>
        <w:t>TABLE OF CONTENTS</w:t>
      </w:r>
    </w:p>
    <w:p w:rsidR="00B07159" w:rsidRDefault="00B07159" w:rsidP="00D6068B">
      <w:pPr>
        <w:tabs>
          <w:tab w:val="left" w:pos="7776"/>
        </w:tabs>
        <w:rPr>
          <w:b/>
          <w:bCs/>
          <w:sz w:val="56"/>
        </w:rPr>
      </w:pPr>
    </w:p>
    <w:p w:rsidR="00D6068B" w:rsidRDefault="00D6068B" w:rsidP="00D6068B">
      <w:pPr>
        <w:tabs>
          <w:tab w:val="left" w:pos="7776"/>
        </w:tabs>
      </w:pPr>
      <w:r>
        <w:t xml:space="preserve"> SECTION                                                                                             </w:t>
      </w:r>
      <w:r w:rsidR="00325230">
        <w:t xml:space="preserve">   </w:t>
      </w:r>
      <w:r w:rsidR="00B07159">
        <w:t xml:space="preserve">                 </w:t>
      </w:r>
      <w:r w:rsidR="00325230">
        <w:t xml:space="preserve"> </w:t>
      </w:r>
      <w:r w:rsidR="00B07159">
        <w:t xml:space="preserve">          </w:t>
      </w:r>
      <w:r>
        <w:t>PAGE</w:t>
      </w:r>
    </w:p>
    <w:p w:rsidR="00D6068B" w:rsidRDefault="00D6068B" w:rsidP="00B07159">
      <w:pPr>
        <w:tabs>
          <w:tab w:val="left" w:pos="7776"/>
          <w:tab w:val="left" w:pos="8010"/>
        </w:tabs>
      </w:pPr>
    </w:p>
    <w:p w:rsidR="00D6068B" w:rsidRDefault="00D6068B" w:rsidP="00B07159">
      <w:pPr>
        <w:pStyle w:val="Heading1"/>
        <w:tabs>
          <w:tab w:val="left" w:pos="7830"/>
          <w:tab w:val="left" w:pos="7920"/>
        </w:tabs>
        <w:ind w:right="90"/>
        <w:rPr>
          <w:sz w:val="24"/>
        </w:rPr>
      </w:pPr>
      <w:r w:rsidRPr="00874367">
        <w:rPr>
          <w:sz w:val="24"/>
        </w:rPr>
        <w:t>GENERAL</w:t>
      </w:r>
    </w:p>
    <w:p w:rsidR="00D6068B" w:rsidRPr="00F04F39" w:rsidRDefault="00D6068B" w:rsidP="00D6068B">
      <w:pPr>
        <w:tabs>
          <w:tab w:val="left" w:pos="7830"/>
          <w:tab w:val="left" w:pos="7920"/>
        </w:tabs>
        <w:ind w:right="90"/>
      </w:pPr>
    </w:p>
    <w:p w:rsidR="00D6068B" w:rsidRPr="00F04F39" w:rsidRDefault="0026590D" w:rsidP="00B07159">
      <w:pPr>
        <w:numPr>
          <w:ilvl w:val="3"/>
          <w:numId w:val="1"/>
        </w:numPr>
        <w:tabs>
          <w:tab w:val="clear" w:pos="1080"/>
          <w:tab w:val="num" w:pos="8730"/>
          <w:tab w:val="left" w:pos="8820"/>
          <w:tab w:val="left" w:pos="8910"/>
          <w:tab w:val="left" w:pos="9270"/>
          <w:tab w:val="left" w:pos="9450"/>
        </w:tabs>
        <w:ind w:left="0"/>
        <w:rPr>
          <w:b/>
        </w:rPr>
      </w:pPr>
      <w:r>
        <w:rPr>
          <w:b/>
        </w:rPr>
        <w:t>Purpose</w:t>
      </w:r>
      <w:r>
        <w:rPr>
          <w:b/>
        </w:rPr>
        <w:tab/>
        <w:t>8</w:t>
      </w:r>
    </w:p>
    <w:p w:rsidR="00D6068B" w:rsidRPr="00F04F39" w:rsidRDefault="00D6068B" w:rsidP="00B07159">
      <w:pPr>
        <w:numPr>
          <w:ilvl w:val="3"/>
          <w:numId w:val="1"/>
        </w:numPr>
        <w:tabs>
          <w:tab w:val="clear" w:pos="1080"/>
          <w:tab w:val="num" w:pos="8730"/>
          <w:tab w:val="left" w:pos="8820"/>
          <w:tab w:val="left" w:pos="8910"/>
          <w:tab w:val="left" w:pos="9270"/>
          <w:tab w:val="left" w:pos="9450"/>
        </w:tabs>
        <w:ind w:left="0"/>
        <w:rPr>
          <w:b/>
        </w:rPr>
      </w:pPr>
      <w:r w:rsidRPr="00F04F39">
        <w:rPr>
          <w:b/>
        </w:rPr>
        <w:t>Applicability</w:t>
      </w:r>
      <w:r w:rsidRPr="00F04F39">
        <w:rPr>
          <w:b/>
        </w:rPr>
        <w:tab/>
      </w:r>
      <w:r w:rsidR="0026590D">
        <w:rPr>
          <w:b/>
        </w:rPr>
        <w:t>8</w:t>
      </w:r>
    </w:p>
    <w:p w:rsidR="00D6068B" w:rsidRDefault="00D6068B" w:rsidP="00B07159">
      <w:pPr>
        <w:numPr>
          <w:ilvl w:val="3"/>
          <w:numId w:val="1"/>
        </w:numPr>
        <w:tabs>
          <w:tab w:val="clear" w:pos="1080"/>
          <w:tab w:val="num" w:pos="8730"/>
          <w:tab w:val="left" w:pos="8820"/>
          <w:tab w:val="left" w:pos="8910"/>
          <w:tab w:val="left" w:pos="9270"/>
          <w:tab w:val="left" w:pos="9450"/>
        </w:tabs>
        <w:ind w:left="0"/>
        <w:rPr>
          <w:b/>
        </w:rPr>
      </w:pPr>
      <w:r w:rsidRPr="00F04F39">
        <w:rPr>
          <w:b/>
        </w:rPr>
        <w:t>Policy</w:t>
      </w:r>
      <w:r w:rsidRPr="00F04F39">
        <w:rPr>
          <w:b/>
        </w:rPr>
        <w:tab/>
      </w:r>
      <w:r w:rsidR="0026590D">
        <w:rPr>
          <w:b/>
        </w:rPr>
        <w:t>8</w:t>
      </w:r>
    </w:p>
    <w:p w:rsidR="00D6068B" w:rsidRPr="00F04F39" w:rsidRDefault="00D6068B" w:rsidP="00B07159">
      <w:pPr>
        <w:tabs>
          <w:tab w:val="num" w:pos="8730"/>
          <w:tab w:val="left" w:pos="8820"/>
          <w:tab w:val="left" w:pos="8910"/>
          <w:tab w:val="left" w:pos="9270"/>
          <w:tab w:val="left" w:pos="9450"/>
        </w:tabs>
        <w:rPr>
          <w:b/>
        </w:rPr>
      </w:pPr>
    </w:p>
    <w:p w:rsidR="00D6068B" w:rsidRDefault="00D6068B" w:rsidP="00B07159">
      <w:pPr>
        <w:pStyle w:val="Heading1"/>
        <w:tabs>
          <w:tab w:val="num" w:pos="8730"/>
          <w:tab w:val="left" w:pos="8820"/>
          <w:tab w:val="left" w:pos="8910"/>
          <w:tab w:val="left" w:pos="9270"/>
          <w:tab w:val="left" w:pos="9450"/>
        </w:tabs>
        <w:rPr>
          <w:sz w:val="24"/>
        </w:rPr>
      </w:pPr>
      <w:r w:rsidRPr="00F04F39">
        <w:rPr>
          <w:sz w:val="24"/>
        </w:rPr>
        <w:t>DUTIES AND RESPONSIBILITY</w:t>
      </w:r>
    </w:p>
    <w:p w:rsidR="00D6068B" w:rsidRPr="00F04F39" w:rsidRDefault="00D6068B" w:rsidP="00B07159">
      <w:pPr>
        <w:tabs>
          <w:tab w:val="num" w:pos="8730"/>
          <w:tab w:val="left" w:pos="8820"/>
          <w:tab w:val="left" w:pos="8910"/>
          <w:tab w:val="left" w:pos="9270"/>
          <w:tab w:val="left" w:pos="9450"/>
        </w:tabs>
      </w:pPr>
    </w:p>
    <w:p w:rsidR="00D6068B" w:rsidRPr="00F04F39" w:rsidRDefault="009D622C" w:rsidP="00B07159">
      <w:pPr>
        <w:numPr>
          <w:ilvl w:val="3"/>
          <w:numId w:val="1"/>
        </w:numPr>
        <w:tabs>
          <w:tab w:val="clear" w:pos="1080"/>
          <w:tab w:val="num" w:pos="1350"/>
          <w:tab w:val="num" w:pos="8730"/>
          <w:tab w:val="left" w:pos="8820"/>
          <w:tab w:val="left" w:pos="8910"/>
          <w:tab w:val="left" w:pos="9270"/>
          <w:tab w:val="left" w:pos="9450"/>
        </w:tabs>
        <w:ind w:left="0"/>
        <w:rPr>
          <w:b/>
        </w:rPr>
      </w:pPr>
      <w:r>
        <w:rPr>
          <w:b/>
        </w:rPr>
        <w:t>Battalion</w:t>
      </w:r>
      <w:r w:rsidR="0026590D">
        <w:rPr>
          <w:b/>
        </w:rPr>
        <w:t xml:space="preserve"> S-4 OIC</w:t>
      </w:r>
      <w:r w:rsidR="0026590D">
        <w:rPr>
          <w:b/>
        </w:rPr>
        <w:tab/>
        <w:t>8</w:t>
      </w:r>
    </w:p>
    <w:p w:rsidR="00D6068B" w:rsidRPr="00F04F39" w:rsidRDefault="009D622C" w:rsidP="00B07159">
      <w:pPr>
        <w:numPr>
          <w:ilvl w:val="3"/>
          <w:numId w:val="1"/>
        </w:numPr>
        <w:tabs>
          <w:tab w:val="clear" w:pos="1080"/>
          <w:tab w:val="num" w:pos="1350"/>
          <w:tab w:val="num" w:pos="8730"/>
          <w:tab w:val="left" w:pos="8820"/>
          <w:tab w:val="left" w:pos="8910"/>
          <w:tab w:val="left" w:pos="9270"/>
          <w:tab w:val="left" w:pos="9450"/>
        </w:tabs>
        <w:ind w:left="0"/>
        <w:rPr>
          <w:b/>
        </w:rPr>
      </w:pPr>
      <w:r>
        <w:rPr>
          <w:b/>
        </w:rPr>
        <w:t>Battalion</w:t>
      </w:r>
      <w:r w:rsidR="0026590D">
        <w:rPr>
          <w:b/>
        </w:rPr>
        <w:t xml:space="preserve"> S-4 NCOIC</w:t>
      </w:r>
      <w:r w:rsidR="0026590D">
        <w:rPr>
          <w:b/>
        </w:rPr>
        <w:tab/>
        <w:t>9</w:t>
      </w:r>
    </w:p>
    <w:p w:rsidR="00D6068B" w:rsidRPr="00F04F39" w:rsidRDefault="00D6068B" w:rsidP="00B07159">
      <w:pPr>
        <w:numPr>
          <w:ilvl w:val="3"/>
          <w:numId w:val="1"/>
        </w:numPr>
        <w:tabs>
          <w:tab w:val="clear" w:pos="1080"/>
          <w:tab w:val="num" w:pos="1350"/>
          <w:tab w:val="num" w:pos="8730"/>
          <w:tab w:val="left" w:pos="8820"/>
          <w:tab w:val="left" w:pos="8910"/>
          <w:tab w:val="left" w:pos="9270"/>
          <w:tab w:val="left" w:pos="9450"/>
        </w:tabs>
        <w:ind w:left="0"/>
        <w:rPr>
          <w:b/>
        </w:rPr>
      </w:pPr>
      <w:r w:rsidRPr="00F04F39">
        <w:rPr>
          <w:b/>
          <w:bCs/>
        </w:rPr>
        <w:t>Company Commander/XO Responsibilities</w:t>
      </w:r>
      <w:r w:rsidR="0026590D">
        <w:rPr>
          <w:b/>
        </w:rPr>
        <w:tab/>
        <w:t>9</w:t>
      </w:r>
    </w:p>
    <w:p w:rsidR="00D6068B" w:rsidRPr="00F04F39" w:rsidRDefault="00D6068B" w:rsidP="00B07159">
      <w:pPr>
        <w:numPr>
          <w:ilvl w:val="3"/>
          <w:numId w:val="1"/>
        </w:numPr>
        <w:tabs>
          <w:tab w:val="clear" w:pos="1080"/>
          <w:tab w:val="num" w:pos="1350"/>
          <w:tab w:val="num" w:pos="8730"/>
          <w:tab w:val="left" w:pos="8820"/>
          <w:tab w:val="left" w:pos="8910"/>
          <w:tab w:val="left" w:pos="9270"/>
          <w:tab w:val="left" w:pos="9450"/>
        </w:tabs>
        <w:ind w:left="0"/>
        <w:rPr>
          <w:b/>
        </w:rPr>
      </w:pPr>
      <w:r w:rsidRPr="00F04F39">
        <w:rPr>
          <w:b/>
          <w:bCs/>
        </w:rPr>
        <w:t>Company supply sergeant responsibilities</w:t>
      </w:r>
      <w:r w:rsidR="0026590D">
        <w:rPr>
          <w:b/>
        </w:rPr>
        <w:tab/>
        <w:t>10</w:t>
      </w:r>
    </w:p>
    <w:p w:rsidR="00D6068B" w:rsidRPr="00F04F39" w:rsidRDefault="00D6068B" w:rsidP="00B07159">
      <w:pPr>
        <w:numPr>
          <w:ilvl w:val="3"/>
          <w:numId w:val="1"/>
        </w:numPr>
        <w:tabs>
          <w:tab w:val="clear" w:pos="1080"/>
          <w:tab w:val="num" w:pos="1350"/>
          <w:tab w:val="num" w:pos="8730"/>
          <w:tab w:val="left" w:pos="8820"/>
          <w:tab w:val="left" w:pos="8910"/>
          <w:tab w:val="left" w:pos="9270"/>
          <w:tab w:val="left" w:pos="9450"/>
        </w:tabs>
        <w:ind w:left="0"/>
        <w:rPr>
          <w:b/>
        </w:rPr>
      </w:pPr>
      <w:r w:rsidRPr="00F04F39">
        <w:rPr>
          <w:b/>
          <w:bCs/>
        </w:rPr>
        <w:t>Supervisor responsibilities</w:t>
      </w:r>
      <w:r w:rsidR="0026590D">
        <w:rPr>
          <w:b/>
        </w:rPr>
        <w:tab/>
        <w:t>10</w:t>
      </w:r>
    </w:p>
    <w:p w:rsidR="00D6068B" w:rsidRPr="00F04F39" w:rsidRDefault="00D6068B" w:rsidP="00B07159">
      <w:pPr>
        <w:numPr>
          <w:ilvl w:val="3"/>
          <w:numId w:val="1"/>
        </w:numPr>
        <w:tabs>
          <w:tab w:val="clear" w:pos="1080"/>
          <w:tab w:val="right" w:pos="1350"/>
          <w:tab w:val="num" w:pos="8730"/>
          <w:tab w:val="left" w:pos="8820"/>
          <w:tab w:val="left" w:pos="8910"/>
          <w:tab w:val="left" w:pos="9270"/>
          <w:tab w:val="left" w:pos="9450"/>
        </w:tabs>
        <w:ind w:left="0"/>
        <w:rPr>
          <w:b/>
        </w:rPr>
      </w:pPr>
      <w:r w:rsidRPr="00F04F39">
        <w:rPr>
          <w:b/>
          <w:bCs/>
        </w:rPr>
        <w:t>Individual responsibilities</w:t>
      </w:r>
      <w:r w:rsidR="0026590D">
        <w:rPr>
          <w:b/>
        </w:rPr>
        <w:tab/>
        <w:t>10</w:t>
      </w:r>
    </w:p>
    <w:p w:rsidR="00D6068B" w:rsidRPr="00F04F39" w:rsidRDefault="00D6068B" w:rsidP="00B07159">
      <w:pPr>
        <w:pStyle w:val="Heading1"/>
        <w:tabs>
          <w:tab w:val="num" w:pos="8730"/>
          <w:tab w:val="left" w:pos="8820"/>
          <w:tab w:val="left" w:pos="8910"/>
          <w:tab w:val="left" w:pos="9270"/>
          <w:tab w:val="left" w:pos="9450"/>
        </w:tabs>
        <w:jc w:val="left"/>
        <w:rPr>
          <w:sz w:val="24"/>
        </w:rPr>
      </w:pPr>
    </w:p>
    <w:p w:rsidR="00D6068B" w:rsidRPr="00F04F39" w:rsidRDefault="00D6068B" w:rsidP="00B07159">
      <w:pPr>
        <w:pStyle w:val="Heading1"/>
        <w:tabs>
          <w:tab w:val="num" w:pos="8730"/>
          <w:tab w:val="left" w:pos="8820"/>
          <w:tab w:val="left" w:pos="8910"/>
          <w:tab w:val="left" w:pos="9270"/>
          <w:tab w:val="left" w:pos="9450"/>
        </w:tabs>
        <w:rPr>
          <w:sz w:val="24"/>
        </w:rPr>
      </w:pPr>
      <w:r w:rsidRPr="00F04F39">
        <w:rPr>
          <w:sz w:val="24"/>
        </w:rPr>
        <w:t>Command Supply Discipline Program</w:t>
      </w:r>
    </w:p>
    <w:p w:rsidR="00D6068B" w:rsidRPr="00F04F39" w:rsidRDefault="00D6068B" w:rsidP="00B07159">
      <w:pPr>
        <w:pStyle w:val="Heading1"/>
        <w:tabs>
          <w:tab w:val="num" w:pos="8730"/>
          <w:tab w:val="left" w:pos="8820"/>
          <w:tab w:val="left" w:pos="8910"/>
          <w:tab w:val="left" w:pos="9270"/>
          <w:tab w:val="left" w:pos="9450"/>
        </w:tabs>
        <w:jc w:val="left"/>
        <w:rPr>
          <w:sz w:val="24"/>
        </w:rPr>
      </w:pPr>
    </w:p>
    <w:p w:rsidR="00D6068B" w:rsidRPr="00F04F39" w:rsidRDefault="00B07159" w:rsidP="00B07159">
      <w:pPr>
        <w:pStyle w:val="ListParagraph"/>
        <w:numPr>
          <w:ilvl w:val="3"/>
          <w:numId w:val="1"/>
        </w:numPr>
        <w:tabs>
          <w:tab w:val="clear" w:pos="1080"/>
          <w:tab w:val="num" w:pos="1350"/>
          <w:tab w:val="num" w:pos="8730"/>
          <w:tab w:val="left" w:pos="8910"/>
          <w:tab w:val="left" w:pos="9270"/>
          <w:tab w:val="left" w:pos="9360"/>
          <w:tab w:val="left" w:pos="9540"/>
        </w:tabs>
        <w:ind w:left="0"/>
        <w:rPr>
          <w:b/>
        </w:rPr>
      </w:pPr>
      <w:r>
        <w:rPr>
          <w:b/>
        </w:rPr>
        <w:t xml:space="preserve"> </w:t>
      </w:r>
      <w:r w:rsidR="00D6068B" w:rsidRPr="00F04F39">
        <w:rPr>
          <w:b/>
        </w:rPr>
        <w:t xml:space="preserve">CSDP                                                                                               </w:t>
      </w:r>
      <w:r w:rsidR="00D6068B">
        <w:rPr>
          <w:b/>
        </w:rPr>
        <w:t xml:space="preserve"> </w:t>
      </w:r>
      <w:r w:rsidR="00325230">
        <w:rPr>
          <w:b/>
        </w:rPr>
        <w:t xml:space="preserve">     </w:t>
      </w:r>
      <w:r w:rsidR="00D6068B">
        <w:rPr>
          <w:b/>
        </w:rPr>
        <w:t xml:space="preserve"> </w:t>
      </w:r>
      <w:r>
        <w:rPr>
          <w:b/>
        </w:rPr>
        <w:t xml:space="preserve">                                </w:t>
      </w:r>
      <w:r w:rsidR="0026590D">
        <w:rPr>
          <w:b/>
        </w:rPr>
        <w:t>11</w:t>
      </w:r>
    </w:p>
    <w:p w:rsidR="00D6068B" w:rsidRPr="00F04F39" w:rsidRDefault="00B07159" w:rsidP="00B07159">
      <w:pPr>
        <w:pStyle w:val="ListParagraph"/>
        <w:numPr>
          <w:ilvl w:val="3"/>
          <w:numId w:val="1"/>
        </w:numPr>
        <w:tabs>
          <w:tab w:val="clear" w:pos="1080"/>
          <w:tab w:val="num" w:pos="1350"/>
          <w:tab w:val="num" w:pos="8730"/>
          <w:tab w:val="left" w:pos="8910"/>
          <w:tab w:val="left" w:pos="9270"/>
          <w:tab w:val="left" w:pos="9360"/>
          <w:tab w:val="left" w:pos="9540"/>
        </w:tabs>
        <w:ind w:left="0"/>
        <w:rPr>
          <w:b/>
        </w:rPr>
      </w:pPr>
      <w:r>
        <w:rPr>
          <w:b/>
        </w:rPr>
        <w:t xml:space="preserve"> </w:t>
      </w:r>
      <w:r w:rsidR="00D6068B" w:rsidRPr="00F04F39">
        <w:rPr>
          <w:b/>
        </w:rPr>
        <w:t>CSDP -</w:t>
      </w:r>
      <w:r w:rsidR="009D622C">
        <w:rPr>
          <w:b/>
        </w:rPr>
        <w:t>Battalion</w:t>
      </w:r>
      <w:r w:rsidR="00D6068B" w:rsidRPr="00F04F39">
        <w:rPr>
          <w:b/>
        </w:rPr>
        <w:t xml:space="preserve"> Responsibilities.                    </w:t>
      </w:r>
      <w:r w:rsidR="00D6068B">
        <w:rPr>
          <w:b/>
        </w:rPr>
        <w:t xml:space="preserve">                             </w:t>
      </w:r>
      <w:r w:rsidR="00325230">
        <w:rPr>
          <w:b/>
        </w:rPr>
        <w:t xml:space="preserve">     </w:t>
      </w:r>
      <w:r w:rsidR="00D6068B">
        <w:rPr>
          <w:b/>
        </w:rPr>
        <w:t xml:space="preserve"> </w:t>
      </w:r>
      <w:r>
        <w:rPr>
          <w:b/>
        </w:rPr>
        <w:t xml:space="preserve">                                </w:t>
      </w:r>
      <w:r w:rsidR="0026590D">
        <w:rPr>
          <w:b/>
        </w:rPr>
        <w:t>11</w:t>
      </w:r>
    </w:p>
    <w:p w:rsidR="00D6068B" w:rsidRPr="00F04F39" w:rsidRDefault="00B07159" w:rsidP="00B07159">
      <w:pPr>
        <w:pStyle w:val="ListParagraph"/>
        <w:numPr>
          <w:ilvl w:val="3"/>
          <w:numId w:val="1"/>
        </w:numPr>
        <w:tabs>
          <w:tab w:val="clear" w:pos="1080"/>
          <w:tab w:val="num" w:pos="1350"/>
          <w:tab w:val="left" w:pos="7830"/>
          <w:tab w:val="num" w:pos="8730"/>
          <w:tab w:val="left" w:pos="8910"/>
          <w:tab w:val="left" w:pos="9270"/>
          <w:tab w:val="left" w:pos="9360"/>
          <w:tab w:val="left" w:pos="9540"/>
        </w:tabs>
        <w:ind w:left="0"/>
        <w:rPr>
          <w:b/>
        </w:rPr>
      </w:pPr>
      <w:r>
        <w:rPr>
          <w:b/>
        </w:rPr>
        <w:t xml:space="preserve"> </w:t>
      </w:r>
      <w:r w:rsidR="00D6068B" w:rsidRPr="00F04F39">
        <w:rPr>
          <w:b/>
        </w:rPr>
        <w:t xml:space="preserve">Responsibilities for company commanders, supervisors, </w:t>
      </w:r>
      <w:r w:rsidR="00D6068B">
        <w:rPr>
          <w:b/>
        </w:rPr>
        <w:t xml:space="preserve">          </w:t>
      </w:r>
      <w:r w:rsidR="00325230">
        <w:rPr>
          <w:b/>
        </w:rPr>
        <w:t xml:space="preserve">     </w:t>
      </w:r>
      <w:r w:rsidR="00D6068B">
        <w:rPr>
          <w:b/>
        </w:rPr>
        <w:t xml:space="preserve"> </w:t>
      </w:r>
      <w:r>
        <w:rPr>
          <w:b/>
        </w:rPr>
        <w:t xml:space="preserve">                                </w:t>
      </w:r>
      <w:r w:rsidR="0026590D">
        <w:rPr>
          <w:b/>
        </w:rPr>
        <w:t>11</w:t>
      </w:r>
    </w:p>
    <w:p w:rsidR="00D6068B" w:rsidRPr="00F04F39" w:rsidRDefault="00D6068B" w:rsidP="00B07159">
      <w:pPr>
        <w:pStyle w:val="ListParagraph"/>
        <w:tabs>
          <w:tab w:val="left" w:pos="7830"/>
          <w:tab w:val="num" w:pos="8730"/>
          <w:tab w:val="left" w:pos="8910"/>
          <w:tab w:val="left" w:pos="9270"/>
          <w:tab w:val="left" w:pos="9360"/>
          <w:tab w:val="left" w:pos="9540"/>
        </w:tabs>
        <w:ind w:left="0"/>
        <w:rPr>
          <w:b/>
        </w:rPr>
      </w:pPr>
      <w:r w:rsidRPr="00F04F39">
        <w:rPr>
          <w:b/>
        </w:rPr>
        <w:t>and supply sergeants</w:t>
      </w:r>
    </w:p>
    <w:p w:rsidR="00D6068B" w:rsidRPr="00F04F39" w:rsidRDefault="00B07159" w:rsidP="00B07159">
      <w:pPr>
        <w:pStyle w:val="ListParagraph"/>
        <w:numPr>
          <w:ilvl w:val="3"/>
          <w:numId w:val="1"/>
        </w:numPr>
        <w:tabs>
          <w:tab w:val="clear" w:pos="1080"/>
          <w:tab w:val="num" w:pos="1350"/>
          <w:tab w:val="left" w:pos="7830"/>
          <w:tab w:val="num" w:pos="8730"/>
          <w:tab w:val="left" w:pos="8910"/>
          <w:tab w:val="left" w:pos="9270"/>
          <w:tab w:val="left" w:pos="9360"/>
          <w:tab w:val="left" w:pos="9540"/>
        </w:tabs>
        <w:ind w:left="0"/>
        <w:rPr>
          <w:b/>
        </w:rPr>
      </w:pPr>
      <w:r>
        <w:rPr>
          <w:b/>
        </w:rPr>
        <w:t xml:space="preserve"> </w:t>
      </w:r>
      <w:r w:rsidR="00D6068B" w:rsidRPr="00F04F39">
        <w:rPr>
          <w:b/>
        </w:rPr>
        <w:t xml:space="preserve">CSDP check list                                               </w:t>
      </w:r>
      <w:r w:rsidR="00D6068B">
        <w:rPr>
          <w:b/>
        </w:rPr>
        <w:t xml:space="preserve">                               </w:t>
      </w:r>
      <w:r w:rsidR="00325230">
        <w:rPr>
          <w:b/>
        </w:rPr>
        <w:t xml:space="preserve">       </w:t>
      </w:r>
      <w:r>
        <w:rPr>
          <w:b/>
        </w:rPr>
        <w:t xml:space="preserve">                                </w:t>
      </w:r>
      <w:r w:rsidR="0026590D">
        <w:rPr>
          <w:b/>
        </w:rPr>
        <w:t>12</w:t>
      </w:r>
    </w:p>
    <w:p w:rsidR="00D6068B" w:rsidRPr="00F04F39" w:rsidRDefault="00D6068B" w:rsidP="00B07159">
      <w:pPr>
        <w:pStyle w:val="Heading1"/>
        <w:tabs>
          <w:tab w:val="left" w:pos="7830"/>
          <w:tab w:val="num" w:pos="8730"/>
          <w:tab w:val="left" w:pos="8910"/>
          <w:tab w:val="left" w:pos="9270"/>
          <w:tab w:val="left" w:pos="9360"/>
          <w:tab w:val="left" w:pos="9540"/>
        </w:tabs>
        <w:jc w:val="left"/>
        <w:rPr>
          <w:sz w:val="24"/>
        </w:rPr>
      </w:pPr>
    </w:p>
    <w:p w:rsidR="00D6068B" w:rsidRDefault="00D6068B" w:rsidP="00B07159">
      <w:pPr>
        <w:pStyle w:val="Heading1"/>
        <w:tabs>
          <w:tab w:val="left" w:pos="7830"/>
          <w:tab w:val="num" w:pos="8730"/>
          <w:tab w:val="left" w:pos="8910"/>
          <w:tab w:val="left" w:pos="9270"/>
          <w:tab w:val="left" w:pos="9360"/>
          <w:tab w:val="left" w:pos="9540"/>
        </w:tabs>
        <w:rPr>
          <w:sz w:val="24"/>
        </w:rPr>
      </w:pPr>
      <w:r w:rsidRPr="00F04F39">
        <w:rPr>
          <w:sz w:val="24"/>
        </w:rPr>
        <w:t>S-4 OPERATING HOURS</w:t>
      </w:r>
    </w:p>
    <w:p w:rsidR="00D6068B" w:rsidRPr="00F04F39" w:rsidRDefault="00D6068B" w:rsidP="00B07159">
      <w:pPr>
        <w:tabs>
          <w:tab w:val="left" w:pos="7830"/>
          <w:tab w:val="num" w:pos="8730"/>
          <w:tab w:val="left" w:pos="8910"/>
          <w:tab w:val="left" w:pos="9270"/>
          <w:tab w:val="left" w:pos="9360"/>
          <w:tab w:val="left" w:pos="9540"/>
        </w:tabs>
      </w:pPr>
    </w:p>
    <w:p w:rsidR="00D6068B" w:rsidRPr="00F04F39" w:rsidRDefault="00D6068B" w:rsidP="00B07159">
      <w:pPr>
        <w:numPr>
          <w:ilvl w:val="3"/>
          <w:numId w:val="1"/>
        </w:numPr>
        <w:tabs>
          <w:tab w:val="clear" w:pos="1080"/>
          <w:tab w:val="num" w:pos="1350"/>
          <w:tab w:val="left" w:pos="8010"/>
          <w:tab w:val="num" w:pos="8730"/>
          <w:tab w:val="left" w:pos="8910"/>
          <w:tab w:val="left" w:pos="9270"/>
          <w:tab w:val="left" w:pos="9360"/>
          <w:tab w:val="left" w:pos="9540"/>
        </w:tabs>
        <w:ind w:left="0"/>
        <w:rPr>
          <w:b/>
        </w:rPr>
      </w:pPr>
      <w:r>
        <w:rPr>
          <w:b/>
        </w:rPr>
        <w:t xml:space="preserve"> Hours of Operation                                                                       </w:t>
      </w:r>
      <w:r w:rsidR="00325230">
        <w:rPr>
          <w:b/>
        </w:rPr>
        <w:t xml:space="preserve">     </w:t>
      </w:r>
      <w:r w:rsidR="00B07159">
        <w:rPr>
          <w:b/>
        </w:rPr>
        <w:t xml:space="preserve">                                  </w:t>
      </w:r>
      <w:r>
        <w:rPr>
          <w:b/>
        </w:rPr>
        <w:t xml:space="preserve"> </w:t>
      </w:r>
      <w:r w:rsidR="0026590D">
        <w:rPr>
          <w:b/>
        </w:rPr>
        <w:t>12</w:t>
      </w:r>
    </w:p>
    <w:p w:rsidR="00D6068B" w:rsidRPr="00F04F39" w:rsidRDefault="00D6068B" w:rsidP="00B07159">
      <w:pPr>
        <w:tabs>
          <w:tab w:val="left" w:pos="8010"/>
          <w:tab w:val="num" w:pos="8730"/>
          <w:tab w:val="left" w:pos="8910"/>
          <w:tab w:val="left" w:pos="9270"/>
          <w:tab w:val="left" w:pos="9360"/>
          <w:tab w:val="left" w:pos="9540"/>
        </w:tabs>
        <w:rPr>
          <w:b/>
        </w:rPr>
      </w:pPr>
    </w:p>
    <w:p w:rsidR="00D6068B" w:rsidRDefault="00D6068B" w:rsidP="00B07159">
      <w:pPr>
        <w:pStyle w:val="Heading1"/>
        <w:tabs>
          <w:tab w:val="left" w:pos="8010"/>
          <w:tab w:val="num" w:pos="8730"/>
          <w:tab w:val="left" w:pos="8910"/>
          <w:tab w:val="left" w:pos="9270"/>
          <w:tab w:val="left" w:pos="9360"/>
          <w:tab w:val="left" w:pos="9540"/>
        </w:tabs>
        <w:rPr>
          <w:sz w:val="24"/>
        </w:rPr>
      </w:pPr>
      <w:r w:rsidRPr="00F04F39">
        <w:rPr>
          <w:sz w:val="24"/>
        </w:rPr>
        <w:t>INVENTORY PROCEDURES</w:t>
      </w:r>
    </w:p>
    <w:p w:rsidR="00D6068B" w:rsidRPr="00F04F39" w:rsidRDefault="00D6068B" w:rsidP="00B07159">
      <w:pPr>
        <w:tabs>
          <w:tab w:val="left" w:pos="8010"/>
          <w:tab w:val="num" w:pos="8730"/>
          <w:tab w:val="left" w:pos="8910"/>
          <w:tab w:val="left" w:pos="9270"/>
          <w:tab w:val="left" w:pos="9360"/>
          <w:tab w:val="left" w:pos="9540"/>
        </w:tabs>
      </w:pPr>
    </w:p>
    <w:p w:rsidR="00D6068B" w:rsidRPr="00F04F39" w:rsidRDefault="00D6068B" w:rsidP="00B07159">
      <w:pPr>
        <w:numPr>
          <w:ilvl w:val="3"/>
          <w:numId w:val="1"/>
        </w:numPr>
        <w:tabs>
          <w:tab w:val="clear" w:pos="1080"/>
          <w:tab w:val="num" w:pos="1350"/>
          <w:tab w:val="left" w:pos="8010"/>
          <w:tab w:val="left" w:pos="8190"/>
          <w:tab w:val="left" w:pos="8460"/>
          <w:tab w:val="left" w:pos="8910"/>
          <w:tab w:val="left" w:pos="9270"/>
          <w:tab w:val="left" w:pos="9360"/>
          <w:tab w:val="left" w:pos="9540"/>
        </w:tabs>
        <w:ind w:left="0"/>
        <w:rPr>
          <w:b/>
        </w:rPr>
      </w:pPr>
      <w:r>
        <w:rPr>
          <w:b/>
        </w:rPr>
        <w:t xml:space="preserve"> Type &amp; Frequency                                                                        </w:t>
      </w:r>
      <w:r w:rsidR="00325230">
        <w:rPr>
          <w:b/>
        </w:rPr>
        <w:t xml:space="preserve">    </w:t>
      </w:r>
      <w:r w:rsidR="00B07159">
        <w:rPr>
          <w:b/>
        </w:rPr>
        <w:t xml:space="preserve">                                   </w:t>
      </w:r>
      <w:r w:rsidR="0026590D">
        <w:rPr>
          <w:b/>
        </w:rPr>
        <w:t xml:space="preserve"> 12</w:t>
      </w:r>
    </w:p>
    <w:p w:rsidR="00D6068B" w:rsidRPr="00F04F39" w:rsidRDefault="00D6068B" w:rsidP="00B07159">
      <w:pPr>
        <w:numPr>
          <w:ilvl w:val="3"/>
          <w:numId w:val="1"/>
        </w:numPr>
        <w:tabs>
          <w:tab w:val="clear" w:pos="1080"/>
          <w:tab w:val="num" w:pos="1350"/>
          <w:tab w:val="left" w:pos="8010"/>
          <w:tab w:val="left" w:pos="8190"/>
          <w:tab w:val="left" w:pos="8460"/>
          <w:tab w:val="left" w:pos="8910"/>
          <w:tab w:val="left" w:pos="9270"/>
          <w:tab w:val="left" w:pos="9360"/>
          <w:tab w:val="left" w:pos="9540"/>
        </w:tabs>
        <w:ind w:left="0"/>
        <w:rPr>
          <w:b/>
        </w:rPr>
      </w:pPr>
      <w:r w:rsidRPr="00F04F39">
        <w:rPr>
          <w:b/>
        </w:rPr>
        <w:t xml:space="preserve"> Hand Receipt Holder Inventory</w:t>
      </w:r>
      <w:r w:rsidRPr="00F04F39">
        <w:rPr>
          <w:b/>
        </w:rPr>
        <w:tab/>
      </w:r>
      <w:r w:rsidR="00325230">
        <w:rPr>
          <w:b/>
        </w:rPr>
        <w:t xml:space="preserve">    </w:t>
      </w:r>
      <w:r w:rsidR="00B07159">
        <w:rPr>
          <w:b/>
        </w:rPr>
        <w:t xml:space="preserve">        </w:t>
      </w:r>
      <w:r w:rsidR="0026590D">
        <w:rPr>
          <w:b/>
        </w:rPr>
        <w:t>13</w:t>
      </w:r>
    </w:p>
    <w:p w:rsidR="00D6068B" w:rsidRPr="00F04F39" w:rsidRDefault="00D6068B" w:rsidP="00B07159">
      <w:pPr>
        <w:numPr>
          <w:ilvl w:val="3"/>
          <w:numId w:val="1"/>
        </w:numPr>
        <w:tabs>
          <w:tab w:val="clear" w:pos="1080"/>
          <w:tab w:val="num" w:pos="1350"/>
          <w:tab w:val="left" w:pos="8010"/>
          <w:tab w:val="left" w:pos="8190"/>
          <w:tab w:val="left" w:pos="8460"/>
          <w:tab w:val="left" w:pos="8910"/>
          <w:tab w:val="left" w:pos="9270"/>
          <w:tab w:val="left" w:pos="9360"/>
          <w:tab w:val="left" w:pos="9540"/>
        </w:tabs>
        <w:ind w:left="0"/>
        <w:rPr>
          <w:b/>
        </w:rPr>
      </w:pPr>
      <w:r w:rsidRPr="00F04F39">
        <w:rPr>
          <w:b/>
        </w:rPr>
        <w:t xml:space="preserve"> Property Authorizations</w:t>
      </w:r>
      <w:r w:rsidRPr="00F04F39">
        <w:rPr>
          <w:b/>
        </w:rPr>
        <w:tab/>
      </w:r>
      <w:r w:rsidR="00325230">
        <w:rPr>
          <w:b/>
        </w:rPr>
        <w:t xml:space="preserve">  </w:t>
      </w:r>
      <w:r w:rsidR="00B07159">
        <w:rPr>
          <w:b/>
        </w:rPr>
        <w:t xml:space="preserve">        </w:t>
      </w:r>
      <w:r w:rsidR="00325230">
        <w:rPr>
          <w:b/>
        </w:rPr>
        <w:t xml:space="preserve">  </w:t>
      </w:r>
      <w:r w:rsidR="0026590D">
        <w:rPr>
          <w:b/>
        </w:rPr>
        <w:t>13</w:t>
      </w:r>
    </w:p>
    <w:p w:rsidR="00D6068B" w:rsidRPr="00F04F39" w:rsidRDefault="00D6068B" w:rsidP="00B07159">
      <w:pPr>
        <w:numPr>
          <w:ilvl w:val="3"/>
          <w:numId w:val="1"/>
        </w:numPr>
        <w:tabs>
          <w:tab w:val="clear" w:pos="1080"/>
          <w:tab w:val="num" w:pos="1350"/>
          <w:tab w:val="left" w:pos="8010"/>
          <w:tab w:val="left" w:pos="8190"/>
          <w:tab w:val="left" w:pos="8460"/>
          <w:tab w:val="left" w:pos="8910"/>
          <w:tab w:val="left" w:pos="9270"/>
          <w:tab w:val="left" w:pos="9360"/>
          <w:tab w:val="left" w:pos="9540"/>
        </w:tabs>
        <w:ind w:left="0"/>
        <w:rPr>
          <w:b/>
        </w:rPr>
      </w:pPr>
      <w:r w:rsidRPr="00F04F39">
        <w:rPr>
          <w:b/>
        </w:rPr>
        <w:t xml:space="preserve"> </w:t>
      </w:r>
      <w:r w:rsidRPr="00461444">
        <w:rPr>
          <w:b/>
        </w:rPr>
        <w:t>Organizational Property List</w:t>
      </w:r>
      <w:r w:rsidRPr="00F04F39">
        <w:rPr>
          <w:b/>
        </w:rPr>
        <w:tab/>
      </w:r>
      <w:r w:rsidR="00325230">
        <w:rPr>
          <w:b/>
        </w:rPr>
        <w:t xml:space="preserve">  </w:t>
      </w:r>
      <w:r w:rsidR="00B07159">
        <w:rPr>
          <w:b/>
        </w:rPr>
        <w:t xml:space="preserve">        </w:t>
      </w:r>
      <w:r w:rsidR="00325230">
        <w:rPr>
          <w:b/>
        </w:rPr>
        <w:t xml:space="preserve">  </w:t>
      </w:r>
      <w:r w:rsidR="0026590D">
        <w:rPr>
          <w:b/>
        </w:rPr>
        <w:t>14</w:t>
      </w:r>
    </w:p>
    <w:p w:rsidR="00D6068B" w:rsidRPr="00F04F39" w:rsidRDefault="00D6068B" w:rsidP="00B07159">
      <w:pPr>
        <w:numPr>
          <w:ilvl w:val="3"/>
          <w:numId w:val="1"/>
        </w:numPr>
        <w:tabs>
          <w:tab w:val="clear" w:pos="1080"/>
          <w:tab w:val="num" w:pos="1350"/>
          <w:tab w:val="left" w:pos="8010"/>
          <w:tab w:val="left" w:pos="8190"/>
          <w:tab w:val="left" w:pos="8460"/>
          <w:tab w:val="left" w:pos="8910"/>
          <w:tab w:val="left" w:pos="9270"/>
          <w:tab w:val="left" w:pos="9360"/>
          <w:tab w:val="left" w:pos="9540"/>
        </w:tabs>
        <w:ind w:left="0"/>
        <w:rPr>
          <w:b/>
        </w:rPr>
      </w:pPr>
      <w:r w:rsidRPr="00461444">
        <w:rPr>
          <w:b/>
        </w:rPr>
        <w:t xml:space="preserve"> Sensitive Item</w:t>
      </w:r>
      <w:r>
        <w:rPr>
          <w:b/>
        </w:rPr>
        <w:t xml:space="preserve"> Inventory</w:t>
      </w:r>
      <w:r w:rsidRPr="00F04F39">
        <w:rPr>
          <w:b/>
        </w:rPr>
        <w:tab/>
      </w:r>
      <w:r w:rsidR="00325230">
        <w:rPr>
          <w:b/>
        </w:rPr>
        <w:t xml:space="preserve">  </w:t>
      </w:r>
      <w:r w:rsidR="00B07159">
        <w:rPr>
          <w:b/>
        </w:rPr>
        <w:t xml:space="preserve">        </w:t>
      </w:r>
      <w:r w:rsidR="00325230">
        <w:rPr>
          <w:b/>
        </w:rPr>
        <w:t xml:space="preserve">  </w:t>
      </w:r>
      <w:r w:rsidR="0026590D">
        <w:rPr>
          <w:b/>
        </w:rPr>
        <w:t>14</w:t>
      </w:r>
    </w:p>
    <w:p w:rsidR="00D6068B" w:rsidRPr="00F04F39" w:rsidRDefault="00D6068B" w:rsidP="00E2320B">
      <w:pPr>
        <w:numPr>
          <w:ilvl w:val="3"/>
          <w:numId w:val="1"/>
        </w:numPr>
        <w:tabs>
          <w:tab w:val="clear" w:pos="1080"/>
          <w:tab w:val="left" w:pos="90"/>
          <w:tab w:val="num" w:pos="1350"/>
          <w:tab w:val="left" w:pos="8010"/>
          <w:tab w:val="left" w:pos="8190"/>
          <w:tab w:val="left" w:pos="8460"/>
          <w:tab w:val="left" w:pos="8910"/>
          <w:tab w:val="left" w:pos="9000"/>
          <w:tab w:val="left" w:pos="9270"/>
          <w:tab w:val="left" w:pos="9360"/>
          <w:tab w:val="left" w:pos="9540"/>
        </w:tabs>
        <w:ind w:left="0"/>
        <w:rPr>
          <w:b/>
        </w:rPr>
      </w:pPr>
      <w:r w:rsidRPr="00F04F39">
        <w:rPr>
          <w:b/>
        </w:rPr>
        <w:t xml:space="preserve"> Cyclic Inventory</w:t>
      </w:r>
      <w:r w:rsidRPr="00F04F39">
        <w:rPr>
          <w:b/>
        </w:rPr>
        <w:tab/>
      </w:r>
      <w:r w:rsidR="00325230">
        <w:rPr>
          <w:b/>
        </w:rPr>
        <w:t xml:space="preserve">  </w:t>
      </w:r>
      <w:r w:rsidR="00B07159">
        <w:rPr>
          <w:b/>
        </w:rPr>
        <w:t xml:space="preserve">        </w:t>
      </w:r>
      <w:r w:rsidR="00325230">
        <w:rPr>
          <w:b/>
        </w:rPr>
        <w:t xml:space="preserve">  </w:t>
      </w:r>
      <w:r w:rsidR="0026590D">
        <w:rPr>
          <w:b/>
        </w:rPr>
        <w:t>15</w:t>
      </w:r>
    </w:p>
    <w:p w:rsidR="00D6068B" w:rsidRPr="00F04F39" w:rsidRDefault="00D6068B" w:rsidP="00B07159">
      <w:pPr>
        <w:numPr>
          <w:ilvl w:val="3"/>
          <w:numId w:val="1"/>
        </w:numPr>
        <w:tabs>
          <w:tab w:val="clear" w:pos="1080"/>
          <w:tab w:val="num" w:pos="1350"/>
          <w:tab w:val="left" w:pos="8010"/>
          <w:tab w:val="left" w:pos="8190"/>
          <w:tab w:val="left" w:pos="8460"/>
          <w:tab w:val="left" w:pos="8910"/>
          <w:tab w:val="left" w:pos="9270"/>
          <w:tab w:val="left" w:pos="9360"/>
          <w:tab w:val="left" w:pos="9540"/>
        </w:tabs>
        <w:ind w:left="0"/>
        <w:rPr>
          <w:b/>
        </w:rPr>
      </w:pPr>
      <w:r w:rsidRPr="00F04F39">
        <w:rPr>
          <w:b/>
        </w:rPr>
        <w:t xml:space="preserve"> Semi-Annual Inventory</w:t>
      </w:r>
      <w:r w:rsidRPr="00F04F39">
        <w:rPr>
          <w:b/>
        </w:rPr>
        <w:tab/>
      </w:r>
      <w:r w:rsidR="00325230">
        <w:rPr>
          <w:b/>
        </w:rPr>
        <w:t xml:space="preserve">   </w:t>
      </w:r>
      <w:r w:rsidR="00B07159">
        <w:rPr>
          <w:b/>
        </w:rPr>
        <w:t xml:space="preserve">        </w:t>
      </w:r>
      <w:r w:rsidR="00325230">
        <w:rPr>
          <w:b/>
        </w:rPr>
        <w:t xml:space="preserve"> </w:t>
      </w:r>
      <w:r w:rsidR="0026590D">
        <w:rPr>
          <w:b/>
        </w:rPr>
        <w:t>15</w:t>
      </w:r>
    </w:p>
    <w:p w:rsidR="009F15F2" w:rsidRPr="000E40AF" w:rsidRDefault="00D6068B" w:rsidP="00B07159">
      <w:pPr>
        <w:numPr>
          <w:ilvl w:val="3"/>
          <w:numId w:val="1"/>
        </w:numPr>
        <w:tabs>
          <w:tab w:val="clear" w:pos="1080"/>
          <w:tab w:val="num" w:pos="1350"/>
          <w:tab w:val="left" w:pos="8010"/>
          <w:tab w:val="left" w:pos="8190"/>
          <w:tab w:val="left" w:pos="8460"/>
          <w:tab w:val="left" w:pos="8910"/>
          <w:tab w:val="left" w:pos="9270"/>
          <w:tab w:val="left" w:pos="9360"/>
          <w:tab w:val="left" w:pos="9540"/>
        </w:tabs>
        <w:ind w:left="0"/>
        <w:rPr>
          <w:b/>
        </w:rPr>
      </w:pPr>
      <w:r w:rsidRPr="00F04F39">
        <w:rPr>
          <w:b/>
          <w:color w:val="FF0000"/>
        </w:rPr>
        <w:t xml:space="preserve"> </w:t>
      </w:r>
      <w:r w:rsidRPr="00461444">
        <w:rPr>
          <w:b/>
        </w:rPr>
        <w:t>Hand Receipt Annexes</w:t>
      </w:r>
      <w:r w:rsidRPr="00461444">
        <w:rPr>
          <w:b/>
        </w:rPr>
        <w:tab/>
      </w:r>
      <w:r w:rsidR="00325230">
        <w:rPr>
          <w:b/>
        </w:rPr>
        <w:t xml:space="preserve">  </w:t>
      </w:r>
      <w:r w:rsidR="00B07159">
        <w:rPr>
          <w:b/>
        </w:rPr>
        <w:t xml:space="preserve">        </w:t>
      </w:r>
      <w:r w:rsidR="00325230">
        <w:rPr>
          <w:b/>
        </w:rPr>
        <w:t xml:space="preserve">  </w:t>
      </w:r>
      <w:r w:rsidR="0026590D">
        <w:rPr>
          <w:b/>
        </w:rPr>
        <w:t>15</w:t>
      </w:r>
    </w:p>
    <w:p w:rsidR="000E40AF" w:rsidRPr="00F04F39" w:rsidRDefault="000E40AF" w:rsidP="00B07159">
      <w:pPr>
        <w:numPr>
          <w:ilvl w:val="3"/>
          <w:numId w:val="1"/>
        </w:numPr>
        <w:tabs>
          <w:tab w:val="clear" w:pos="1080"/>
          <w:tab w:val="num" w:pos="1350"/>
          <w:tab w:val="left" w:pos="8190"/>
          <w:tab w:val="left" w:pos="8460"/>
          <w:tab w:val="left" w:pos="8910"/>
          <w:tab w:val="left" w:pos="9270"/>
          <w:tab w:val="left" w:pos="9360"/>
          <w:tab w:val="left" w:pos="9540"/>
        </w:tabs>
        <w:ind w:left="0"/>
        <w:rPr>
          <w:b/>
        </w:rPr>
      </w:pPr>
      <w:r w:rsidRPr="00F04F39">
        <w:rPr>
          <w:b/>
        </w:rPr>
        <w:t>Recovery Inventory</w:t>
      </w:r>
      <w:r w:rsidRPr="00F04F39">
        <w:rPr>
          <w:b/>
        </w:rPr>
        <w:tab/>
      </w:r>
      <w:r w:rsidR="00B07159">
        <w:rPr>
          <w:b/>
        </w:rPr>
        <w:t xml:space="preserve">         </w:t>
      </w:r>
      <w:r w:rsidR="0026590D">
        <w:rPr>
          <w:b/>
        </w:rPr>
        <w:t>16</w:t>
      </w:r>
    </w:p>
    <w:p w:rsidR="000E40AF" w:rsidRPr="00F04F39" w:rsidRDefault="000E40AF" w:rsidP="00B07159">
      <w:pPr>
        <w:numPr>
          <w:ilvl w:val="3"/>
          <w:numId w:val="1"/>
        </w:numPr>
        <w:tabs>
          <w:tab w:val="clear" w:pos="1080"/>
          <w:tab w:val="num" w:pos="1350"/>
          <w:tab w:val="left" w:pos="8190"/>
          <w:tab w:val="left" w:pos="8460"/>
          <w:tab w:val="left" w:pos="8910"/>
          <w:tab w:val="left" w:pos="9270"/>
          <w:tab w:val="left" w:pos="9360"/>
          <w:tab w:val="left" w:pos="9540"/>
        </w:tabs>
        <w:ind w:left="0"/>
        <w:rPr>
          <w:b/>
        </w:rPr>
      </w:pPr>
      <w:r w:rsidRPr="00F04F39">
        <w:rPr>
          <w:b/>
        </w:rPr>
        <w:t>OCIE</w:t>
      </w:r>
      <w:r w:rsidRPr="00F04F39">
        <w:rPr>
          <w:b/>
        </w:rPr>
        <w:tab/>
      </w:r>
      <w:r w:rsidR="00B07159">
        <w:rPr>
          <w:b/>
        </w:rPr>
        <w:t xml:space="preserve">                                                                                                                           </w:t>
      </w:r>
      <w:r w:rsidR="0026590D">
        <w:rPr>
          <w:b/>
        </w:rPr>
        <w:t>16</w:t>
      </w:r>
    </w:p>
    <w:p w:rsidR="000E40AF" w:rsidRPr="00F04F39" w:rsidRDefault="000E40AF" w:rsidP="00B07159">
      <w:pPr>
        <w:numPr>
          <w:ilvl w:val="3"/>
          <w:numId w:val="1"/>
        </w:numPr>
        <w:tabs>
          <w:tab w:val="clear" w:pos="1080"/>
          <w:tab w:val="num" w:pos="1350"/>
          <w:tab w:val="left" w:pos="8190"/>
          <w:tab w:val="left" w:pos="8460"/>
          <w:tab w:val="left" w:pos="8910"/>
          <w:tab w:val="left" w:pos="9270"/>
          <w:tab w:val="left" w:pos="9360"/>
          <w:tab w:val="left" w:pos="9540"/>
        </w:tabs>
        <w:ind w:left="0"/>
        <w:rPr>
          <w:b/>
        </w:rPr>
      </w:pPr>
      <w:r w:rsidRPr="00F04F39">
        <w:rPr>
          <w:b/>
        </w:rPr>
        <w:t>Personal Military Clothing</w:t>
      </w:r>
      <w:r>
        <w:rPr>
          <w:b/>
        </w:rPr>
        <w:t xml:space="preserve"> </w:t>
      </w:r>
      <w:r w:rsidRPr="00F04F39">
        <w:rPr>
          <w:b/>
        </w:rPr>
        <w:t>Inventory</w:t>
      </w:r>
      <w:r w:rsidRPr="00F04F39">
        <w:rPr>
          <w:b/>
        </w:rPr>
        <w:tab/>
      </w:r>
      <w:r w:rsidR="00B07159">
        <w:rPr>
          <w:b/>
        </w:rPr>
        <w:t xml:space="preserve">         </w:t>
      </w:r>
      <w:r w:rsidR="0026590D">
        <w:rPr>
          <w:b/>
        </w:rPr>
        <w:t>17</w:t>
      </w:r>
    </w:p>
    <w:p w:rsidR="000E40AF" w:rsidRPr="00F04F39" w:rsidRDefault="000E40AF" w:rsidP="00E2320B">
      <w:pPr>
        <w:numPr>
          <w:ilvl w:val="3"/>
          <w:numId w:val="1"/>
        </w:numPr>
        <w:tabs>
          <w:tab w:val="clear" w:pos="1080"/>
          <w:tab w:val="num" w:pos="1350"/>
          <w:tab w:val="left" w:pos="8730"/>
          <w:tab w:val="left" w:pos="8820"/>
          <w:tab w:val="left" w:pos="8910"/>
          <w:tab w:val="left" w:pos="9270"/>
        </w:tabs>
        <w:ind w:left="0"/>
        <w:rPr>
          <w:b/>
        </w:rPr>
      </w:pPr>
      <w:r w:rsidRPr="00F04F39">
        <w:rPr>
          <w:b/>
          <w:bCs/>
        </w:rPr>
        <w:lastRenderedPageBreak/>
        <w:t xml:space="preserve">ARMS ROOM </w:t>
      </w:r>
      <w:r w:rsidRPr="00F04F39">
        <w:rPr>
          <w:b/>
        </w:rPr>
        <w:t>Inventory</w:t>
      </w:r>
      <w:r w:rsidR="0026590D">
        <w:rPr>
          <w:b/>
          <w:bCs/>
        </w:rPr>
        <w:tab/>
        <w:t>18</w:t>
      </w:r>
    </w:p>
    <w:p w:rsidR="000E40AF" w:rsidRPr="00461444" w:rsidRDefault="000E40AF" w:rsidP="00E2320B">
      <w:pPr>
        <w:numPr>
          <w:ilvl w:val="3"/>
          <w:numId w:val="1"/>
        </w:numPr>
        <w:tabs>
          <w:tab w:val="clear" w:pos="1080"/>
          <w:tab w:val="num" w:pos="1350"/>
          <w:tab w:val="left" w:pos="8730"/>
          <w:tab w:val="left" w:pos="8820"/>
          <w:tab w:val="left" w:pos="8910"/>
          <w:tab w:val="left" w:pos="9270"/>
        </w:tabs>
        <w:ind w:left="0"/>
        <w:rPr>
          <w:b/>
        </w:rPr>
      </w:pPr>
      <w:r w:rsidRPr="00F04F39">
        <w:rPr>
          <w:b/>
          <w:bCs/>
        </w:rPr>
        <w:t>H</w:t>
      </w:r>
      <w:r>
        <w:rPr>
          <w:b/>
          <w:bCs/>
        </w:rPr>
        <w:t>and Tools</w:t>
      </w:r>
      <w:r w:rsidRPr="00461444">
        <w:rPr>
          <w:b/>
          <w:bCs/>
        </w:rPr>
        <w:tab/>
      </w:r>
      <w:r w:rsidR="00E2320B">
        <w:rPr>
          <w:b/>
          <w:bCs/>
        </w:rPr>
        <w:t xml:space="preserve">                                                                                                                           </w:t>
      </w:r>
      <w:r w:rsidR="0026590D">
        <w:rPr>
          <w:b/>
          <w:bCs/>
        </w:rPr>
        <w:t>18</w:t>
      </w:r>
    </w:p>
    <w:p w:rsidR="000E40AF" w:rsidRPr="00F04F39" w:rsidRDefault="000E40AF" w:rsidP="00E2320B">
      <w:pPr>
        <w:tabs>
          <w:tab w:val="left" w:pos="8730"/>
          <w:tab w:val="left" w:pos="8820"/>
          <w:tab w:val="left" w:pos="8910"/>
          <w:tab w:val="left" w:pos="9270"/>
        </w:tabs>
        <w:rPr>
          <w:b/>
        </w:rPr>
      </w:pPr>
    </w:p>
    <w:p w:rsidR="000E40AF" w:rsidRPr="00F04F39" w:rsidRDefault="000E40AF" w:rsidP="00AF5217">
      <w:pPr>
        <w:tabs>
          <w:tab w:val="left" w:pos="8730"/>
          <w:tab w:val="left" w:pos="8820"/>
          <w:tab w:val="left" w:pos="8910"/>
          <w:tab w:val="left" w:pos="9270"/>
        </w:tabs>
        <w:jc w:val="center"/>
        <w:rPr>
          <w:b/>
        </w:rPr>
      </w:pPr>
      <w:r w:rsidRPr="00F04F39">
        <w:rPr>
          <w:b/>
        </w:rPr>
        <w:t>ABSENTEE PROCEDURES AND GUIDELINES INVENTORY</w:t>
      </w:r>
    </w:p>
    <w:p w:rsidR="000E40AF" w:rsidRPr="00F04F39" w:rsidRDefault="000E40AF" w:rsidP="00E2320B">
      <w:pPr>
        <w:tabs>
          <w:tab w:val="left" w:pos="8730"/>
          <w:tab w:val="left" w:pos="8820"/>
          <w:tab w:val="left" w:pos="8910"/>
          <w:tab w:val="left" w:pos="9270"/>
        </w:tabs>
        <w:jc w:val="center"/>
        <w:rPr>
          <w:b/>
        </w:rPr>
      </w:pPr>
    </w:p>
    <w:p w:rsidR="000E40AF" w:rsidRPr="00F04F39" w:rsidRDefault="000E40AF" w:rsidP="00E2320B">
      <w:pPr>
        <w:numPr>
          <w:ilvl w:val="3"/>
          <w:numId w:val="1"/>
        </w:numPr>
        <w:tabs>
          <w:tab w:val="clear" w:pos="1080"/>
          <w:tab w:val="num" w:pos="1350"/>
          <w:tab w:val="left" w:pos="8730"/>
          <w:tab w:val="left" w:pos="8820"/>
          <w:tab w:val="left" w:pos="8910"/>
          <w:tab w:val="left" w:pos="9270"/>
        </w:tabs>
        <w:ind w:left="0"/>
        <w:rPr>
          <w:b/>
        </w:rPr>
      </w:pPr>
      <w:r w:rsidRPr="00F04F39">
        <w:rPr>
          <w:b/>
        </w:rPr>
        <w:t>Absentee Procedures</w:t>
      </w:r>
      <w:r w:rsidRPr="00F04F39">
        <w:rPr>
          <w:b/>
        </w:rPr>
        <w:tab/>
        <w:t>1</w:t>
      </w:r>
      <w:r w:rsidR="0026590D">
        <w:rPr>
          <w:b/>
        </w:rPr>
        <w:t>9</w:t>
      </w:r>
    </w:p>
    <w:p w:rsidR="000E40AF" w:rsidRPr="00F04F39" w:rsidRDefault="000E40AF" w:rsidP="00AF5217">
      <w:pPr>
        <w:numPr>
          <w:ilvl w:val="3"/>
          <w:numId w:val="1"/>
        </w:numPr>
        <w:tabs>
          <w:tab w:val="clear" w:pos="1080"/>
          <w:tab w:val="num" w:pos="1350"/>
          <w:tab w:val="left" w:pos="8730"/>
          <w:tab w:val="left" w:pos="8910"/>
          <w:tab w:val="left" w:pos="9090"/>
        </w:tabs>
        <w:ind w:left="0"/>
        <w:rPr>
          <w:b/>
        </w:rPr>
      </w:pPr>
      <w:r w:rsidRPr="00F04F39">
        <w:rPr>
          <w:b/>
        </w:rPr>
        <w:t xml:space="preserve">Dropped From Rolls (DFR)                                                            </w:t>
      </w:r>
      <w:r w:rsidR="00AF5217">
        <w:rPr>
          <w:b/>
        </w:rPr>
        <w:t xml:space="preserve">                                       </w:t>
      </w:r>
      <w:r w:rsidR="0026590D">
        <w:rPr>
          <w:b/>
        </w:rPr>
        <w:t>22</w:t>
      </w:r>
    </w:p>
    <w:p w:rsidR="000E40AF" w:rsidRPr="00561E08" w:rsidRDefault="000E40AF" w:rsidP="00E2320B">
      <w:pPr>
        <w:numPr>
          <w:ilvl w:val="3"/>
          <w:numId w:val="1"/>
        </w:numPr>
        <w:tabs>
          <w:tab w:val="clear" w:pos="1080"/>
          <w:tab w:val="num" w:pos="1350"/>
          <w:tab w:val="left" w:pos="8730"/>
          <w:tab w:val="left" w:pos="8820"/>
          <w:tab w:val="left" w:pos="8910"/>
          <w:tab w:val="left" w:pos="9270"/>
        </w:tabs>
        <w:ind w:left="0"/>
        <w:rPr>
          <w:b/>
        </w:rPr>
      </w:pPr>
      <w:r w:rsidRPr="00F04F39">
        <w:rPr>
          <w:b/>
        </w:rPr>
        <w:t xml:space="preserve">Hospitalization                                                                                 </w:t>
      </w:r>
      <w:r w:rsidR="00AF5217">
        <w:rPr>
          <w:b/>
        </w:rPr>
        <w:t xml:space="preserve">                                       </w:t>
      </w:r>
      <w:r w:rsidR="0026590D">
        <w:rPr>
          <w:b/>
        </w:rPr>
        <w:t>22</w:t>
      </w:r>
    </w:p>
    <w:p w:rsidR="000E40AF" w:rsidRPr="00F04F39" w:rsidRDefault="000E40AF" w:rsidP="00E2320B">
      <w:pPr>
        <w:numPr>
          <w:ilvl w:val="3"/>
          <w:numId w:val="1"/>
        </w:numPr>
        <w:tabs>
          <w:tab w:val="clear" w:pos="1080"/>
          <w:tab w:val="num" w:pos="1350"/>
          <w:tab w:val="left" w:pos="8730"/>
          <w:tab w:val="left" w:pos="8820"/>
          <w:tab w:val="left" w:pos="8910"/>
          <w:tab w:val="left" w:pos="9270"/>
        </w:tabs>
        <w:ind w:left="0"/>
        <w:rPr>
          <w:b/>
        </w:rPr>
      </w:pPr>
      <w:r w:rsidRPr="00F04F39">
        <w:rPr>
          <w:b/>
        </w:rPr>
        <w:t xml:space="preserve">Emergency Leave/Annual Leave/Deployed/School/TDY </w:t>
      </w:r>
      <w:r w:rsidR="00AF5217" w:rsidRPr="00F04F39">
        <w:rPr>
          <w:b/>
        </w:rPr>
        <w:t xml:space="preserve">(30 days </w:t>
      </w:r>
      <w:r w:rsidR="00AF5217">
        <w:rPr>
          <w:b/>
        </w:rPr>
        <w:t xml:space="preserve">or more )                   </w:t>
      </w:r>
      <w:r w:rsidR="0026590D">
        <w:rPr>
          <w:b/>
        </w:rPr>
        <w:t>23</w:t>
      </w:r>
    </w:p>
    <w:p w:rsidR="000E40AF" w:rsidRPr="00F04F39" w:rsidRDefault="000E40AF" w:rsidP="00E2320B">
      <w:pPr>
        <w:tabs>
          <w:tab w:val="left" w:pos="8730"/>
          <w:tab w:val="left" w:pos="8820"/>
          <w:tab w:val="left" w:pos="8910"/>
          <w:tab w:val="left" w:pos="9270"/>
        </w:tabs>
        <w:rPr>
          <w:b/>
        </w:rPr>
      </w:pPr>
      <w:r w:rsidRPr="00F04F39">
        <w:rPr>
          <w:b/>
        </w:rPr>
        <w:t xml:space="preserve">      </w:t>
      </w:r>
    </w:p>
    <w:p w:rsidR="000E40AF" w:rsidRPr="00F04F39" w:rsidRDefault="000E40AF" w:rsidP="00E2320B">
      <w:pPr>
        <w:tabs>
          <w:tab w:val="left" w:pos="360"/>
          <w:tab w:val="left" w:pos="810"/>
          <w:tab w:val="left" w:pos="8730"/>
          <w:tab w:val="left" w:pos="8820"/>
          <w:tab w:val="left" w:pos="8910"/>
          <w:tab w:val="left" w:pos="9270"/>
        </w:tabs>
        <w:jc w:val="center"/>
        <w:rPr>
          <w:b/>
        </w:rPr>
      </w:pPr>
      <w:r w:rsidRPr="00F04F39">
        <w:rPr>
          <w:b/>
        </w:rPr>
        <w:t>CHANGE OF COMMAND INVENTORY PROCEDURES</w:t>
      </w:r>
    </w:p>
    <w:p w:rsidR="000E40AF" w:rsidRPr="00F04F39" w:rsidRDefault="000E40AF" w:rsidP="00E2320B">
      <w:pPr>
        <w:tabs>
          <w:tab w:val="left" w:pos="8730"/>
          <w:tab w:val="left" w:pos="8820"/>
          <w:tab w:val="left" w:pos="8910"/>
          <w:tab w:val="left" w:pos="9270"/>
        </w:tabs>
        <w:rPr>
          <w:b/>
        </w:rPr>
      </w:pPr>
      <w:r w:rsidRPr="00F04F39">
        <w:rPr>
          <w:b/>
        </w:rPr>
        <w:tab/>
      </w:r>
    </w:p>
    <w:p w:rsidR="000E40AF" w:rsidRPr="00F04F39" w:rsidRDefault="000E40AF" w:rsidP="00E2320B">
      <w:pPr>
        <w:numPr>
          <w:ilvl w:val="3"/>
          <w:numId w:val="1"/>
        </w:numPr>
        <w:tabs>
          <w:tab w:val="clear" w:pos="1080"/>
          <w:tab w:val="num" w:pos="1350"/>
          <w:tab w:val="left" w:pos="8730"/>
          <w:tab w:val="left" w:pos="8820"/>
          <w:tab w:val="left" w:pos="8910"/>
          <w:tab w:val="left" w:pos="9270"/>
        </w:tabs>
        <w:ind w:left="0"/>
        <w:rPr>
          <w:b/>
        </w:rPr>
      </w:pPr>
      <w:r w:rsidRPr="00F04F39">
        <w:rPr>
          <w:b/>
        </w:rPr>
        <w:t>C</w:t>
      </w:r>
      <w:r w:rsidR="0026590D">
        <w:rPr>
          <w:b/>
        </w:rPr>
        <w:t>hange of Command Inventory</w:t>
      </w:r>
      <w:r w:rsidR="0026590D">
        <w:rPr>
          <w:b/>
        </w:rPr>
        <w:tab/>
        <w:t>24</w:t>
      </w:r>
    </w:p>
    <w:p w:rsidR="000E40AF" w:rsidRPr="00F04F39" w:rsidRDefault="000E40AF" w:rsidP="00E2320B">
      <w:pPr>
        <w:numPr>
          <w:ilvl w:val="3"/>
          <w:numId w:val="1"/>
        </w:numPr>
        <w:tabs>
          <w:tab w:val="clear" w:pos="1080"/>
          <w:tab w:val="num" w:pos="1350"/>
          <w:tab w:val="left" w:pos="8730"/>
          <w:tab w:val="left" w:pos="8820"/>
          <w:tab w:val="left" w:pos="8910"/>
          <w:tab w:val="left" w:pos="9270"/>
        </w:tabs>
        <w:ind w:left="0"/>
        <w:rPr>
          <w:b/>
        </w:rPr>
      </w:pPr>
      <w:proofErr w:type="spellStart"/>
      <w:r w:rsidRPr="00F04F39">
        <w:rPr>
          <w:b/>
        </w:rPr>
        <w:t>CoC</w:t>
      </w:r>
      <w:proofErr w:type="spellEnd"/>
      <w:r w:rsidRPr="00F04F39">
        <w:rPr>
          <w:b/>
        </w:rPr>
        <w:t xml:space="preserve"> INVENTORY PROCEDURES</w:t>
      </w:r>
      <w:r w:rsidR="0026590D">
        <w:rPr>
          <w:b/>
        </w:rPr>
        <w:tab/>
        <w:t>28</w:t>
      </w:r>
    </w:p>
    <w:p w:rsidR="000E40AF" w:rsidRPr="00F04F39" w:rsidRDefault="000E40AF" w:rsidP="00E2320B">
      <w:pPr>
        <w:numPr>
          <w:ilvl w:val="3"/>
          <w:numId w:val="1"/>
        </w:numPr>
        <w:tabs>
          <w:tab w:val="clear" w:pos="1080"/>
          <w:tab w:val="num" w:pos="1350"/>
          <w:tab w:val="left" w:pos="8730"/>
          <w:tab w:val="left" w:pos="8820"/>
          <w:tab w:val="left" w:pos="8910"/>
          <w:tab w:val="left" w:pos="9270"/>
        </w:tabs>
        <w:ind w:left="0"/>
        <w:rPr>
          <w:b/>
        </w:rPr>
      </w:pPr>
      <w:proofErr w:type="spellStart"/>
      <w:r w:rsidRPr="00F04F39">
        <w:rPr>
          <w:b/>
        </w:rPr>
        <w:t>CoC</w:t>
      </w:r>
      <w:proofErr w:type="spellEnd"/>
      <w:r w:rsidRPr="00F04F39">
        <w:rPr>
          <w:b/>
        </w:rPr>
        <w:t xml:space="preserve"> HAND RECEIPT PROCEDURES</w:t>
      </w:r>
      <w:r w:rsidR="0026590D">
        <w:rPr>
          <w:b/>
        </w:rPr>
        <w:tab/>
        <w:t>28</w:t>
      </w:r>
    </w:p>
    <w:p w:rsidR="000E40AF" w:rsidRPr="00F04F39" w:rsidRDefault="000E40AF" w:rsidP="00E2320B">
      <w:pPr>
        <w:tabs>
          <w:tab w:val="left" w:pos="8730"/>
          <w:tab w:val="left" w:pos="8820"/>
          <w:tab w:val="left" w:pos="8910"/>
          <w:tab w:val="left" w:pos="9270"/>
        </w:tabs>
        <w:rPr>
          <w:b/>
        </w:rPr>
      </w:pPr>
    </w:p>
    <w:p w:rsidR="000E40AF" w:rsidRDefault="000E40AF" w:rsidP="00E2320B">
      <w:pPr>
        <w:pStyle w:val="Heading1"/>
        <w:tabs>
          <w:tab w:val="left" w:pos="8730"/>
          <w:tab w:val="left" w:pos="8820"/>
          <w:tab w:val="left" w:pos="8910"/>
          <w:tab w:val="left" w:pos="9270"/>
        </w:tabs>
        <w:rPr>
          <w:sz w:val="24"/>
        </w:rPr>
      </w:pPr>
      <w:r w:rsidRPr="00F04F39">
        <w:rPr>
          <w:sz w:val="24"/>
        </w:rPr>
        <w:t>IN/OUT PROCESSING</w:t>
      </w:r>
    </w:p>
    <w:p w:rsidR="000E40AF" w:rsidRPr="00F827B5" w:rsidRDefault="000E40AF" w:rsidP="00E2320B">
      <w:pPr>
        <w:tabs>
          <w:tab w:val="left" w:pos="8730"/>
          <w:tab w:val="left" w:pos="8820"/>
          <w:tab w:val="left" w:pos="8910"/>
          <w:tab w:val="left" w:pos="9270"/>
        </w:tabs>
      </w:pPr>
    </w:p>
    <w:p w:rsidR="000E40AF" w:rsidRPr="00F04F39" w:rsidRDefault="0026590D" w:rsidP="00E2320B">
      <w:pPr>
        <w:numPr>
          <w:ilvl w:val="3"/>
          <w:numId w:val="1"/>
        </w:numPr>
        <w:tabs>
          <w:tab w:val="clear" w:pos="1080"/>
          <w:tab w:val="num" w:pos="1350"/>
          <w:tab w:val="left" w:pos="8730"/>
          <w:tab w:val="left" w:pos="8820"/>
          <w:tab w:val="left" w:pos="8910"/>
          <w:tab w:val="left" w:pos="9270"/>
        </w:tabs>
        <w:ind w:left="0"/>
        <w:rPr>
          <w:b/>
        </w:rPr>
      </w:pPr>
      <w:r>
        <w:rPr>
          <w:b/>
        </w:rPr>
        <w:t>In-processing Procedures</w:t>
      </w:r>
      <w:r>
        <w:rPr>
          <w:b/>
        </w:rPr>
        <w:tab/>
        <w:t>30</w:t>
      </w:r>
    </w:p>
    <w:p w:rsidR="000E40AF" w:rsidRPr="00F04F39" w:rsidRDefault="000E40AF" w:rsidP="00AF5217">
      <w:pPr>
        <w:numPr>
          <w:ilvl w:val="3"/>
          <w:numId w:val="1"/>
        </w:numPr>
        <w:tabs>
          <w:tab w:val="clear" w:pos="1080"/>
          <w:tab w:val="num" w:pos="1350"/>
          <w:tab w:val="left" w:pos="8730"/>
          <w:tab w:val="left" w:pos="8820"/>
          <w:tab w:val="left" w:pos="8910"/>
          <w:tab w:val="left" w:pos="9270"/>
        </w:tabs>
        <w:ind w:left="0"/>
        <w:rPr>
          <w:b/>
        </w:rPr>
      </w:pPr>
      <w:r w:rsidRPr="00F04F39">
        <w:rPr>
          <w:b/>
        </w:rPr>
        <w:t>Out-processing Procedures</w:t>
      </w:r>
      <w:r w:rsidRPr="00F04F39">
        <w:rPr>
          <w:b/>
        </w:rPr>
        <w:tab/>
      </w:r>
      <w:r w:rsidR="0026590D">
        <w:rPr>
          <w:b/>
        </w:rPr>
        <w:t>30</w:t>
      </w:r>
    </w:p>
    <w:p w:rsidR="000E40AF" w:rsidRPr="00F04F39" w:rsidRDefault="000E40AF" w:rsidP="00E2320B">
      <w:pPr>
        <w:tabs>
          <w:tab w:val="left" w:pos="8730"/>
          <w:tab w:val="left" w:pos="8820"/>
          <w:tab w:val="left" w:pos="8910"/>
          <w:tab w:val="left" w:pos="9270"/>
        </w:tabs>
        <w:rPr>
          <w:b/>
        </w:rPr>
      </w:pPr>
    </w:p>
    <w:p w:rsidR="000E40AF" w:rsidRDefault="000E40AF" w:rsidP="00E2320B">
      <w:pPr>
        <w:pStyle w:val="Heading1"/>
        <w:tabs>
          <w:tab w:val="left" w:pos="8730"/>
          <w:tab w:val="left" w:pos="8820"/>
          <w:tab w:val="left" w:pos="8910"/>
          <w:tab w:val="left" w:pos="9270"/>
        </w:tabs>
        <w:rPr>
          <w:sz w:val="24"/>
        </w:rPr>
      </w:pPr>
      <w:r w:rsidRPr="00F04F39">
        <w:rPr>
          <w:sz w:val="24"/>
        </w:rPr>
        <w:t>SUPPORTING DOCUMENT FILES</w:t>
      </w:r>
    </w:p>
    <w:p w:rsidR="000E40AF" w:rsidRPr="007503D7" w:rsidRDefault="000E40AF" w:rsidP="00E2320B">
      <w:pPr>
        <w:tabs>
          <w:tab w:val="left" w:pos="8730"/>
          <w:tab w:val="left" w:pos="8820"/>
          <w:tab w:val="left" w:pos="8910"/>
          <w:tab w:val="left" w:pos="9270"/>
        </w:tabs>
      </w:pPr>
    </w:p>
    <w:p w:rsidR="000E40AF" w:rsidRPr="00F04F39" w:rsidRDefault="000E40AF" w:rsidP="00E2320B">
      <w:pPr>
        <w:numPr>
          <w:ilvl w:val="3"/>
          <w:numId w:val="1"/>
        </w:numPr>
        <w:tabs>
          <w:tab w:val="clear" w:pos="1080"/>
          <w:tab w:val="num" w:pos="1350"/>
          <w:tab w:val="left" w:pos="8730"/>
          <w:tab w:val="left" w:pos="8820"/>
          <w:tab w:val="left" w:pos="8910"/>
          <w:tab w:val="left" w:pos="9270"/>
        </w:tabs>
        <w:ind w:left="0"/>
        <w:rPr>
          <w:b/>
        </w:rPr>
      </w:pPr>
      <w:r w:rsidRPr="00F04F39">
        <w:rPr>
          <w:b/>
        </w:rPr>
        <w:t xml:space="preserve"> Required Supporting Documents</w:t>
      </w:r>
      <w:r w:rsidRPr="00F04F39">
        <w:rPr>
          <w:b/>
        </w:rPr>
        <w:tab/>
      </w:r>
      <w:r w:rsidR="0026590D">
        <w:rPr>
          <w:b/>
        </w:rPr>
        <w:t>30</w:t>
      </w:r>
    </w:p>
    <w:p w:rsidR="000E40AF" w:rsidRPr="00F04F39" w:rsidRDefault="000E40AF" w:rsidP="00E2320B">
      <w:pPr>
        <w:tabs>
          <w:tab w:val="left" w:pos="8730"/>
          <w:tab w:val="left" w:pos="8820"/>
          <w:tab w:val="left" w:pos="8910"/>
          <w:tab w:val="left" w:pos="9270"/>
        </w:tabs>
        <w:rPr>
          <w:b/>
        </w:rPr>
      </w:pPr>
    </w:p>
    <w:p w:rsidR="000E40AF" w:rsidRDefault="000E40AF" w:rsidP="00E2320B">
      <w:pPr>
        <w:pStyle w:val="Heading1"/>
        <w:tabs>
          <w:tab w:val="left" w:pos="8730"/>
          <w:tab w:val="left" w:pos="8820"/>
          <w:tab w:val="left" w:pos="8910"/>
          <w:tab w:val="left" w:pos="9270"/>
        </w:tabs>
        <w:rPr>
          <w:sz w:val="24"/>
        </w:rPr>
      </w:pPr>
      <w:r w:rsidRPr="00F04F39">
        <w:rPr>
          <w:sz w:val="24"/>
        </w:rPr>
        <w:t>REPORTS</w:t>
      </w:r>
    </w:p>
    <w:p w:rsidR="000E40AF" w:rsidRPr="007503D7" w:rsidRDefault="000E40AF" w:rsidP="00E2320B">
      <w:pPr>
        <w:tabs>
          <w:tab w:val="left" w:pos="8730"/>
          <w:tab w:val="left" w:pos="8820"/>
          <w:tab w:val="left" w:pos="8910"/>
          <w:tab w:val="left" w:pos="9270"/>
        </w:tabs>
      </w:pPr>
    </w:p>
    <w:p w:rsidR="000E40AF" w:rsidRPr="00F04F39" w:rsidRDefault="000E40AF" w:rsidP="00E2320B">
      <w:pPr>
        <w:numPr>
          <w:ilvl w:val="3"/>
          <w:numId w:val="1"/>
        </w:numPr>
        <w:tabs>
          <w:tab w:val="clear" w:pos="1080"/>
          <w:tab w:val="num" w:pos="1350"/>
          <w:tab w:val="left" w:pos="8730"/>
          <w:tab w:val="left" w:pos="8820"/>
          <w:tab w:val="left" w:pos="8910"/>
          <w:tab w:val="left" w:pos="9270"/>
        </w:tabs>
        <w:ind w:left="0"/>
        <w:rPr>
          <w:b/>
        </w:rPr>
      </w:pPr>
      <w:r w:rsidRPr="00F04F39">
        <w:rPr>
          <w:b/>
        </w:rPr>
        <w:t xml:space="preserve"> Unit Status Report.  </w:t>
      </w:r>
      <w:r w:rsidRPr="00F04F39">
        <w:rPr>
          <w:b/>
        </w:rPr>
        <w:tab/>
      </w:r>
      <w:r w:rsidR="0026590D">
        <w:rPr>
          <w:b/>
        </w:rPr>
        <w:t>31</w:t>
      </w:r>
    </w:p>
    <w:p w:rsidR="000E40AF" w:rsidRPr="00F04F39" w:rsidRDefault="000E40AF" w:rsidP="00E2320B">
      <w:pPr>
        <w:numPr>
          <w:ilvl w:val="3"/>
          <w:numId w:val="1"/>
        </w:numPr>
        <w:tabs>
          <w:tab w:val="clear" w:pos="1080"/>
          <w:tab w:val="num" w:pos="1350"/>
          <w:tab w:val="left" w:pos="8730"/>
          <w:tab w:val="left" w:pos="8820"/>
          <w:tab w:val="left" w:pos="8910"/>
          <w:tab w:val="left" w:pos="9270"/>
        </w:tabs>
        <w:ind w:left="0"/>
        <w:rPr>
          <w:b/>
        </w:rPr>
      </w:pPr>
      <w:r w:rsidRPr="00F04F39">
        <w:rPr>
          <w:b/>
        </w:rPr>
        <w:t xml:space="preserve">RESET Update Report.  </w:t>
      </w:r>
      <w:r w:rsidRPr="00F04F39">
        <w:rPr>
          <w:b/>
        </w:rPr>
        <w:tab/>
      </w:r>
      <w:r w:rsidR="0026590D">
        <w:rPr>
          <w:b/>
        </w:rPr>
        <w:t>31</w:t>
      </w:r>
    </w:p>
    <w:p w:rsidR="000E40AF" w:rsidRPr="00F04F39" w:rsidRDefault="000E40AF" w:rsidP="00E2320B">
      <w:pPr>
        <w:numPr>
          <w:ilvl w:val="3"/>
          <w:numId w:val="1"/>
        </w:numPr>
        <w:tabs>
          <w:tab w:val="clear" w:pos="1080"/>
          <w:tab w:val="num" w:pos="1350"/>
          <w:tab w:val="left" w:pos="8730"/>
          <w:tab w:val="left" w:pos="8820"/>
          <w:tab w:val="left" w:pos="8910"/>
          <w:tab w:val="left" w:pos="9270"/>
        </w:tabs>
        <w:ind w:left="0"/>
        <w:rPr>
          <w:b/>
        </w:rPr>
      </w:pPr>
      <w:r w:rsidRPr="00F04F39">
        <w:rPr>
          <w:b/>
        </w:rPr>
        <w:t>Budget Report</w:t>
      </w:r>
      <w:r>
        <w:rPr>
          <w:b/>
        </w:rPr>
        <w:tab/>
      </w:r>
      <w:r w:rsidR="0026590D">
        <w:rPr>
          <w:b/>
        </w:rPr>
        <w:t>31</w:t>
      </w:r>
    </w:p>
    <w:p w:rsidR="000E40AF" w:rsidRPr="00F04F39" w:rsidRDefault="000E40AF" w:rsidP="00E2320B">
      <w:pPr>
        <w:numPr>
          <w:ilvl w:val="3"/>
          <w:numId w:val="1"/>
        </w:numPr>
        <w:tabs>
          <w:tab w:val="clear" w:pos="1080"/>
          <w:tab w:val="num" w:pos="1350"/>
          <w:tab w:val="left" w:pos="8730"/>
          <w:tab w:val="left" w:pos="8820"/>
          <w:tab w:val="left" w:pos="8910"/>
          <w:tab w:val="left" w:pos="9270"/>
        </w:tabs>
        <w:ind w:left="0"/>
        <w:rPr>
          <w:b/>
        </w:rPr>
      </w:pPr>
      <w:r w:rsidRPr="00F04F39">
        <w:rPr>
          <w:b/>
        </w:rPr>
        <w:t>Inventories, Inspections and Training Report</w:t>
      </w:r>
      <w:r w:rsidRPr="00F04F39">
        <w:rPr>
          <w:b/>
        </w:rPr>
        <w:tab/>
      </w:r>
      <w:r w:rsidR="0026590D">
        <w:rPr>
          <w:b/>
        </w:rPr>
        <w:t>31</w:t>
      </w:r>
    </w:p>
    <w:p w:rsidR="000E40AF" w:rsidRPr="00F04F39" w:rsidRDefault="000E40AF" w:rsidP="00E2320B">
      <w:pPr>
        <w:numPr>
          <w:ilvl w:val="3"/>
          <w:numId w:val="1"/>
        </w:numPr>
        <w:tabs>
          <w:tab w:val="clear" w:pos="1080"/>
          <w:tab w:val="num" w:pos="1350"/>
          <w:tab w:val="left" w:pos="8730"/>
          <w:tab w:val="left" w:pos="8820"/>
          <w:tab w:val="left" w:pos="8910"/>
          <w:tab w:val="left" w:pos="9270"/>
        </w:tabs>
        <w:ind w:left="0"/>
        <w:rPr>
          <w:b/>
        </w:rPr>
      </w:pPr>
      <w:r w:rsidRPr="00F04F39">
        <w:rPr>
          <w:b/>
        </w:rPr>
        <w:t>Property Book Transaction Report</w:t>
      </w:r>
      <w:r w:rsidRPr="00F04F39">
        <w:rPr>
          <w:b/>
        </w:rPr>
        <w:tab/>
      </w:r>
      <w:r w:rsidR="0026590D">
        <w:rPr>
          <w:b/>
        </w:rPr>
        <w:t>32</w:t>
      </w:r>
    </w:p>
    <w:p w:rsidR="000E40AF" w:rsidRPr="00F04F39" w:rsidRDefault="000E40AF" w:rsidP="00E2320B">
      <w:pPr>
        <w:numPr>
          <w:ilvl w:val="3"/>
          <w:numId w:val="1"/>
        </w:numPr>
        <w:tabs>
          <w:tab w:val="clear" w:pos="1080"/>
          <w:tab w:val="num" w:pos="1350"/>
          <w:tab w:val="left" w:pos="8730"/>
          <w:tab w:val="left" w:pos="8820"/>
          <w:tab w:val="left" w:pos="8910"/>
          <w:tab w:val="left" w:pos="9270"/>
        </w:tabs>
        <w:ind w:left="0"/>
        <w:rPr>
          <w:b/>
        </w:rPr>
      </w:pPr>
      <w:r w:rsidRPr="00F04F39">
        <w:rPr>
          <w:b/>
        </w:rPr>
        <w:t>Tasking, Logistics Status, and Issues</w:t>
      </w:r>
      <w:r w:rsidRPr="00F04F39">
        <w:rPr>
          <w:b/>
        </w:rPr>
        <w:tab/>
      </w:r>
      <w:r w:rsidR="0026590D">
        <w:rPr>
          <w:b/>
        </w:rPr>
        <w:t>32</w:t>
      </w:r>
    </w:p>
    <w:p w:rsidR="000E40AF" w:rsidRPr="00F04F39" w:rsidRDefault="000E40AF" w:rsidP="00E2320B">
      <w:pPr>
        <w:numPr>
          <w:ilvl w:val="3"/>
          <w:numId w:val="1"/>
        </w:numPr>
        <w:tabs>
          <w:tab w:val="clear" w:pos="1080"/>
          <w:tab w:val="num" w:pos="1350"/>
          <w:tab w:val="left" w:pos="8730"/>
          <w:tab w:val="left" w:pos="8820"/>
          <w:tab w:val="left" w:pos="8910"/>
          <w:tab w:val="left" w:pos="9270"/>
        </w:tabs>
        <w:ind w:left="0"/>
        <w:rPr>
          <w:b/>
        </w:rPr>
      </w:pPr>
      <w:r w:rsidRPr="00F04F39">
        <w:rPr>
          <w:b/>
        </w:rPr>
        <w:t>PROPERTY TRANSACTIONS REPORT</w:t>
      </w:r>
      <w:r w:rsidRPr="00F04F39">
        <w:rPr>
          <w:b/>
        </w:rPr>
        <w:tab/>
      </w:r>
      <w:r w:rsidR="0026590D">
        <w:rPr>
          <w:b/>
        </w:rPr>
        <w:t>32</w:t>
      </w:r>
    </w:p>
    <w:p w:rsidR="000E40AF" w:rsidRPr="00F04F39" w:rsidRDefault="000E40AF" w:rsidP="00E2320B">
      <w:pPr>
        <w:tabs>
          <w:tab w:val="left" w:pos="8730"/>
          <w:tab w:val="left" w:pos="8820"/>
          <w:tab w:val="left" w:pos="8910"/>
          <w:tab w:val="left" w:pos="9270"/>
        </w:tabs>
        <w:rPr>
          <w:b/>
        </w:rPr>
      </w:pPr>
    </w:p>
    <w:p w:rsidR="000E40AF" w:rsidRPr="00F04F39" w:rsidRDefault="000E40AF" w:rsidP="00E2320B">
      <w:pPr>
        <w:pStyle w:val="Heading1"/>
        <w:tabs>
          <w:tab w:val="left" w:pos="8730"/>
          <w:tab w:val="left" w:pos="8820"/>
          <w:tab w:val="left" w:pos="8910"/>
          <w:tab w:val="left" w:pos="9270"/>
        </w:tabs>
        <w:rPr>
          <w:sz w:val="24"/>
        </w:rPr>
      </w:pPr>
      <w:r w:rsidRPr="00F04F39">
        <w:rPr>
          <w:sz w:val="24"/>
        </w:rPr>
        <w:t>PROPERTY TRANSACTIONS</w:t>
      </w:r>
    </w:p>
    <w:p w:rsidR="000E40AF" w:rsidRPr="00F04F39" w:rsidRDefault="000E40AF" w:rsidP="00E2320B">
      <w:pPr>
        <w:tabs>
          <w:tab w:val="left" w:pos="8730"/>
          <w:tab w:val="left" w:pos="8820"/>
          <w:tab w:val="left" w:pos="8910"/>
          <w:tab w:val="left" w:pos="9270"/>
        </w:tabs>
        <w:rPr>
          <w:b/>
        </w:rPr>
      </w:pPr>
    </w:p>
    <w:p w:rsidR="000E40AF" w:rsidRPr="00F04F39" w:rsidRDefault="000E40AF" w:rsidP="00E2320B">
      <w:pPr>
        <w:numPr>
          <w:ilvl w:val="3"/>
          <w:numId w:val="1"/>
        </w:numPr>
        <w:tabs>
          <w:tab w:val="clear" w:pos="1080"/>
          <w:tab w:val="num" w:pos="1350"/>
          <w:tab w:val="left" w:pos="8730"/>
          <w:tab w:val="left" w:pos="8820"/>
          <w:tab w:val="left" w:pos="8910"/>
          <w:tab w:val="left" w:pos="9270"/>
        </w:tabs>
        <w:ind w:left="0"/>
        <w:rPr>
          <w:b/>
        </w:rPr>
      </w:pPr>
      <w:r w:rsidRPr="00F04F39">
        <w:rPr>
          <w:b/>
        </w:rPr>
        <w:t>Turn-in Process</w:t>
      </w:r>
      <w:r w:rsidRPr="00F04F39">
        <w:rPr>
          <w:b/>
        </w:rPr>
        <w:tab/>
      </w:r>
      <w:r w:rsidR="0026590D">
        <w:rPr>
          <w:b/>
        </w:rPr>
        <w:t>32</w:t>
      </w:r>
    </w:p>
    <w:p w:rsidR="000E40AF" w:rsidRPr="00F04F39" w:rsidRDefault="0026590D" w:rsidP="00E2320B">
      <w:pPr>
        <w:numPr>
          <w:ilvl w:val="3"/>
          <w:numId w:val="1"/>
        </w:numPr>
        <w:tabs>
          <w:tab w:val="clear" w:pos="1080"/>
          <w:tab w:val="num" w:pos="1350"/>
          <w:tab w:val="left" w:pos="8730"/>
          <w:tab w:val="left" w:pos="8820"/>
          <w:tab w:val="left" w:pos="8910"/>
          <w:tab w:val="left" w:pos="9270"/>
        </w:tabs>
        <w:ind w:left="0"/>
        <w:rPr>
          <w:b/>
        </w:rPr>
      </w:pPr>
      <w:r>
        <w:rPr>
          <w:b/>
        </w:rPr>
        <w:t xml:space="preserve"> Excess Property</w:t>
      </w:r>
      <w:r>
        <w:rPr>
          <w:b/>
        </w:rPr>
        <w:tab/>
        <w:t>33</w:t>
      </w:r>
    </w:p>
    <w:p w:rsidR="000E40AF" w:rsidRPr="00F04F39" w:rsidRDefault="000E40AF" w:rsidP="00E2320B">
      <w:pPr>
        <w:numPr>
          <w:ilvl w:val="3"/>
          <w:numId w:val="1"/>
        </w:numPr>
        <w:tabs>
          <w:tab w:val="clear" w:pos="1080"/>
          <w:tab w:val="num" w:pos="1350"/>
          <w:tab w:val="left" w:pos="8730"/>
          <w:tab w:val="left" w:pos="8820"/>
          <w:tab w:val="left" w:pos="8910"/>
          <w:tab w:val="left" w:pos="9270"/>
        </w:tabs>
        <w:ind w:left="0"/>
        <w:rPr>
          <w:b/>
        </w:rPr>
      </w:pPr>
      <w:r w:rsidRPr="00F04F39">
        <w:rPr>
          <w:b/>
        </w:rPr>
        <w:t xml:space="preserve"> Lateral Transfers</w:t>
      </w:r>
      <w:r w:rsidRPr="00F04F39">
        <w:rPr>
          <w:b/>
        </w:rPr>
        <w:tab/>
      </w:r>
      <w:r w:rsidR="0026590D">
        <w:rPr>
          <w:b/>
        </w:rPr>
        <w:t>34</w:t>
      </w:r>
    </w:p>
    <w:p w:rsidR="009F15F2" w:rsidRDefault="009F15F2" w:rsidP="00E2320B">
      <w:pPr>
        <w:tabs>
          <w:tab w:val="left" w:pos="8730"/>
          <w:tab w:val="left" w:pos="8820"/>
          <w:tab w:val="left" w:pos="8910"/>
          <w:tab w:val="left" w:pos="9270"/>
        </w:tabs>
      </w:pPr>
    </w:p>
    <w:p w:rsidR="000E40AF" w:rsidRDefault="000E40AF" w:rsidP="00B07159">
      <w:pPr>
        <w:pStyle w:val="Heading1"/>
        <w:tabs>
          <w:tab w:val="left" w:pos="8460"/>
          <w:tab w:val="left" w:pos="8820"/>
          <w:tab w:val="left" w:pos="8910"/>
          <w:tab w:val="left" w:pos="9270"/>
        </w:tabs>
        <w:rPr>
          <w:sz w:val="24"/>
        </w:rPr>
      </w:pPr>
      <w:r w:rsidRPr="00F04F39">
        <w:rPr>
          <w:sz w:val="24"/>
        </w:rPr>
        <w:t>FINANCIAL LIABILITY INVESTIGATION OF PROPERTY LOSS</w:t>
      </w:r>
    </w:p>
    <w:p w:rsidR="00AF5217" w:rsidRDefault="00AF5217" w:rsidP="00B07159">
      <w:pPr>
        <w:tabs>
          <w:tab w:val="left" w:pos="7740"/>
          <w:tab w:val="left" w:pos="8460"/>
          <w:tab w:val="left" w:pos="8820"/>
          <w:tab w:val="left" w:pos="8910"/>
          <w:tab w:val="left" w:pos="9270"/>
        </w:tabs>
      </w:pPr>
    </w:p>
    <w:p w:rsidR="000E40AF" w:rsidRPr="00F04F39" w:rsidRDefault="000E40AF" w:rsidP="00AF5217">
      <w:pPr>
        <w:tabs>
          <w:tab w:val="left" w:pos="0"/>
          <w:tab w:val="left" w:pos="8730"/>
          <w:tab w:val="left" w:pos="8820"/>
          <w:tab w:val="left" w:pos="8910"/>
          <w:tab w:val="left" w:pos="9090"/>
          <w:tab w:val="left" w:pos="9270"/>
          <w:tab w:val="left" w:pos="9540"/>
        </w:tabs>
        <w:ind w:left="-630" w:firstLine="270"/>
        <w:rPr>
          <w:b/>
        </w:rPr>
      </w:pPr>
      <w:r>
        <w:rPr>
          <w:b/>
        </w:rPr>
        <w:t xml:space="preserve">48. </w:t>
      </w:r>
      <w:r w:rsidRPr="00F04F39">
        <w:rPr>
          <w:b/>
        </w:rPr>
        <w:t xml:space="preserve"> Purpose</w:t>
      </w:r>
      <w:r w:rsidRPr="00F04F39">
        <w:rPr>
          <w:b/>
        </w:rPr>
        <w:tab/>
      </w:r>
      <w:r w:rsidR="0026590D">
        <w:rPr>
          <w:b/>
        </w:rPr>
        <w:t>36</w:t>
      </w:r>
    </w:p>
    <w:p w:rsidR="009C6513" w:rsidRDefault="000E40AF" w:rsidP="009C6513">
      <w:pPr>
        <w:tabs>
          <w:tab w:val="left" w:pos="0"/>
          <w:tab w:val="left" w:pos="8730"/>
          <w:tab w:val="left" w:pos="8820"/>
          <w:tab w:val="left" w:pos="8910"/>
          <w:tab w:val="left" w:pos="9090"/>
          <w:tab w:val="left" w:pos="9270"/>
          <w:tab w:val="left" w:pos="9540"/>
        </w:tabs>
        <w:ind w:left="-630" w:firstLine="270"/>
        <w:rPr>
          <w:b/>
        </w:rPr>
      </w:pPr>
      <w:r>
        <w:rPr>
          <w:b/>
        </w:rPr>
        <w:t>49.</w:t>
      </w:r>
      <w:r w:rsidRPr="00F04F39">
        <w:rPr>
          <w:b/>
        </w:rPr>
        <w:t xml:space="preserve"> </w:t>
      </w:r>
      <w:r>
        <w:rPr>
          <w:b/>
        </w:rPr>
        <w:t xml:space="preserve"> </w:t>
      </w:r>
      <w:r w:rsidR="0026590D">
        <w:rPr>
          <w:b/>
        </w:rPr>
        <w:t>Reference</w:t>
      </w:r>
      <w:r w:rsidR="0026590D">
        <w:rPr>
          <w:b/>
        </w:rPr>
        <w:tab/>
        <w:t>36</w:t>
      </w:r>
    </w:p>
    <w:p w:rsidR="009C6513" w:rsidRDefault="009C6513" w:rsidP="009C6513">
      <w:pPr>
        <w:tabs>
          <w:tab w:val="left" w:pos="0"/>
          <w:tab w:val="left" w:pos="8730"/>
          <w:tab w:val="left" w:pos="8820"/>
          <w:tab w:val="left" w:pos="8910"/>
          <w:tab w:val="left" w:pos="9090"/>
          <w:tab w:val="left" w:pos="9270"/>
          <w:tab w:val="left" w:pos="9540"/>
        </w:tabs>
        <w:ind w:left="-630" w:firstLine="270"/>
        <w:rPr>
          <w:b/>
        </w:rPr>
      </w:pPr>
    </w:p>
    <w:p w:rsidR="000E40AF" w:rsidRPr="00F04F39" w:rsidRDefault="000E40AF" w:rsidP="00AF5217">
      <w:pPr>
        <w:numPr>
          <w:ilvl w:val="0"/>
          <w:numId w:val="18"/>
        </w:numPr>
        <w:tabs>
          <w:tab w:val="clear" w:pos="1080"/>
          <w:tab w:val="left" w:pos="0"/>
          <w:tab w:val="num" w:pos="1350"/>
          <w:tab w:val="left" w:pos="8730"/>
          <w:tab w:val="left" w:pos="8820"/>
          <w:tab w:val="left" w:pos="8910"/>
          <w:tab w:val="left" w:pos="9090"/>
          <w:tab w:val="left" w:pos="9270"/>
          <w:tab w:val="left" w:pos="9540"/>
        </w:tabs>
        <w:ind w:left="-630" w:firstLine="270"/>
        <w:rPr>
          <w:b/>
        </w:rPr>
      </w:pPr>
      <w:r>
        <w:rPr>
          <w:b/>
        </w:rPr>
        <w:lastRenderedPageBreak/>
        <w:t xml:space="preserve"> </w:t>
      </w:r>
      <w:r w:rsidRPr="00F04F39">
        <w:rPr>
          <w:b/>
        </w:rPr>
        <w:t xml:space="preserve">Unit Commanders/Primary Hand Receipt Holder (PHR) </w:t>
      </w:r>
      <w:r w:rsidR="00561E08">
        <w:rPr>
          <w:b/>
        </w:rPr>
        <w:t xml:space="preserve">             </w:t>
      </w:r>
      <w:r w:rsidR="00AF5217">
        <w:rPr>
          <w:b/>
        </w:rPr>
        <w:t xml:space="preserve">                                  </w:t>
      </w:r>
      <w:r w:rsidR="0026590D">
        <w:rPr>
          <w:b/>
        </w:rPr>
        <w:t>36</w:t>
      </w:r>
    </w:p>
    <w:p w:rsidR="000E40AF" w:rsidRPr="00F04F39" w:rsidRDefault="000E40AF" w:rsidP="009C6513">
      <w:pPr>
        <w:tabs>
          <w:tab w:val="left" w:pos="7740"/>
          <w:tab w:val="left" w:pos="8460"/>
          <w:tab w:val="left" w:pos="8820"/>
          <w:tab w:val="left" w:pos="8910"/>
          <w:tab w:val="left" w:pos="9270"/>
        </w:tabs>
        <w:rPr>
          <w:b/>
        </w:rPr>
      </w:pPr>
      <w:r w:rsidRPr="009C6513">
        <w:rPr>
          <w:b/>
        </w:rPr>
        <w:t>Responsibilities and Procedures</w:t>
      </w:r>
    </w:p>
    <w:p w:rsidR="000E40AF" w:rsidRPr="00F04F39" w:rsidRDefault="000E40AF" w:rsidP="009C6513">
      <w:pPr>
        <w:numPr>
          <w:ilvl w:val="0"/>
          <w:numId w:val="18"/>
        </w:numPr>
        <w:tabs>
          <w:tab w:val="clear" w:pos="1080"/>
          <w:tab w:val="num" w:pos="1350"/>
          <w:tab w:val="left" w:pos="1665"/>
          <w:tab w:val="left" w:pos="8730"/>
          <w:tab w:val="left" w:pos="8910"/>
          <w:tab w:val="left" w:pos="9000"/>
          <w:tab w:val="left" w:pos="9270"/>
        </w:tabs>
        <w:ind w:left="0"/>
        <w:rPr>
          <w:b/>
        </w:rPr>
      </w:pPr>
      <w:r>
        <w:rPr>
          <w:b/>
        </w:rPr>
        <w:t xml:space="preserve"> </w:t>
      </w:r>
      <w:r w:rsidR="009D622C">
        <w:rPr>
          <w:b/>
        </w:rPr>
        <w:t>Battalion</w:t>
      </w:r>
      <w:r w:rsidR="0026590D">
        <w:rPr>
          <w:b/>
        </w:rPr>
        <w:t xml:space="preserve"> S-4 Responsibilities</w:t>
      </w:r>
      <w:r w:rsidR="0026590D">
        <w:rPr>
          <w:b/>
        </w:rPr>
        <w:tab/>
        <w:t>38</w:t>
      </w:r>
    </w:p>
    <w:p w:rsidR="000E40AF" w:rsidRPr="00F04F39" w:rsidRDefault="000E40AF" w:rsidP="009C6513">
      <w:pPr>
        <w:numPr>
          <w:ilvl w:val="0"/>
          <w:numId w:val="18"/>
        </w:numPr>
        <w:tabs>
          <w:tab w:val="clear" w:pos="1080"/>
          <w:tab w:val="num" w:pos="1350"/>
          <w:tab w:val="left" w:pos="1665"/>
          <w:tab w:val="left" w:pos="8730"/>
          <w:tab w:val="left" w:pos="8910"/>
          <w:tab w:val="left" w:pos="9000"/>
          <w:tab w:val="left" w:pos="9270"/>
        </w:tabs>
        <w:ind w:left="0"/>
        <w:rPr>
          <w:b/>
        </w:rPr>
      </w:pPr>
      <w:r>
        <w:rPr>
          <w:b/>
        </w:rPr>
        <w:t xml:space="preserve"> </w:t>
      </w:r>
      <w:r w:rsidRPr="00F04F39">
        <w:rPr>
          <w:b/>
        </w:rPr>
        <w:t>Appointing/Approving Authority</w:t>
      </w:r>
      <w:r w:rsidR="0026590D">
        <w:rPr>
          <w:b/>
        </w:rPr>
        <w:t xml:space="preserve"> Responsibilities</w:t>
      </w:r>
      <w:r w:rsidR="0026590D">
        <w:rPr>
          <w:b/>
        </w:rPr>
        <w:tab/>
        <w:t>39</w:t>
      </w:r>
    </w:p>
    <w:p w:rsidR="000E40AF" w:rsidRPr="00F04F39" w:rsidRDefault="000E40AF" w:rsidP="009C6513">
      <w:pPr>
        <w:numPr>
          <w:ilvl w:val="0"/>
          <w:numId w:val="18"/>
        </w:numPr>
        <w:tabs>
          <w:tab w:val="clear" w:pos="1080"/>
          <w:tab w:val="num" w:pos="1350"/>
          <w:tab w:val="left" w:pos="1665"/>
          <w:tab w:val="left" w:pos="8730"/>
          <w:tab w:val="left" w:pos="8910"/>
          <w:tab w:val="left" w:pos="9000"/>
          <w:tab w:val="left" w:pos="9270"/>
        </w:tabs>
        <w:ind w:left="0"/>
        <w:rPr>
          <w:b/>
        </w:rPr>
      </w:pPr>
      <w:r>
        <w:rPr>
          <w:b/>
        </w:rPr>
        <w:t xml:space="preserve"> </w:t>
      </w:r>
      <w:r w:rsidRPr="00F04F39">
        <w:rPr>
          <w:b/>
        </w:rPr>
        <w:t>Investigating Officer</w:t>
      </w:r>
      <w:r w:rsidR="0026590D">
        <w:rPr>
          <w:b/>
        </w:rPr>
        <w:tab/>
        <w:t>40</w:t>
      </w:r>
    </w:p>
    <w:p w:rsidR="000E40AF" w:rsidRPr="00F04F39" w:rsidRDefault="000E40AF" w:rsidP="009C6513">
      <w:pPr>
        <w:numPr>
          <w:ilvl w:val="0"/>
          <w:numId w:val="18"/>
        </w:numPr>
        <w:tabs>
          <w:tab w:val="clear" w:pos="1080"/>
          <w:tab w:val="num" w:pos="1350"/>
          <w:tab w:val="left" w:pos="1665"/>
          <w:tab w:val="left" w:pos="8730"/>
          <w:tab w:val="left" w:pos="8910"/>
          <w:tab w:val="left" w:pos="9000"/>
          <w:tab w:val="left" w:pos="9270"/>
        </w:tabs>
        <w:ind w:left="0"/>
        <w:rPr>
          <w:b/>
        </w:rPr>
      </w:pPr>
      <w:r>
        <w:rPr>
          <w:b/>
        </w:rPr>
        <w:t xml:space="preserve"> </w:t>
      </w:r>
      <w:r w:rsidRPr="00F04F39">
        <w:rPr>
          <w:b/>
        </w:rPr>
        <w:t>Request for Reconsideration, Appeals, and Other Actions</w:t>
      </w:r>
      <w:r w:rsidR="0026590D">
        <w:rPr>
          <w:b/>
        </w:rPr>
        <w:t xml:space="preserve">  </w:t>
      </w:r>
      <w:r w:rsidR="0026590D">
        <w:rPr>
          <w:b/>
        </w:rPr>
        <w:tab/>
        <w:t>43</w:t>
      </w:r>
    </w:p>
    <w:p w:rsidR="000E40AF" w:rsidRPr="00F04F39" w:rsidRDefault="000E40AF" w:rsidP="009C6513">
      <w:pPr>
        <w:numPr>
          <w:ilvl w:val="0"/>
          <w:numId w:val="18"/>
        </w:numPr>
        <w:tabs>
          <w:tab w:val="clear" w:pos="1080"/>
          <w:tab w:val="num" w:pos="1350"/>
          <w:tab w:val="left" w:pos="1665"/>
          <w:tab w:val="left" w:pos="8730"/>
          <w:tab w:val="left" w:pos="8910"/>
          <w:tab w:val="left" w:pos="9000"/>
          <w:tab w:val="left" w:pos="9270"/>
        </w:tabs>
        <w:ind w:left="0"/>
        <w:rPr>
          <w:b/>
        </w:rPr>
      </w:pPr>
      <w:r>
        <w:rPr>
          <w:b/>
        </w:rPr>
        <w:t xml:space="preserve"> </w:t>
      </w:r>
      <w:r w:rsidRPr="00F04F39">
        <w:rPr>
          <w:b/>
        </w:rPr>
        <w:t>SUMMARY</w:t>
      </w:r>
      <w:r>
        <w:rPr>
          <w:b/>
        </w:rPr>
        <w:tab/>
      </w:r>
      <w:r w:rsidR="009C6513">
        <w:rPr>
          <w:b/>
        </w:rPr>
        <w:t xml:space="preserve">                                                                                                                           </w:t>
      </w:r>
      <w:r w:rsidR="0026590D">
        <w:rPr>
          <w:b/>
        </w:rPr>
        <w:t>43</w:t>
      </w:r>
    </w:p>
    <w:p w:rsidR="000E40AF" w:rsidRPr="00F04F39" w:rsidRDefault="000E40AF" w:rsidP="009C6513">
      <w:pPr>
        <w:tabs>
          <w:tab w:val="left" w:pos="1665"/>
          <w:tab w:val="left" w:pos="8730"/>
          <w:tab w:val="left" w:pos="8910"/>
          <w:tab w:val="left" w:pos="9000"/>
          <w:tab w:val="left" w:pos="9270"/>
        </w:tabs>
        <w:rPr>
          <w:b/>
        </w:rPr>
      </w:pPr>
    </w:p>
    <w:p w:rsidR="000E40AF" w:rsidRPr="00F04F39" w:rsidRDefault="000E40AF" w:rsidP="009C6513">
      <w:pPr>
        <w:tabs>
          <w:tab w:val="left" w:pos="1665"/>
          <w:tab w:val="left" w:pos="8730"/>
          <w:tab w:val="left" w:pos="8910"/>
          <w:tab w:val="left" w:pos="9000"/>
          <w:tab w:val="left" w:pos="9270"/>
        </w:tabs>
        <w:jc w:val="center"/>
        <w:rPr>
          <w:b/>
        </w:rPr>
      </w:pPr>
      <w:r w:rsidRPr="00F04F39">
        <w:rPr>
          <w:b/>
        </w:rPr>
        <w:t>ARMY RECORDS INFORMATION MANAGEMENT SYSTEM</w:t>
      </w:r>
    </w:p>
    <w:p w:rsidR="000E40AF" w:rsidRPr="00F04F39" w:rsidRDefault="000E40AF" w:rsidP="009C6513">
      <w:pPr>
        <w:tabs>
          <w:tab w:val="left" w:pos="1665"/>
          <w:tab w:val="left" w:pos="8730"/>
          <w:tab w:val="left" w:pos="8910"/>
          <w:tab w:val="left" w:pos="9000"/>
          <w:tab w:val="left" w:pos="9270"/>
        </w:tabs>
        <w:rPr>
          <w:b/>
        </w:rPr>
      </w:pPr>
    </w:p>
    <w:p w:rsidR="000E40AF" w:rsidRPr="00F04F39" w:rsidRDefault="000E40AF" w:rsidP="009C6513">
      <w:pPr>
        <w:numPr>
          <w:ilvl w:val="0"/>
          <w:numId w:val="18"/>
        </w:numPr>
        <w:tabs>
          <w:tab w:val="clear" w:pos="1080"/>
          <w:tab w:val="num" w:pos="1350"/>
          <w:tab w:val="left" w:pos="1665"/>
          <w:tab w:val="left" w:pos="8730"/>
          <w:tab w:val="left" w:pos="8910"/>
          <w:tab w:val="left" w:pos="9000"/>
          <w:tab w:val="left" w:pos="9270"/>
        </w:tabs>
        <w:ind w:left="0"/>
        <w:rPr>
          <w:b/>
        </w:rPr>
      </w:pPr>
      <w:r>
        <w:rPr>
          <w:b/>
        </w:rPr>
        <w:t xml:space="preserve"> </w:t>
      </w:r>
      <w:r w:rsidRPr="00F04F39">
        <w:rPr>
          <w:b/>
        </w:rPr>
        <w:t>GENERAL</w:t>
      </w:r>
      <w:r w:rsidRPr="00F04F39">
        <w:rPr>
          <w:b/>
        </w:rPr>
        <w:tab/>
      </w:r>
      <w:r w:rsidR="009C6513">
        <w:rPr>
          <w:b/>
        </w:rPr>
        <w:t xml:space="preserve">                                                                                                                           </w:t>
      </w:r>
      <w:r w:rsidR="0026590D">
        <w:rPr>
          <w:b/>
        </w:rPr>
        <w:t>43</w:t>
      </w:r>
    </w:p>
    <w:p w:rsidR="000E40AF" w:rsidRPr="00F04F39" w:rsidRDefault="000E40AF" w:rsidP="009C6513">
      <w:pPr>
        <w:numPr>
          <w:ilvl w:val="0"/>
          <w:numId w:val="18"/>
        </w:numPr>
        <w:tabs>
          <w:tab w:val="clear" w:pos="1080"/>
          <w:tab w:val="num" w:pos="1350"/>
          <w:tab w:val="left" w:pos="8730"/>
          <w:tab w:val="left" w:pos="8910"/>
          <w:tab w:val="left" w:pos="9000"/>
          <w:tab w:val="left" w:pos="9270"/>
        </w:tabs>
        <w:ind w:left="0"/>
        <w:rPr>
          <w:b/>
        </w:rPr>
      </w:pPr>
      <w:r w:rsidRPr="00F04F39">
        <w:rPr>
          <w:b/>
        </w:rPr>
        <w:t xml:space="preserve"> Responsibilities</w:t>
      </w:r>
      <w:r w:rsidRPr="00F04F39">
        <w:rPr>
          <w:b/>
        </w:rPr>
        <w:tab/>
      </w:r>
      <w:r w:rsidR="0026590D">
        <w:rPr>
          <w:b/>
        </w:rPr>
        <w:t>43</w:t>
      </w:r>
    </w:p>
    <w:p w:rsidR="000E40AF" w:rsidRPr="00F04F39" w:rsidRDefault="000E40AF" w:rsidP="009C6513">
      <w:pPr>
        <w:numPr>
          <w:ilvl w:val="0"/>
          <w:numId w:val="18"/>
        </w:numPr>
        <w:tabs>
          <w:tab w:val="clear" w:pos="1080"/>
          <w:tab w:val="num" w:pos="1350"/>
          <w:tab w:val="left" w:pos="8730"/>
          <w:tab w:val="left" w:pos="8910"/>
          <w:tab w:val="left" w:pos="9000"/>
          <w:tab w:val="left" w:pos="9270"/>
        </w:tabs>
        <w:ind w:left="0"/>
        <w:rPr>
          <w:b/>
        </w:rPr>
      </w:pPr>
      <w:r w:rsidRPr="00F04F39">
        <w:rPr>
          <w:b/>
        </w:rPr>
        <w:t xml:space="preserve"> Procedures </w:t>
      </w:r>
      <w:r>
        <w:rPr>
          <w:b/>
        </w:rPr>
        <w:tab/>
      </w:r>
      <w:r w:rsidR="009C6513">
        <w:rPr>
          <w:b/>
        </w:rPr>
        <w:t xml:space="preserve">                                                                                                                           </w:t>
      </w:r>
      <w:r w:rsidR="0026590D">
        <w:rPr>
          <w:b/>
        </w:rPr>
        <w:t>4</w:t>
      </w:r>
      <w:r w:rsidR="00CE2C0E">
        <w:rPr>
          <w:b/>
        </w:rPr>
        <w:t>4</w:t>
      </w:r>
    </w:p>
    <w:p w:rsidR="000E40AF" w:rsidRPr="00F04F39" w:rsidRDefault="000E40AF" w:rsidP="009C6513">
      <w:pPr>
        <w:tabs>
          <w:tab w:val="left" w:pos="8730"/>
          <w:tab w:val="left" w:pos="8910"/>
          <w:tab w:val="left" w:pos="9000"/>
          <w:tab w:val="left" w:pos="9270"/>
        </w:tabs>
        <w:rPr>
          <w:b/>
        </w:rPr>
      </w:pPr>
    </w:p>
    <w:p w:rsidR="000E40AF" w:rsidRPr="00F04F39" w:rsidRDefault="000E40AF" w:rsidP="009C6513">
      <w:pPr>
        <w:tabs>
          <w:tab w:val="left" w:pos="8730"/>
          <w:tab w:val="left" w:pos="8910"/>
          <w:tab w:val="left" w:pos="9000"/>
          <w:tab w:val="left" w:pos="9270"/>
        </w:tabs>
        <w:jc w:val="center"/>
        <w:rPr>
          <w:b/>
        </w:rPr>
      </w:pPr>
      <w:r w:rsidRPr="00F04F39">
        <w:rPr>
          <w:b/>
        </w:rPr>
        <w:t>SUPPLY TRAINING</w:t>
      </w:r>
    </w:p>
    <w:p w:rsidR="000E40AF" w:rsidRPr="00F04F39" w:rsidRDefault="000E40AF" w:rsidP="009C6513">
      <w:pPr>
        <w:tabs>
          <w:tab w:val="left" w:pos="8730"/>
          <w:tab w:val="left" w:pos="8910"/>
          <w:tab w:val="left" w:pos="9000"/>
          <w:tab w:val="left" w:pos="9270"/>
        </w:tabs>
        <w:rPr>
          <w:b/>
        </w:rPr>
      </w:pPr>
    </w:p>
    <w:p w:rsidR="000E40AF" w:rsidRPr="0039718C" w:rsidRDefault="000E40AF" w:rsidP="009C6513">
      <w:pPr>
        <w:numPr>
          <w:ilvl w:val="0"/>
          <w:numId w:val="18"/>
        </w:numPr>
        <w:tabs>
          <w:tab w:val="clear" w:pos="1080"/>
          <w:tab w:val="num" w:pos="1350"/>
          <w:tab w:val="left" w:pos="8730"/>
          <w:tab w:val="left" w:pos="8910"/>
          <w:tab w:val="left" w:pos="9000"/>
          <w:tab w:val="left" w:pos="9270"/>
        </w:tabs>
        <w:ind w:left="0"/>
        <w:rPr>
          <w:b/>
        </w:rPr>
      </w:pPr>
      <w:r>
        <w:rPr>
          <w:b/>
        </w:rPr>
        <w:t xml:space="preserve"> </w:t>
      </w:r>
      <w:r w:rsidRPr="00F04F39">
        <w:rPr>
          <w:b/>
        </w:rPr>
        <w:t>GENERAL</w:t>
      </w:r>
      <w:r w:rsidRPr="00F04F39">
        <w:rPr>
          <w:b/>
        </w:rPr>
        <w:tab/>
      </w:r>
      <w:r w:rsidR="009C6513">
        <w:rPr>
          <w:b/>
        </w:rPr>
        <w:t xml:space="preserve">                                                                                                                           </w:t>
      </w:r>
      <w:r w:rsidR="00CE2C0E">
        <w:rPr>
          <w:b/>
        </w:rPr>
        <w:t>44</w:t>
      </w:r>
    </w:p>
    <w:p w:rsidR="000E40AF" w:rsidRPr="00F04F39" w:rsidRDefault="000E40AF" w:rsidP="009C6513">
      <w:pPr>
        <w:numPr>
          <w:ilvl w:val="0"/>
          <w:numId w:val="18"/>
        </w:numPr>
        <w:tabs>
          <w:tab w:val="clear" w:pos="1080"/>
          <w:tab w:val="num" w:pos="1350"/>
          <w:tab w:val="left" w:pos="8730"/>
          <w:tab w:val="left" w:pos="8910"/>
          <w:tab w:val="left" w:pos="9000"/>
          <w:tab w:val="left" w:pos="9270"/>
        </w:tabs>
        <w:ind w:left="0"/>
        <w:rPr>
          <w:b/>
        </w:rPr>
      </w:pPr>
      <w:r w:rsidRPr="00F04F39">
        <w:rPr>
          <w:b/>
        </w:rPr>
        <w:t xml:space="preserve"> Task</w:t>
      </w:r>
      <w:r w:rsidRPr="00F04F39">
        <w:rPr>
          <w:b/>
        </w:rPr>
        <w:tab/>
      </w:r>
      <w:r w:rsidR="009C6513">
        <w:rPr>
          <w:b/>
        </w:rPr>
        <w:t xml:space="preserve">                                                                                                                           </w:t>
      </w:r>
      <w:r w:rsidR="00CE2C0E">
        <w:rPr>
          <w:b/>
        </w:rPr>
        <w:t>44</w:t>
      </w:r>
    </w:p>
    <w:p w:rsidR="000E40AF" w:rsidRPr="00F04F39" w:rsidRDefault="000E40AF" w:rsidP="009C6513">
      <w:pPr>
        <w:numPr>
          <w:ilvl w:val="0"/>
          <w:numId w:val="18"/>
        </w:numPr>
        <w:tabs>
          <w:tab w:val="clear" w:pos="1080"/>
          <w:tab w:val="num" w:pos="1350"/>
          <w:tab w:val="left" w:pos="8730"/>
          <w:tab w:val="left" w:pos="8910"/>
          <w:tab w:val="left" w:pos="9000"/>
          <w:tab w:val="left" w:pos="9270"/>
        </w:tabs>
        <w:ind w:left="0"/>
        <w:rPr>
          <w:b/>
        </w:rPr>
      </w:pPr>
      <w:r w:rsidRPr="00F04F39">
        <w:rPr>
          <w:b/>
        </w:rPr>
        <w:t xml:space="preserve"> Suggested Schools</w:t>
      </w:r>
      <w:r w:rsidRPr="00F04F39">
        <w:rPr>
          <w:b/>
        </w:rPr>
        <w:tab/>
      </w:r>
      <w:r w:rsidR="00CE2C0E">
        <w:rPr>
          <w:b/>
        </w:rPr>
        <w:t>45</w:t>
      </w:r>
    </w:p>
    <w:p w:rsidR="000E40AF" w:rsidRPr="00F04F39" w:rsidRDefault="000E40AF" w:rsidP="009C6513">
      <w:pPr>
        <w:tabs>
          <w:tab w:val="left" w:pos="8730"/>
          <w:tab w:val="left" w:pos="8910"/>
          <w:tab w:val="left" w:pos="9000"/>
          <w:tab w:val="left" w:pos="9270"/>
        </w:tabs>
        <w:rPr>
          <w:b/>
        </w:rPr>
      </w:pPr>
    </w:p>
    <w:p w:rsidR="000E40AF" w:rsidRDefault="000E40AF" w:rsidP="009C6513">
      <w:pPr>
        <w:pStyle w:val="Heading1"/>
        <w:tabs>
          <w:tab w:val="left" w:pos="8730"/>
          <w:tab w:val="left" w:pos="8910"/>
          <w:tab w:val="left" w:pos="9000"/>
          <w:tab w:val="left" w:pos="9270"/>
        </w:tabs>
        <w:rPr>
          <w:sz w:val="24"/>
        </w:rPr>
      </w:pPr>
      <w:r w:rsidRPr="0039718C">
        <w:rPr>
          <w:sz w:val="24"/>
        </w:rPr>
        <w:t>ENVIRONMENTAL PROGRAM</w:t>
      </w:r>
    </w:p>
    <w:p w:rsidR="000E40AF" w:rsidRPr="0039718C" w:rsidRDefault="000E40AF" w:rsidP="009C6513">
      <w:pPr>
        <w:tabs>
          <w:tab w:val="left" w:pos="8730"/>
          <w:tab w:val="left" w:pos="8910"/>
          <w:tab w:val="left" w:pos="9000"/>
          <w:tab w:val="left" w:pos="9270"/>
        </w:tabs>
      </w:pPr>
    </w:p>
    <w:p w:rsidR="000E40AF" w:rsidRPr="00F04F39" w:rsidRDefault="000E40AF" w:rsidP="009C6513">
      <w:pPr>
        <w:numPr>
          <w:ilvl w:val="0"/>
          <w:numId w:val="18"/>
        </w:numPr>
        <w:tabs>
          <w:tab w:val="clear" w:pos="1080"/>
          <w:tab w:val="left" w:pos="8730"/>
          <w:tab w:val="left" w:pos="8910"/>
          <w:tab w:val="left" w:pos="9000"/>
          <w:tab w:val="left" w:pos="9270"/>
        </w:tabs>
        <w:ind w:left="0"/>
        <w:rPr>
          <w:b/>
        </w:rPr>
      </w:pPr>
      <w:r w:rsidRPr="00F04F39">
        <w:rPr>
          <w:b/>
        </w:rPr>
        <w:t xml:space="preserve"> References</w:t>
      </w:r>
      <w:r w:rsidRPr="00F04F39">
        <w:rPr>
          <w:b/>
        </w:rPr>
        <w:tab/>
        <w:t>4</w:t>
      </w:r>
      <w:r w:rsidR="00CE2C0E">
        <w:rPr>
          <w:b/>
        </w:rPr>
        <w:t>5</w:t>
      </w:r>
    </w:p>
    <w:p w:rsidR="000E40AF" w:rsidRPr="00F04F39" w:rsidRDefault="000E40AF" w:rsidP="009C6513">
      <w:pPr>
        <w:numPr>
          <w:ilvl w:val="0"/>
          <w:numId w:val="18"/>
        </w:numPr>
        <w:tabs>
          <w:tab w:val="clear" w:pos="1080"/>
          <w:tab w:val="left" w:pos="8730"/>
          <w:tab w:val="left" w:pos="8910"/>
          <w:tab w:val="left" w:pos="9000"/>
          <w:tab w:val="left" w:pos="9270"/>
        </w:tabs>
        <w:ind w:left="0"/>
        <w:rPr>
          <w:b/>
        </w:rPr>
      </w:pPr>
      <w:r>
        <w:rPr>
          <w:b/>
        </w:rPr>
        <w:t xml:space="preserve"> Purpose</w:t>
      </w:r>
      <w:r>
        <w:rPr>
          <w:b/>
        </w:rPr>
        <w:tab/>
      </w:r>
      <w:r w:rsidR="00CE2C0E" w:rsidRPr="00F04F39">
        <w:rPr>
          <w:b/>
        </w:rPr>
        <w:t>4</w:t>
      </w:r>
      <w:r w:rsidR="00CE2C0E">
        <w:rPr>
          <w:b/>
        </w:rPr>
        <w:t>5</w:t>
      </w:r>
    </w:p>
    <w:p w:rsidR="000E40AF" w:rsidRPr="00F04F39" w:rsidRDefault="000E40AF" w:rsidP="009C6513">
      <w:pPr>
        <w:numPr>
          <w:ilvl w:val="0"/>
          <w:numId w:val="18"/>
        </w:numPr>
        <w:tabs>
          <w:tab w:val="clear" w:pos="1080"/>
          <w:tab w:val="left" w:pos="8730"/>
          <w:tab w:val="left" w:pos="8910"/>
          <w:tab w:val="left" w:pos="9000"/>
          <w:tab w:val="left" w:pos="9270"/>
        </w:tabs>
        <w:ind w:left="0"/>
        <w:rPr>
          <w:b/>
        </w:rPr>
      </w:pPr>
      <w:r>
        <w:rPr>
          <w:b/>
        </w:rPr>
        <w:t xml:space="preserve"> </w:t>
      </w:r>
      <w:r w:rsidRPr="00F04F39">
        <w:rPr>
          <w:b/>
        </w:rPr>
        <w:t>Compliance</w:t>
      </w:r>
      <w:r>
        <w:rPr>
          <w:b/>
        </w:rPr>
        <w:tab/>
      </w:r>
      <w:r w:rsidR="00CE2C0E" w:rsidRPr="00F04F39">
        <w:rPr>
          <w:b/>
        </w:rPr>
        <w:t>4</w:t>
      </w:r>
      <w:r w:rsidR="00CE2C0E">
        <w:rPr>
          <w:b/>
        </w:rPr>
        <w:t>5</w:t>
      </w:r>
    </w:p>
    <w:p w:rsidR="000E40AF" w:rsidRPr="00F04F39" w:rsidRDefault="000E40AF" w:rsidP="009C6513">
      <w:pPr>
        <w:numPr>
          <w:ilvl w:val="0"/>
          <w:numId w:val="18"/>
        </w:numPr>
        <w:tabs>
          <w:tab w:val="clear" w:pos="1080"/>
          <w:tab w:val="left" w:pos="8730"/>
          <w:tab w:val="left" w:pos="8910"/>
          <w:tab w:val="left" w:pos="9000"/>
          <w:tab w:val="left" w:pos="9270"/>
        </w:tabs>
        <w:ind w:left="0"/>
        <w:rPr>
          <w:b/>
        </w:rPr>
      </w:pPr>
      <w:r>
        <w:rPr>
          <w:b/>
        </w:rPr>
        <w:t xml:space="preserve"> </w:t>
      </w:r>
      <w:r w:rsidRPr="00F04F39">
        <w:rPr>
          <w:b/>
        </w:rPr>
        <w:t>Restoration</w:t>
      </w:r>
      <w:r w:rsidR="00CE2C0E">
        <w:rPr>
          <w:b/>
        </w:rPr>
        <w:tab/>
        <w:t>46</w:t>
      </w:r>
    </w:p>
    <w:p w:rsidR="000E40AF" w:rsidRPr="00F04F39" w:rsidRDefault="000E40AF" w:rsidP="009C6513">
      <w:pPr>
        <w:numPr>
          <w:ilvl w:val="0"/>
          <w:numId w:val="18"/>
        </w:numPr>
        <w:tabs>
          <w:tab w:val="clear" w:pos="1080"/>
          <w:tab w:val="left" w:pos="8730"/>
          <w:tab w:val="left" w:pos="8910"/>
          <w:tab w:val="left" w:pos="9000"/>
          <w:tab w:val="left" w:pos="9270"/>
        </w:tabs>
        <w:ind w:left="0"/>
        <w:rPr>
          <w:b/>
        </w:rPr>
      </w:pPr>
      <w:r>
        <w:rPr>
          <w:b/>
        </w:rPr>
        <w:t xml:space="preserve"> </w:t>
      </w:r>
      <w:r w:rsidRPr="00F04F39">
        <w:rPr>
          <w:b/>
        </w:rPr>
        <w:t>Prevention</w:t>
      </w:r>
      <w:r>
        <w:rPr>
          <w:b/>
        </w:rPr>
        <w:tab/>
      </w:r>
      <w:r w:rsidR="00CE2C0E">
        <w:rPr>
          <w:b/>
        </w:rPr>
        <w:t>46</w:t>
      </w:r>
    </w:p>
    <w:p w:rsidR="000E40AF" w:rsidRPr="00F04F39" w:rsidRDefault="000E40AF" w:rsidP="009C6513">
      <w:pPr>
        <w:numPr>
          <w:ilvl w:val="0"/>
          <w:numId w:val="18"/>
        </w:numPr>
        <w:tabs>
          <w:tab w:val="clear" w:pos="1080"/>
          <w:tab w:val="num" w:pos="1350"/>
          <w:tab w:val="left" w:pos="8730"/>
          <w:tab w:val="left" w:pos="8910"/>
          <w:tab w:val="left" w:pos="9000"/>
          <w:tab w:val="left" w:pos="9270"/>
        </w:tabs>
        <w:ind w:left="0"/>
        <w:rPr>
          <w:b/>
        </w:rPr>
      </w:pPr>
      <w:r>
        <w:rPr>
          <w:b/>
        </w:rPr>
        <w:t xml:space="preserve"> </w:t>
      </w:r>
      <w:r w:rsidRPr="00F04F39">
        <w:rPr>
          <w:b/>
        </w:rPr>
        <w:t>Conservation</w:t>
      </w:r>
      <w:r>
        <w:rPr>
          <w:b/>
        </w:rPr>
        <w:tab/>
      </w:r>
      <w:r w:rsidR="00CE2C0E">
        <w:rPr>
          <w:b/>
        </w:rPr>
        <w:t>46</w:t>
      </w:r>
    </w:p>
    <w:p w:rsidR="000E40AF" w:rsidRPr="00F04F39" w:rsidRDefault="000E40AF" w:rsidP="009C6513">
      <w:pPr>
        <w:numPr>
          <w:ilvl w:val="0"/>
          <w:numId w:val="18"/>
        </w:numPr>
        <w:tabs>
          <w:tab w:val="clear" w:pos="1080"/>
          <w:tab w:val="num" w:pos="1350"/>
          <w:tab w:val="left" w:pos="8730"/>
          <w:tab w:val="left" w:pos="8910"/>
          <w:tab w:val="left" w:pos="9000"/>
          <w:tab w:val="left" w:pos="9270"/>
        </w:tabs>
        <w:ind w:left="0"/>
        <w:rPr>
          <w:b/>
        </w:rPr>
      </w:pPr>
      <w:r>
        <w:rPr>
          <w:b/>
        </w:rPr>
        <w:t xml:space="preserve"> </w:t>
      </w:r>
      <w:r w:rsidRPr="00F04F39">
        <w:rPr>
          <w:b/>
        </w:rPr>
        <w:t>Clean Air Act Amendment of 1990</w:t>
      </w:r>
      <w:r>
        <w:rPr>
          <w:b/>
        </w:rPr>
        <w:t>.</w:t>
      </w:r>
      <w:r w:rsidR="009C6513">
        <w:rPr>
          <w:b/>
        </w:rPr>
        <w:t xml:space="preserve">  </w:t>
      </w:r>
      <w:r>
        <w:rPr>
          <w:b/>
        </w:rPr>
        <w:tab/>
      </w:r>
      <w:r w:rsidR="00CE2C0E">
        <w:rPr>
          <w:b/>
        </w:rPr>
        <w:t>46</w:t>
      </w:r>
    </w:p>
    <w:p w:rsidR="000E40AF" w:rsidRPr="00F04F39" w:rsidRDefault="000E40AF" w:rsidP="009C6513">
      <w:pPr>
        <w:numPr>
          <w:ilvl w:val="0"/>
          <w:numId w:val="18"/>
        </w:numPr>
        <w:tabs>
          <w:tab w:val="clear" w:pos="1080"/>
          <w:tab w:val="num" w:pos="1350"/>
          <w:tab w:val="left" w:pos="8730"/>
          <w:tab w:val="left" w:pos="8910"/>
          <w:tab w:val="left" w:pos="9000"/>
          <w:tab w:val="left" w:pos="9270"/>
        </w:tabs>
        <w:ind w:left="0"/>
        <w:rPr>
          <w:b/>
        </w:rPr>
      </w:pPr>
      <w:r w:rsidRPr="00F04F39">
        <w:rPr>
          <w:b/>
        </w:rPr>
        <w:t xml:space="preserve"> Responsibilities</w:t>
      </w:r>
      <w:r w:rsidRPr="00F04F39">
        <w:rPr>
          <w:b/>
        </w:rPr>
        <w:tab/>
      </w:r>
      <w:r w:rsidR="00CE2C0E">
        <w:rPr>
          <w:b/>
        </w:rPr>
        <w:t>47</w:t>
      </w:r>
    </w:p>
    <w:p w:rsidR="000E40AF" w:rsidRPr="00F04F39" w:rsidRDefault="000E40AF" w:rsidP="009C6513">
      <w:pPr>
        <w:numPr>
          <w:ilvl w:val="0"/>
          <w:numId w:val="18"/>
        </w:numPr>
        <w:tabs>
          <w:tab w:val="clear" w:pos="1080"/>
          <w:tab w:val="num" w:pos="1350"/>
          <w:tab w:val="left" w:pos="8730"/>
          <w:tab w:val="left" w:pos="8910"/>
          <w:tab w:val="left" w:pos="9000"/>
          <w:tab w:val="left" w:pos="9270"/>
        </w:tabs>
        <w:ind w:left="0"/>
        <w:rPr>
          <w:b/>
        </w:rPr>
      </w:pPr>
      <w:r w:rsidRPr="00F04F39">
        <w:rPr>
          <w:b/>
        </w:rPr>
        <w:t xml:space="preserve"> Spill Contingency Plan</w:t>
      </w:r>
      <w:r w:rsidRPr="00F04F39">
        <w:rPr>
          <w:b/>
        </w:rPr>
        <w:tab/>
      </w:r>
      <w:r w:rsidR="00CE2C0E">
        <w:rPr>
          <w:b/>
        </w:rPr>
        <w:t>48</w:t>
      </w:r>
    </w:p>
    <w:p w:rsidR="000E40AF" w:rsidRPr="00F04F39" w:rsidRDefault="000E40AF" w:rsidP="009C6513">
      <w:pPr>
        <w:numPr>
          <w:ilvl w:val="0"/>
          <w:numId w:val="18"/>
        </w:numPr>
        <w:tabs>
          <w:tab w:val="clear" w:pos="1080"/>
          <w:tab w:val="num" w:pos="1350"/>
          <w:tab w:val="left" w:pos="8730"/>
          <w:tab w:val="left" w:pos="8910"/>
          <w:tab w:val="left" w:pos="9000"/>
          <w:tab w:val="left" w:pos="9270"/>
        </w:tabs>
        <w:ind w:left="0"/>
        <w:rPr>
          <w:b/>
        </w:rPr>
      </w:pPr>
      <w:r>
        <w:rPr>
          <w:b/>
        </w:rPr>
        <w:t xml:space="preserve"> </w:t>
      </w:r>
      <w:r w:rsidRPr="00F04F39">
        <w:rPr>
          <w:b/>
        </w:rPr>
        <w:t>Spill Reporting</w:t>
      </w:r>
      <w:r w:rsidR="00CE2C0E">
        <w:rPr>
          <w:b/>
        </w:rPr>
        <w:tab/>
        <w:t>49</w:t>
      </w:r>
    </w:p>
    <w:p w:rsidR="000E40AF" w:rsidRPr="00F04F39" w:rsidRDefault="000E40AF" w:rsidP="009C6513">
      <w:pPr>
        <w:numPr>
          <w:ilvl w:val="0"/>
          <w:numId w:val="18"/>
        </w:numPr>
        <w:tabs>
          <w:tab w:val="clear" w:pos="1080"/>
          <w:tab w:val="num" w:pos="1350"/>
          <w:tab w:val="left" w:pos="8730"/>
          <w:tab w:val="left" w:pos="8910"/>
          <w:tab w:val="left" w:pos="9000"/>
          <w:tab w:val="left" w:pos="9270"/>
        </w:tabs>
        <w:ind w:left="0"/>
        <w:rPr>
          <w:b/>
        </w:rPr>
      </w:pPr>
      <w:r>
        <w:rPr>
          <w:b/>
        </w:rPr>
        <w:t xml:space="preserve"> </w:t>
      </w:r>
      <w:r w:rsidRPr="00F04F39">
        <w:rPr>
          <w:b/>
        </w:rPr>
        <w:t>Emergency Spill Response Actions</w:t>
      </w:r>
      <w:r w:rsidR="00CE2C0E">
        <w:rPr>
          <w:b/>
        </w:rPr>
        <w:tab/>
        <w:t>50</w:t>
      </w:r>
    </w:p>
    <w:p w:rsidR="000E40AF" w:rsidRPr="00F04F39" w:rsidRDefault="000E40AF" w:rsidP="009C6513">
      <w:pPr>
        <w:tabs>
          <w:tab w:val="left" w:pos="8730"/>
          <w:tab w:val="left" w:pos="8910"/>
          <w:tab w:val="left" w:pos="9000"/>
          <w:tab w:val="left" w:pos="9270"/>
        </w:tabs>
        <w:rPr>
          <w:b/>
          <w:sz w:val="28"/>
        </w:rPr>
      </w:pPr>
    </w:p>
    <w:p w:rsidR="000E40AF" w:rsidRDefault="000E40AF" w:rsidP="009C6513">
      <w:pPr>
        <w:pStyle w:val="Heading1"/>
        <w:tabs>
          <w:tab w:val="left" w:pos="8730"/>
          <w:tab w:val="left" w:pos="8910"/>
          <w:tab w:val="left" w:pos="9000"/>
          <w:tab w:val="left" w:pos="9270"/>
        </w:tabs>
        <w:rPr>
          <w:sz w:val="24"/>
        </w:rPr>
      </w:pPr>
      <w:r w:rsidRPr="00F04F39">
        <w:rPr>
          <w:sz w:val="24"/>
        </w:rPr>
        <w:t>BUDGET</w:t>
      </w:r>
    </w:p>
    <w:p w:rsidR="000E40AF" w:rsidRPr="00933AAE" w:rsidRDefault="000E40AF" w:rsidP="009C6513">
      <w:pPr>
        <w:tabs>
          <w:tab w:val="left" w:pos="8730"/>
          <w:tab w:val="left" w:pos="8910"/>
          <w:tab w:val="left" w:pos="9000"/>
          <w:tab w:val="left" w:pos="9270"/>
        </w:tabs>
      </w:pPr>
    </w:p>
    <w:p w:rsidR="000E40AF" w:rsidRPr="00F04F39" w:rsidRDefault="000E40AF" w:rsidP="009C6513">
      <w:pPr>
        <w:numPr>
          <w:ilvl w:val="0"/>
          <w:numId w:val="18"/>
        </w:numPr>
        <w:tabs>
          <w:tab w:val="clear" w:pos="1080"/>
          <w:tab w:val="num" w:pos="8730"/>
          <w:tab w:val="left" w:pos="8910"/>
          <w:tab w:val="left" w:pos="9000"/>
          <w:tab w:val="left" w:pos="9270"/>
        </w:tabs>
        <w:ind w:left="0"/>
        <w:rPr>
          <w:b/>
        </w:rPr>
      </w:pPr>
      <w:r w:rsidRPr="00F04F39">
        <w:rPr>
          <w:b/>
        </w:rPr>
        <w:t xml:space="preserve"> Purpose</w:t>
      </w:r>
      <w:r w:rsidRPr="00F04F39">
        <w:rPr>
          <w:b/>
        </w:rPr>
        <w:tab/>
      </w:r>
      <w:r w:rsidR="00CE2C0E">
        <w:rPr>
          <w:b/>
        </w:rPr>
        <w:t>50</w:t>
      </w:r>
    </w:p>
    <w:p w:rsidR="000E40AF" w:rsidRPr="00F04F39" w:rsidRDefault="000E40AF" w:rsidP="009C6513">
      <w:pPr>
        <w:numPr>
          <w:ilvl w:val="0"/>
          <w:numId w:val="18"/>
        </w:numPr>
        <w:tabs>
          <w:tab w:val="clear" w:pos="1080"/>
          <w:tab w:val="num" w:pos="8730"/>
          <w:tab w:val="left" w:pos="8910"/>
          <w:tab w:val="left" w:pos="9000"/>
          <w:tab w:val="left" w:pos="9270"/>
        </w:tabs>
        <w:ind w:left="0"/>
        <w:rPr>
          <w:b/>
        </w:rPr>
      </w:pPr>
      <w:r w:rsidRPr="00F04F39">
        <w:rPr>
          <w:b/>
        </w:rPr>
        <w:t xml:space="preserve"> Scope</w:t>
      </w:r>
      <w:r w:rsidRPr="00F04F39">
        <w:rPr>
          <w:b/>
        </w:rPr>
        <w:tab/>
      </w:r>
      <w:r w:rsidR="00CE2C0E">
        <w:rPr>
          <w:b/>
        </w:rPr>
        <w:t>50</w:t>
      </w:r>
    </w:p>
    <w:p w:rsidR="000E40AF" w:rsidRPr="00F04F39" w:rsidRDefault="000E40AF" w:rsidP="009C6513">
      <w:pPr>
        <w:numPr>
          <w:ilvl w:val="0"/>
          <w:numId w:val="18"/>
        </w:numPr>
        <w:tabs>
          <w:tab w:val="clear" w:pos="1080"/>
          <w:tab w:val="num" w:pos="8730"/>
          <w:tab w:val="left" w:pos="8910"/>
          <w:tab w:val="left" w:pos="9000"/>
          <w:tab w:val="left" w:pos="9270"/>
        </w:tabs>
        <w:ind w:left="0"/>
        <w:rPr>
          <w:b/>
        </w:rPr>
      </w:pPr>
      <w:r w:rsidRPr="00F04F39">
        <w:rPr>
          <w:b/>
        </w:rPr>
        <w:t xml:space="preserve"> General</w:t>
      </w:r>
      <w:r w:rsidRPr="00F04F39">
        <w:rPr>
          <w:b/>
        </w:rPr>
        <w:tab/>
      </w:r>
      <w:r w:rsidR="00CE2C0E">
        <w:rPr>
          <w:b/>
        </w:rPr>
        <w:t>50</w:t>
      </w:r>
    </w:p>
    <w:p w:rsidR="000E40AF" w:rsidRPr="00F04F39" w:rsidRDefault="000E40AF" w:rsidP="009C6513">
      <w:pPr>
        <w:numPr>
          <w:ilvl w:val="0"/>
          <w:numId w:val="18"/>
        </w:numPr>
        <w:tabs>
          <w:tab w:val="clear" w:pos="1080"/>
          <w:tab w:val="num" w:pos="1350"/>
          <w:tab w:val="left" w:pos="8730"/>
          <w:tab w:val="left" w:pos="8910"/>
          <w:tab w:val="left" w:pos="9000"/>
          <w:tab w:val="left" w:pos="9270"/>
        </w:tabs>
        <w:ind w:left="0"/>
        <w:rPr>
          <w:b/>
        </w:rPr>
      </w:pPr>
      <w:r w:rsidRPr="00F04F39">
        <w:rPr>
          <w:b/>
        </w:rPr>
        <w:t xml:space="preserve"> Financial Accountability</w:t>
      </w:r>
      <w:r w:rsidRPr="00F04F39">
        <w:rPr>
          <w:b/>
        </w:rPr>
        <w:tab/>
      </w:r>
      <w:r w:rsidR="00CE2C0E">
        <w:rPr>
          <w:b/>
        </w:rPr>
        <w:t>50</w:t>
      </w:r>
    </w:p>
    <w:p w:rsidR="000E40AF" w:rsidRPr="00F04F39" w:rsidRDefault="000E40AF" w:rsidP="009C6513">
      <w:pPr>
        <w:numPr>
          <w:ilvl w:val="0"/>
          <w:numId w:val="18"/>
        </w:numPr>
        <w:tabs>
          <w:tab w:val="clear" w:pos="1080"/>
          <w:tab w:val="num" w:pos="1350"/>
          <w:tab w:val="left" w:pos="8730"/>
          <w:tab w:val="left" w:pos="8910"/>
          <w:tab w:val="left" w:pos="9000"/>
          <w:tab w:val="left" w:pos="9270"/>
        </w:tabs>
        <w:ind w:left="0"/>
        <w:rPr>
          <w:b/>
        </w:rPr>
      </w:pPr>
      <w:r w:rsidRPr="00F04F39">
        <w:rPr>
          <w:b/>
        </w:rPr>
        <w:t xml:space="preserve"> </w:t>
      </w:r>
      <w:r w:rsidR="009D622C">
        <w:rPr>
          <w:b/>
        </w:rPr>
        <w:t>Battalion</w:t>
      </w:r>
      <w:r w:rsidRPr="00F04F39">
        <w:rPr>
          <w:b/>
        </w:rPr>
        <w:t xml:space="preserve"> Budget Officer (</w:t>
      </w:r>
      <w:r w:rsidR="009D622C">
        <w:rPr>
          <w:b/>
        </w:rPr>
        <w:t>Battalion</w:t>
      </w:r>
      <w:r w:rsidRPr="00F04F39">
        <w:rPr>
          <w:b/>
        </w:rPr>
        <w:t xml:space="preserve"> S-4 OIC) Responsibilities</w:t>
      </w:r>
      <w:r w:rsidRPr="00F04F39">
        <w:rPr>
          <w:b/>
        </w:rPr>
        <w:tab/>
      </w:r>
      <w:r w:rsidR="00CE2C0E">
        <w:rPr>
          <w:b/>
        </w:rPr>
        <w:t>51</w:t>
      </w:r>
    </w:p>
    <w:p w:rsidR="000E40AF" w:rsidRPr="00F04F39" w:rsidRDefault="000E40AF" w:rsidP="009C6513">
      <w:pPr>
        <w:numPr>
          <w:ilvl w:val="0"/>
          <w:numId w:val="18"/>
        </w:numPr>
        <w:tabs>
          <w:tab w:val="clear" w:pos="1080"/>
          <w:tab w:val="num" w:pos="1350"/>
          <w:tab w:val="left" w:pos="8730"/>
          <w:tab w:val="left" w:pos="8910"/>
          <w:tab w:val="left" w:pos="9000"/>
          <w:tab w:val="left" w:pos="9270"/>
        </w:tabs>
        <w:ind w:left="0"/>
        <w:rPr>
          <w:b/>
        </w:rPr>
      </w:pPr>
      <w:r>
        <w:rPr>
          <w:b/>
        </w:rPr>
        <w:t xml:space="preserve"> </w:t>
      </w:r>
      <w:r w:rsidRPr="00F04F39">
        <w:rPr>
          <w:b/>
        </w:rPr>
        <w:t>Company Supply Personnel Responsibilities</w:t>
      </w:r>
      <w:r w:rsidRPr="00F04F39">
        <w:rPr>
          <w:b/>
        </w:rPr>
        <w:tab/>
      </w:r>
      <w:r w:rsidR="00CE2C0E">
        <w:rPr>
          <w:b/>
        </w:rPr>
        <w:t>52</w:t>
      </w:r>
    </w:p>
    <w:p w:rsidR="009C6513" w:rsidRDefault="009C6513" w:rsidP="009C6513">
      <w:pPr>
        <w:pStyle w:val="Heading1"/>
        <w:tabs>
          <w:tab w:val="left" w:pos="8730"/>
          <w:tab w:val="left" w:pos="8910"/>
          <w:tab w:val="left" w:pos="9000"/>
          <w:tab w:val="left" w:pos="9270"/>
        </w:tabs>
        <w:rPr>
          <w:sz w:val="24"/>
        </w:rPr>
      </w:pPr>
    </w:p>
    <w:p w:rsidR="000E40AF" w:rsidRDefault="000E40AF" w:rsidP="009C6513">
      <w:pPr>
        <w:pStyle w:val="Heading1"/>
        <w:tabs>
          <w:tab w:val="left" w:pos="8730"/>
          <w:tab w:val="left" w:pos="8910"/>
          <w:tab w:val="left" w:pos="9000"/>
          <w:tab w:val="left" w:pos="9270"/>
        </w:tabs>
        <w:rPr>
          <w:sz w:val="24"/>
        </w:rPr>
      </w:pPr>
      <w:r w:rsidRPr="00F04F39">
        <w:rPr>
          <w:sz w:val="24"/>
        </w:rPr>
        <w:t>MANAGEMENT OF BASIC LOADS</w:t>
      </w:r>
    </w:p>
    <w:p w:rsidR="000E40AF" w:rsidRPr="0040022B" w:rsidRDefault="000E40AF" w:rsidP="009C6513">
      <w:pPr>
        <w:tabs>
          <w:tab w:val="left" w:pos="8730"/>
          <w:tab w:val="left" w:pos="8910"/>
          <w:tab w:val="left" w:pos="9000"/>
          <w:tab w:val="left" w:pos="9270"/>
        </w:tabs>
      </w:pPr>
    </w:p>
    <w:p w:rsidR="000E40AF" w:rsidRPr="00F04F39" w:rsidRDefault="000E40AF" w:rsidP="009C6513">
      <w:pPr>
        <w:numPr>
          <w:ilvl w:val="0"/>
          <w:numId w:val="19"/>
        </w:numPr>
        <w:tabs>
          <w:tab w:val="clear" w:pos="1080"/>
          <w:tab w:val="left" w:pos="8730"/>
          <w:tab w:val="num" w:pos="8820"/>
          <w:tab w:val="left" w:pos="8910"/>
          <w:tab w:val="left" w:pos="9000"/>
          <w:tab w:val="left" w:pos="9270"/>
        </w:tabs>
        <w:ind w:left="0"/>
        <w:rPr>
          <w:b/>
        </w:rPr>
      </w:pPr>
      <w:r w:rsidRPr="00F04F39">
        <w:rPr>
          <w:b/>
        </w:rPr>
        <w:t xml:space="preserve"> Purpose</w:t>
      </w:r>
      <w:r w:rsidRPr="00F04F39">
        <w:rPr>
          <w:b/>
        </w:rPr>
        <w:tab/>
      </w:r>
      <w:r w:rsidR="00CE2C0E">
        <w:rPr>
          <w:b/>
        </w:rPr>
        <w:t>52</w:t>
      </w:r>
    </w:p>
    <w:p w:rsidR="000E40AF" w:rsidRPr="00F04F39" w:rsidRDefault="000E40AF" w:rsidP="009C6513">
      <w:pPr>
        <w:numPr>
          <w:ilvl w:val="0"/>
          <w:numId w:val="19"/>
        </w:numPr>
        <w:tabs>
          <w:tab w:val="clear" w:pos="1080"/>
          <w:tab w:val="left" w:pos="8730"/>
          <w:tab w:val="num" w:pos="8820"/>
          <w:tab w:val="left" w:pos="8910"/>
          <w:tab w:val="left" w:pos="9000"/>
          <w:tab w:val="left" w:pos="9270"/>
        </w:tabs>
        <w:ind w:left="0"/>
        <w:rPr>
          <w:b/>
        </w:rPr>
      </w:pPr>
      <w:r>
        <w:rPr>
          <w:b/>
        </w:rPr>
        <w:lastRenderedPageBreak/>
        <w:t xml:space="preserve"> </w:t>
      </w:r>
      <w:r w:rsidRPr="00F04F39">
        <w:rPr>
          <w:b/>
        </w:rPr>
        <w:t>Class I</w:t>
      </w:r>
      <w:r w:rsidRPr="00F04F39">
        <w:rPr>
          <w:b/>
        </w:rPr>
        <w:tab/>
      </w:r>
      <w:r w:rsidR="00CE2C0E">
        <w:rPr>
          <w:b/>
        </w:rPr>
        <w:t>52</w:t>
      </w:r>
    </w:p>
    <w:p w:rsidR="000E40AF" w:rsidRPr="00F04F39" w:rsidRDefault="000E40AF" w:rsidP="009C6513">
      <w:pPr>
        <w:numPr>
          <w:ilvl w:val="0"/>
          <w:numId w:val="19"/>
        </w:numPr>
        <w:tabs>
          <w:tab w:val="clear" w:pos="1080"/>
          <w:tab w:val="left" w:pos="8730"/>
          <w:tab w:val="num" w:pos="8820"/>
          <w:tab w:val="left" w:pos="8910"/>
          <w:tab w:val="left" w:pos="9000"/>
          <w:tab w:val="left" w:pos="9270"/>
        </w:tabs>
        <w:ind w:left="0"/>
        <w:rPr>
          <w:b/>
        </w:rPr>
      </w:pPr>
      <w:r>
        <w:rPr>
          <w:b/>
        </w:rPr>
        <w:t xml:space="preserve"> </w:t>
      </w:r>
      <w:r w:rsidRPr="00F04F39">
        <w:rPr>
          <w:b/>
        </w:rPr>
        <w:t>Class II</w:t>
      </w:r>
      <w:r>
        <w:rPr>
          <w:b/>
        </w:rPr>
        <w:tab/>
      </w:r>
      <w:r w:rsidR="00CE2C0E">
        <w:rPr>
          <w:b/>
        </w:rPr>
        <w:t>52</w:t>
      </w:r>
    </w:p>
    <w:p w:rsidR="000E40AF" w:rsidRPr="00F04F39" w:rsidRDefault="000E40AF" w:rsidP="009C6513">
      <w:pPr>
        <w:numPr>
          <w:ilvl w:val="0"/>
          <w:numId w:val="19"/>
        </w:numPr>
        <w:tabs>
          <w:tab w:val="clear" w:pos="1080"/>
          <w:tab w:val="left" w:pos="8730"/>
          <w:tab w:val="left" w:pos="8820"/>
          <w:tab w:val="left" w:pos="8910"/>
          <w:tab w:val="left" w:pos="9270"/>
        </w:tabs>
        <w:ind w:left="0"/>
        <w:rPr>
          <w:b/>
        </w:rPr>
      </w:pPr>
      <w:r>
        <w:rPr>
          <w:b/>
        </w:rPr>
        <w:t xml:space="preserve"> </w:t>
      </w:r>
      <w:r w:rsidRPr="00F04F39">
        <w:rPr>
          <w:b/>
        </w:rPr>
        <w:t>Class III</w:t>
      </w:r>
      <w:r>
        <w:rPr>
          <w:b/>
        </w:rPr>
        <w:tab/>
      </w:r>
      <w:r w:rsidR="00CE2C0E">
        <w:rPr>
          <w:b/>
        </w:rPr>
        <w:t>52</w:t>
      </w:r>
    </w:p>
    <w:p w:rsidR="000E40AF" w:rsidRPr="00F04F39" w:rsidRDefault="000E40AF" w:rsidP="009C6513">
      <w:pPr>
        <w:numPr>
          <w:ilvl w:val="0"/>
          <w:numId w:val="19"/>
        </w:numPr>
        <w:tabs>
          <w:tab w:val="clear" w:pos="1080"/>
          <w:tab w:val="left" w:pos="8730"/>
          <w:tab w:val="left" w:pos="8820"/>
          <w:tab w:val="left" w:pos="8910"/>
          <w:tab w:val="left" w:pos="9270"/>
        </w:tabs>
        <w:ind w:left="0"/>
        <w:rPr>
          <w:b/>
        </w:rPr>
      </w:pPr>
      <w:r>
        <w:rPr>
          <w:b/>
        </w:rPr>
        <w:t xml:space="preserve"> </w:t>
      </w:r>
      <w:r w:rsidRPr="00F04F39">
        <w:rPr>
          <w:b/>
        </w:rPr>
        <w:t>Class V</w:t>
      </w:r>
      <w:r w:rsidR="00CE2C0E">
        <w:rPr>
          <w:b/>
        </w:rPr>
        <w:tab/>
        <w:t>53</w:t>
      </w:r>
    </w:p>
    <w:p w:rsidR="000E40AF" w:rsidRPr="00F04F39" w:rsidRDefault="000E40AF" w:rsidP="009C6513">
      <w:pPr>
        <w:tabs>
          <w:tab w:val="left" w:pos="7740"/>
          <w:tab w:val="left" w:pos="8460"/>
          <w:tab w:val="num" w:pos="8820"/>
          <w:tab w:val="left" w:pos="8910"/>
          <w:tab w:val="left" w:pos="9270"/>
        </w:tabs>
        <w:rPr>
          <w:b/>
        </w:rPr>
      </w:pPr>
    </w:p>
    <w:p w:rsidR="000E40AF" w:rsidRDefault="000E40AF" w:rsidP="00B07159">
      <w:pPr>
        <w:pStyle w:val="Heading1"/>
        <w:tabs>
          <w:tab w:val="left" w:pos="8460"/>
          <w:tab w:val="left" w:pos="8820"/>
          <w:tab w:val="left" w:pos="8910"/>
          <w:tab w:val="left" w:pos="9270"/>
        </w:tabs>
        <w:rPr>
          <w:sz w:val="24"/>
        </w:rPr>
      </w:pPr>
      <w:r w:rsidRPr="00F04F39">
        <w:rPr>
          <w:sz w:val="24"/>
        </w:rPr>
        <w:t>WORK ORDERS/R &amp; U PROCEDURES</w:t>
      </w:r>
    </w:p>
    <w:p w:rsidR="000E40AF" w:rsidRPr="0040022B" w:rsidRDefault="000E40AF" w:rsidP="00B07159">
      <w:pPr>
        <w:tabs>
          <w:tab w:val="left" w:pos="8460"/>
          <w:tab w:val="left" w:pos="8820"/>
          <w:tab w:val="left" w:pos="8910"/>
          <w:tab w:val="left" w:pos="9270"/>
        </w:tabs>
      </w:pPr>
    </w:p>
    <w:p w:rsidR="000E40AF" w:rsidRDefault="000E40AF" w:rsidP="009C6513">
      <w:pPr>
        <w:numPr>
          <w:ilvl w:val="0"/>
          <w:numId w:val="19"/>
        </w:numPr>
        <w:tabs>
          <w:tab w:val="clear" w:pos="1080"/>
          <w:tab w:val="left" w:pos="8730"/>
          <w:tab w:val="left" w:pos="8820"/>
          <w:tab w:val="left" w:pos="8910"/>
          <w:tab w:val="left" w:pos="9270"/>
        </w:tabs>
        <w:ind w:left="0"/>
        <w:rPr>
          <w:b/>
        </w:rPr>
      </w:pPr>
      <w:r>
        <w:rPr>
          <w:b/>
        </w:rPr>
        <w:t xml:space="preserve"> </w:t>
      </w:r>
      <w:r w:rsidRPr="0040022B">
        <w:rPr>
          <w:b/>
        </w:rPr>
        <w:t>GENERAL</w:t>
      </w:r>
      <w:r>
        <w:rPr>
          <w:b/>
        </w:rPr>
        <w:tab/>
      </w:r>
      <w:r w:rsidR="00CE2C0E">
        <w:rPr>
          <w:b/>
        </w:rPr>
        <w:t>53</w:t>
      </w:r>
    </w:p>
    <w:p w:rsidR="000E40AF" w:rsidRPr="0040022B" w:rsidRDefault="000E40AF" w:rsidP="009C6513">
      <w:pPr>
        <w:numPr>
          <w:ilvl w:val="0"/>
          <w:numId w:val="19"/>
        </w:numPr>
        <w:tabs>
          <w:tab w:val="clear" w:pos="1080"/>
          <w:tab w:val="left" w:pos="8730"/>
          <w:tab w:val="left" w:pos="8820"/>
          <w:tab w:val="left" w:pos="8910"/>
          <w:tab w:val="left" w:pos="9270"/>
        </w:tabs>
        <w:ind w:left="0"/>
        <w:rPr>
          <w:b/>
        </w:rPr>
      </w:pPr>
      <w:r>
        <w:rPr>
          <w:b/>
        </w:rPr>
        <w:t xml:space="preserve"> </w:t>
      </w:r>
      <w:r w:rsidRPr="0040022B">
        <w:rPr>
          <w:b/>
        </w:rPr>
        <w:t>TRAINING</w:t>
      </w:r>
      <w:r>
        <w:rPr>
          <w:b/>
        </w:rPr>
        <w:tab/>
      </w:r>
      <w:r w:rsidR="00CE2C0E">
        <w:rPr>
          <w:b/>
        </w:rPr>
        <w:t>53</w:t>
      </w:r>
    </w:p>
    <w:p w:rsidR="000E40AF" w:rsidRPr="0040022B" w:rsidRDefault="000E40AF" w:rsidP="009C6513">
      <w:pPr>
        <w:numPr>
          <w:ilvl w:val="0"/>
          <w:numId w:val="19"/>
        </w:numPr>
        <w:tabs>
          <w:tab w:val="clear" w:pos="1080"/>
          <w:tab w:val="num" w:pos="1350"/>
          <w:tab w:val="left" w:pos="8730"/>
          <w:tab w:val="left" w:pos="8820"/>
          <w:tab w:val="left" w:pos="8910"/>
          <w:tab w:val="left" w:pos="9270"/>
        </w:tabs>
        <w:ind w:left="0"/>
        <w:rPr>
          <w:b/>
        </w:rPr>
      </w:pPr>
      <w:r>
        <w:rPr>
          <w:b/>
        </w:rPr>
        <w:t xml:space="preserve"> </w:t>
      </w:r>
      <w:r w:rsidRPr="00F04F39">
        <w:rPr>
          <w:b/>
        </w:rPr>
        <w:t>RESPONSIBILITIES</w:t>
      </w:r>
      <w:r w:rsidRPr="00F04F39">
        <w:rPr>
          <w:b/>
        </w:rPr>
        <w:tab/>
      </w:r>
      <w:r w:rsidR="00CE2C0E">
        <w:rPr>
          <w:b/>
        </w:rPr>
        <w:t>53</w:t>
      </w:r>
    </w:p>
    <w:p w:rsidR="000E40AF" w:rsidRPr="00F04F39" w:rsidRDefault="000E40AF" w:rsidP="009C6513">
      <w:pPr>
        <w:numPr>
          <w:ilvl w:val="0"/>
          <w:numId w:val="19"/>
        </w:numPr>
        <w:tabs>
          <w:tab w:val="clear" w:pos="1080"/>
          <w:tab w:val="num" w:pos="1350"/>
          <w:tab w:val="left" w:pos="8730"/>
          <w:tab w:val="left" w:pos="8820"/>
          <w:tab w:val="left" w:pos="8910"/>
          <w:tab w:val="left" w:pos="9270"/>
        </w:tabs>
        <w:ind w:left="0"/>
        <w:rPr>
          <w:b/>
        </w:rPr>
      </w:pPr>
      <w:r w:rsidRPr="00F04F39">
        <w:rPr>
          <w:b/>
        </w:rPr>
        <w:t xml:space="preserve"> </w:t>
      </w:r>
      <w:r>
        <w:rPr>
          <w:b/>
        </w:rPr>
        <w:t xml:space="preserve"> </w:t>
      </w:r>
      <w:r w:rsidRPr="00F04F39">
        <w:rPr>
          <w:b/>
        </w:rPr>
        <w:t>Service Order Desk</w:t>
      </w:r>
      <w:r>
        <w:rPr>
          <w:b/>
        </w:rPr>
        <w:tab/>
      </w:r>
      <w:r w:rsidR="00CE2C0E">
        <w:rPr>
          <w:b/>
        </w:rPr>
        <w:t>53</w:t>
      </w:r>
    </w:p>
    <w:p w:rsidR="000E40AF" w:rsidRPr="00F04F39" w:rsidRDefault="000E40AF" w:rsidP="00B07159">
      <w:pPr>
        <w:tabs>
          <w:tab w:val="left" w:pos="7740"/>
          <w:tab w:val="left" w:pos="8460"/>
          <w:tab w:val="left" w:pos="8820"/>
          <w:tab w:val="left" w:pos="8910"/>
          <w:tab w:val="left" w:pos="9270"/>
        </w:tabs>
        <w:rPr>
          <w:b/>
        </w:rPr>
      </w:pPr>
    </w:p>
    <w:p w:rsidR="000E40AF" w:rsidRDefault="000E40AF" w:rsidP="00B07159">
      <w:pPr>
        <w:pStyle w:val="Heading1"/>
        <w:tabs>
          <w:tab w:val="left" w:pos="8460"/>
          <w:tab w:val="left" w:pos="8820"/>
          <w:tab w:val="left" w:pos="8910"/>
          <w:tab w:val="left" w:pos="9270"/>
        </w:tabs>
        <w:rPr>
          <w:sz w:val="24"/>
        </w:rPr>
      </w:pPr>
      <w:r w:rsidRPr="00F04F39">
        <w:rPr>
          <w:sz w:val="24"/>
        </w:rPr>
        <w:t>REQUEST</w:t>
      </w:r>
    </w:p>
    <w:p w:rsidR="000E40AF" w:rsidRPr="0040022B" w:rsidRDefault="000E40AF" w:rsidP="00B07159">
      <w:pPr>
        <w:tabs>
          <w:tab w:val="left" w:pos="8460"/>
          <w:tab w:val="left" w:pos="8820"/>
          <w:tab w:val="left" w:pos="8910"/>
          <w:tab w:val="left" w:pos="9270"/>
        </w:tabs>
      </w:pPr>
    </w:p>
    <w:p w:rsidR="000E40AF" w:rsidRPr="00F04F39" w:rsidRDefault="000E40AF" w:rsidP="00045E7E">
      <w:pPr>
        <w:numPr>
          <w:ilvl w:val="0"/>
          <w:numId w:val="19"/>
        </w:numPr>
        <w:tabs>
          <w:tab w:val="clear" w:pos="1080"/>
          <w:tab w:val="num" w:pos="1350"/>
          <w:tab w:val="left" w:pos="8730"/>
          <w:tab w:val="left" w:pos="8820"/>
          <w:tab w:val="left" w:pos="8910"/>
          <w:tab w:val="left" w:pos="9270"/>
        </w:tabs>
        <w:ind w:left="0"/>
        <w:rPr>
          <w:b/>
        </w:rPr>
      </w:pPr>
      <w:r w:rsidRPr="00F04F39">
        <w:rPr>
          <w:b/>
        </w:rPr>
        <w:t xml:space="preserve"> Non-Expendable Item Requests</w:t>
      </w:r>
      <w:r w:rsidRPr="00F04F39">
        <w:rPr>
          <w:b/>
        </w:rPr>
        <w:tab/>
      </w:r>
      <w:r w:rsidR="00CE2C0E">
        <w:rPr>
          <w:b/>
        </w:rPr>
        <w:t>54</w:t>
      </w:r>
    </w:p>
    <w:p w:rsidR="000E40AF" w:rsidRPr="00F04F39" w:rsidRDefault="00CE2C0E" w:rsidP="00045E7E">
      <w:pPr>
        <w:numPr>
          <w:ilvl w:val="0"/>
          <w:numId w:val="19"/>
        </w:numPr>
        <w:tabs>
          <w:tab w:val="clear" w:pos="1080"/>
          <w:tab w:val="num" w:pos="1350"/>
          <w:tab w:val="left" w:pos="8730"/>
          <w:tab w:val="left" w:pos="8820"/>
          <w:tab w:val="left" w:pos="8910"/>
          <w:tab w:val="left" w:pos="9270"/>
        </w:tabs>
        <w:ind w:left="0"/>
        <w:rPr>
          <w:b/>
        </w:rPr>
      </w:pPr>
      <w:r>
        <w:rPr>
          <w:b/>
        </w:rPr>
        <w:t xml:space="preserve"> Expendable Item Requests</w:t>
      </w:r>
      <w:r>
        <w:rPr>
          <w:b/>
        </w:rPr>
        <w:tab/>
        <w:t>54</w:t>
      </w:r>
    </w:p>
    <w:p w:rsidR="000E40AF" w:rsidRPr="00F04F39" w:rsidRDefault="000E40AF" w:rsidP="00045E7E">
      <w:pPr>
        <w:numPr>
          <w:ilvl w:val="0"/>
          <w:numId w:val="19"/>
        </w:numPr>
        <w:tabs>
          <w:tab w:val="clear" w:pos="1080"/>
          <w:tab w:val="num" w:pos="1350"/>
          <w:tab w:val="left" w:pos="8730"/>
          <w:tab w:val="left" w:pos="8820"/>
          <w:tab w:val="left" w:pos="8910"/>
          <w:tab w:val="left" w:pos="9270"/>
        </w:tabs>
        <w:ind w:left="0"/>
        <w:rPr>
          <w:b/>
        </w:rPr>
      </w:pPr>
      <w:r>
        <w:rPr>
          <w:b/>
        </w:rPr>
        <w:t xml:space="preserve"> </w:t>
      </w:r>
      <w:r w:rsidRPr="00F04F39">
        <w:rPr>
          <w:b/>
        </w:rPr>
        <w:t>STORAGE AND MAINTENANCE OF EQUIPMENT</w:t>
      </w:r>
      <w:r w:rsidRPr="00F04F39">
        <w:rPr>
          <w:b/>
        </w:rPr>
        <w:tab/>
      </w:r>
      <w:r w:rsidR="00CE2C0E">
        <w:rPr>
          <w:b/>
        </w:rPr>
        <w:t>55</w:t>
      </w:r>
    </w:p>
    <w:p w:rsidR="000E40AF" w:rsidRPr="00F04F39" w:rsidRDefault="000E40AF" w:rsidP="00B07159">
      <w:pPr>
        <w:tabs>
          <w:tab w:val="left" w:pos="7740"/>
          <w:tab w:val="left" w:pos="8460"/>
          <w:tab w:val="left" w:pos="8820"/>
          <w:tab w:val="left" w:pos="8910"/>
          <w:tab w:val="left" w:pos="9270"/>
        </w:tabs>
        <w:rPr>
          <w:b/>
        </w:rPr>
      </w:pPr>
    </w:p>
    <w:p w:rsidR="000E40AF" w:rsidRDefault="000E40AF" w:rsidP="00B07159">
      <w:pPr>
        <w:pStyle w:val="Heading1"/>
        <w:tabs>
          <w:tab w:val="left" w:pos="8460"/>
          <w:tab w:val="left" w:pos="8820"/>
          <w:tab w:val="left" w:pos="8910"/>
          <w:tab w:val="left" w:pos="9270"/>
        </w:tabs>
        <w:rPr>
          <w:sz w:val="24"/>
        </w:rPr>
      </w:pPr>
      <w:r w:rsidRPr="00F04F39">
        <w:rPr>
          <w:sz w:val="24"/>
        </w:rPr>
        <w:t>KEY CONTROL PROCEDURES</w:t>
      </w:r>
    </w:p>
    <w:p w:rsidR="000E40AF" w:rsidRPr="00D7507C" w:rsidRDefault="000E40AF" w:rsidP="00B07159">
      <w:pPr>
        <w:tabs>
          <w:tab w:val="left" w:pos="8460"/>
          <w:tab w:val="left" w:pos="8820"/>
          <w:tab w:val="left" w:pos="8910"/>
          <w:tab w:val="left" w:pos="9270"/>
        </w:tabs>
      </w:pPr>
    </w:p>
    <w:p w:rsidR="000E40AF" w:rsidRPr="00F04F39" w:rsidRDefault="00CE2C0E" w:rsidP="00045E7E">
      <w:pPr>
        <w:numPr>
          <w:ilvl w:val="0"/>
          <w:numId w:val="19"/>
        </w:numPr>
        <w:tabs>
          <w:tab w:val="clear" w:pos="1080"/>
          <w:tab w:val="left" w:pos="8730"/>
          <w:tab w:val="left" w:pos="8820"/>
          <w:tab w:val="left" w:pos="8910"/>
          <w:tab w:val="left" w:pos="9270"/>
        </w:tabs>
        <w:ind w:left="0"/>
        <w:rPr>
          <w:b/>
        </w:rPr>
      </w:pPr>
      <w:r>
        <w:rPr>
          <w:b/>
        </w:rPr>
        <w:t xml:space="preserve"> Procedures</w:t>
      </w:r>
      <w:r>
        <w:rPr>
          <w:b/>
        </w:rPr>
        <w:tab/>
        <w:t>55</w:t>
      </w:r>
    </w:p>
    <w:p w:rsidR="000E40AF" w:rsidRPr="00F04F39" w:rsidRDefault="000E40AF" w:rsidP="00B07159">
      <w:pPr>
        <w:tabs>
          <w:tab w:val="left" w:pos="7740"/>
          <w:tab w:val="left" w:pos="8460"/>
          <w:tab w:val="left" w:pos="8820"/>
          <w:tab w:val="left" w:pos="8910"/>
          <w:tab w:val="left" w:pos="9270"/>
        </w:tabs>
        <w:rPr>
          <w:b/>
        </w:rPr>
      </w:pPr>
    </w:p>
    <w:p w:rsidR="000E40AF" w:rsidRDefault="000E40AF" w:rsidP="00B07159">
      <w:pPr>
        <w:pStyle w:val="Heading1"/>
        <w:tabs>
          <w:tab w:val="left" w:pos="8460"/>
          <w:tab w:val="left" w:pos="8820"/>
          <w:tab w:val="left" w:pos="8910"/>
          <w:tab w:val="left" w:pos="9270"/>
        </w:tabs>
        <w:rPr>
          <w:sz w:val="24"/>
        </w:rPr>
      </w:pPr>
      <w:r w:rsidRPr="00F04F39">
        <w:rPr>
          <w:sz w:val="24"/>
        </w:rPr>
        <w:t>FIELD SUPPLY ACTIVITIES</w:t>
      </w:r>
    </w:p>
    <w:p w:rsidR="000E40AF" w:rsidRPr="00D7507C" w:rsidRDefault="000E40AF" w:rsidP="00B07159">
      <w:pPr>
        <w:tabs>
          <w:tab w:val="left" w:pos="8460"/>
          <w:tab w:val="left" w:pos="8820"/>
          <w:tab w:val="left" w:pos="8910"/>
          <w:tab w:val="left" w:pos="9270"/>
        </w:tabs>
      </w:pPr>
    </w:p>
    <w:p w:rsidR="000E40AF" w:rsidRPr="00D7507C" w:rsidRDefault="000E40AF" w:rsidP="00045E7E">
      <w:pPr>
        <w:numPr>
          <w:ilvl w:val="0"/>
          <w:numId w:val="19"/>
        </w:numPr>
        <w:tabs>
          <w:tab w:val="clear" w:pos="1080"/>
          <w:tab w:val="left" w:pos="8730"/>
          <w:tab w:val="num" w:pos="8820"/>
          <w:tab w:val="left" w:pos="8910"/>
          <w:tab w:val="left" w:pos="9270"/>
        </w:tabs>
        <w:ind w:left="0"/>
        <w:rPr>
          <w:b/>
        </w:rPr>
      </w:pPr>
      <w:r>
        <w:rPr>
          <w:b/>
        </w:rPr>
        <w:t xml:space="preserve"> </w:t>
      </w:r>
      <w:r w:rsidRPr="00D7507C">
        <w:rPr>
          <w:b/>
        </w:rPr>
        <w:t>CL I</w:t>
      </w:r>
      <w:r w:rsidR="00CE2C0E">
        <w:rPr>
          <w:b/>
        </w:rPr>
        <w:tab/>
        <w:t>56</w:t>
      </w:r>
    </w:p>
    <w:p w:rsidR="000E40AF" w:rsidRPr="00F04F39" w:rsidRDefault="000E40AF" w:rsidP="00045E7E">
      <w:pPr>
        <w:numPr>
          <w:ilvl w:val="0"/>
          <w:numId w:val="19"/>
        </w:numPr>
        <w:tabs>
          <w:tab w:val="clear" w:pos="1080"/>
          <w:tab w:val="left" w:pos="8730"/>
          <w:tab w:val="num" w:pos="8820"/>
          <w:tab w:val="left" w:pos="8910"/>
          <w:tab w:val="left" w:pos="9270"/>
        </w:tabs>
        <w:ind w:left="0"/>
        <w:rPr>
          <w:b/>
        </w:rPr>
      </w:pPr>
      <w:r>
        <w:rPr>
          <w:b/>
        </w:rPr>
        <w:t xml:space="preserve"> </w:t>
      </w:r>
      <w:r w:rsidRPr="00F04F39">
        <w:rPr>
          <w:b/>
        </w:rPr>
        <w:t>WATER</w:t>
      </w:r>
      <w:r w:rsidRPr="00F04F39">
        <w:rPr>
          <w:b/>
        </w:rPr>
        <w:tab/>
      </w:r>
      <w:r w:rsidR="00CE2C0E">
        <w:rPr>
          <w:b/>
        </w:rPr>
        <w:t>56</w:t>
      </w:r>
    </w:p>
    <w:p w:rsidR="000E40AF" w:rsidRPr="00F04F39" w:rsidRDefault="000E40AF" w:rsidP="00045E7E">
      <w:pPr>
        <w:numPr>
          <w:ilvl w:val="0"/>
          <w:numId w:val="19"/>
        </w:numPr>
        <w:tabs>
          <w:tab w:val="clear" w:pos="1080"/>
          <w:tab w:val="num" w:pos="1350"/>
          <w:tab w:val="left" w:pos="8730"/>
          <w:tab w:val="left" w:pos="8910"/>
          <w:tab w:val="left" w:pos="9270"/>
        </w:tabs>
        <w:ind w:left="0"/>
        <w:rPr>
          <w:b/>
        </w:rPr>
      </w:pPr>
      <w:r>
        <w:rPr>
          <w:b/>
        </w:rPr>
        <w:t xml:space="preserve"> </w:t>
      </w:r>
      <w:r w:rsidRPr="00F04F39">
        <w:rPr>
          <w:b/>
        </w:rPr>
        <w:t>CLASS II, IV, VII</w:t>
      </w:r>
      <w:r>
        <w:rPr>
          <w:b/>
        </w:rPr>
        <w:tab/>
      </w:r>
      <w:r w:rsidR="00CE2C0E">
        <w:rPr>
          <w:b/>
        </w:rPr>
        <w:t>56</w:t>
      </w:r>
    </w:p>
    <w:p w:rsidR="000E40AF" w:rsidRPr="00F04F39" w:rsidRDefault="000E40AF" w:rsidP="00045E7E">
      <w:pPr>
        <w:numPr>
          <w:ilvl w:val="0"/>
          <w:numId w:val="19"/>
        </w:numPr>
        <w:tabs>
          <w:tab w:val="clear" w:pos="1080"/>
          <w:tab w:val="left" w:pos="8730"/>
          <w:tab w:val="num" w:pos="8820"/>
          <w:tab w:val="left" w:pos="8910"/>
          <w:tab w:val="left" w:pos="9270"/>
        </w:tabs>
        <w:ind w:left="0"/>
        <w:rPr>
          <w:b/>
        </w:rPr>
      </w:pPr>
      <w:r>
        <w:rPr>
          <w:b/>
        </w:rPr>
        <w:t xml:space="preserve"> </w:t>
      </w:r>
      <w:r w:rsidRPr="00F04F39">
        <w:rPr>
          <w:b/>
        </w:rPr>
        <w:t>CLASS III</w:t>
      </w:r>
      <w:r w:rsidR="00CE2C0E">
        <w:rPr>
          <w:b/>
        </w:rPr>
        <w:tab/>
        <w:t>57</w:t>
      </w:r>
    </w:p>
    <w:p w:rsidR="00045E7E" w:rsidRDefault="000E40AF" w:rsidP="00045E7E">
      <w:pPr>
        <w:numPr>
          <w:ilvl w:val="0"/>
          <w:numId w:val="19"/>
        </w:numPr>
        <w:tabs>
          <w:tab w:val="clear" w:pos="1080"/>
          <w:tab w:val="num" w:pos="1350"/>
          <w:tab w:val="left" w:pos="8730"/>
          <w:tab w:val="left" w:pos="8910"/>
          <w:tab w:val="left" w:pos="9270"/>
        </w:tabs>
        <w:ind w:left="0"/>
        <w:rPr>
          <w:b/>
        </w:rPr>
      </w:pPr>
      <w:r>
        <w:rPr>
          <w:b/>
        </w:rPr>
        <w:t xml:space="preserve"> </w:t>
      </w:r>
      <w:r w:rsidRPr="00F04F39">
        <w:rPr>
          <w:b/>
        </w:rPr>
        <w:t>FUEL HANDLING SAFETY</w:t>
      </w:r>
      <w:r>
        <w:rPr>
          <w:b/>
        </w:rPr>
        <w:tab/>
      </w:r>
      <w:r w:rsidR="00CE2C0E">
        <w:rPr>
          <w:b/>
        </w:rPr>
        <w:t>57</w:t>
      </w:r>
    </w:p>
    <w:p w:rsidR="00045E7E" w:rsidRDefault="00045E7E" w:rsidP="00045E7E">
      <w:pPr>
        <w:numPr>
          <w:ilvl w:val="0"/>
          <w:numId w:val="19"/>
        </w:numPr>
        <w:tabs>
          <w:tab w:val="clear" w:pos="1080"/>
          <w:tab w:val="num" w:pos="1350"/>
          <w:tab w:val="left" w:pos="8730"/>
          <w:tab w:val="left" w:pos="8910"/>
          <w:tab w:val="left" w:pos="9270"/>
        </w:tabs>
        <w:ind w:left="0"/>
        <w:rPr>
          <w:b/>
        </w:rPr>
      </w:pPr>
      <w:r>
        <w:rPr>
          <w:b/>
        </w:rPr>
        <w:t xml:space="preserve"> </w:t>
      </w:r>
      <w:r w:rsidR="000E40AF" w:rsidRPr="00045E7E">
        <w:rPr>
          <w:b/>
        </w:rPr>
        <w:t xml:space="preserve">HAZARDOUS MATERIAL SPILLS </w:t>
      </w:r>
      <w:r w:rsidR="000E40AF" w:rsidRPr="00045E7E">
        <w:rPr>
          <w:b/>
        </w:rPr>
        <w:tab/>
      </w:r>
      <w:r w:rsidR="00CE2C0E">
        <w:rPr>
          <w:b/>
        </w:rPr>
        <w:t>57</w:t>
      </w:r>
    </w:p>
    <w:p w:rsidR="000E40AF" w:rsidRPr="00045E7E" w:rsidRDefault="000E40AF" w:rsidP="00045E7E">
      <w:pPr>
        <w:numPr>
          <w:ilvl w:val="0"/>
          <w:numId w:val="19"/>
        </w:numPr>
        <w:tabs>
          <w:tab w:val="clear" w:pos="1080"/>
          <w:tab w:val="left" w:pos="8730"/>
          <w:tab w:val="num" w:pos="8820"/>
          <w:tab w:val="left" w:pos="8910"/>
          <w:tab w:val="left" w:pos="9270"/>
        </w:tabs>
        <w:ind w:left="0"/>
        <w:rPr>
          <w:b/>
        </w:rPr>
      </w:pPr>
      <w:r w:rsidRPr="00045E7E">
        <w:rPr>
          <w:b/>
        </w:rPr>
        <w:t xml:space="preserve"> CLASS V</w:t>
      </w:r>
      <w:r w:rsidRPr="00045E7E">
        <w:rPr>
          <w:b/>
        </w:rPr>
        <w:tab/>
      </w:r>
      <w:r w:rsidR="00CE2C0E">
        <w:rPr>
          <w:b/>
        </w:rPr>
        <w:t>57</w:t>
      </w:r>
    </w:p>
    <w:p w:rsidR="000E40AF" w:rsidRPr="00F04F39" w:rsidRDefault="000E40AF" w:rsidP="00045E7E">
      <w:pPr>
        <w:tabs>
          <w:tab w:val="left" w:pos="8730"/>
          <w:tab w:val="left" w:pos="8910"/>
          <w:tab w:val="left" w:pos="9270"/>
        </w:tabs>
        <w:rPr>
          <w:b/>
        </w:rPr>
      </w:pPr>
    </w:p>
    <w:p w:rsidR="000E40AF" w:rsidRDefault="000E40AF" w:rsidP="00B07159">
      <w:pPr>
        <w:pStyle w:val="Heading1"/>
        <w:tabs>
          <w:tab w:val="left" w:pos="8460"/>
          <w:tab w:val="left" w:pos="8820"/>
          <w:tab w:val="left" w:pos="8910"/>
          <w:tab w:val="left" w:pos="9270"/>
        </w:tabs>
        <w:rPr>
          <w:sz w:val="24"/>
        </w:rPr>
      </w:pPr>
      <w:r w:rsidRPr="00F04F39">
        <w:rPr>
          <w:sz w:val="24"/>
        </w:rPr>
        <w:t>AMNESTY PROGRAM</w:t>
      </w:r>
    </w:p>
    <w:p w:rsidR="00045E7E" w:rsidRPr="00045E7E" w:rsidRDefault="00045E7E" w:rsidP="00045E7E"/>
    <w:p w:rsidR="00045E7E" w:rsidRDefault="000E40AF" w:rsidP="00045E7E">
      <w:pPr>
        <w:tabs>
          <w:tab w:val="left" w:pos="8730"/>
          <w:tab w:val="left" w:pos="8910"/>
          <w:tab w:val="left" w:pos="9270"/>
        </w:tabs>
        <w:ind w:left="-180" w:hanging="180"/>
        <w:rPr>
          <w:b/>
        </w:rPr>
      </w:pPr>
      <w:r>
        <w:rPr>
          <w:b/>
        </w:rPr>
        <w:t>99</w:t>
      </w:r>
      <w:r w:rsidRPr="00F04F39">
        <w:rPr>
          <w:b/>
        </w:rPr>
        <w:t xml:space="preserve">. </w:t>
      </w:r>
      <w:r w:rsidR="00045E7E">
        <w:rPr>
          <w:b/>
        </w:rPr>
        <w:t xml:space="preserve"> </w:t>
      </w:r>
      <w:r w:rsidRPr="00F04F39">
        <w:rPr>
          <w:b/>
        </w:rPr>
        <w:t>Program Guidance</w:t>
      </w:r>
      <w:r w:rsidRPr="00F04F39">
        <w:rPr>
          <w:b/>
        </w:rPr>
        <w:tab/>
      </w:r>
      <w:r w:rsidR="00CE2C0E">
        <w:rPr>
          <w:b/>
        </w:rPr>
        <w:t>58</w:t>
      </w:r>
    </w:p>
    <w:p w:rsidR="000E40AF" w:rsidRPr="00F04F39" w:rsidRDefault="000E40AF" w:rsidP="00045E7E">
      <w:pPr>
        <w:tabs>
          <w:tab w:val="left" w:pos="8730"/>
          <w:tab w:val="left" w:pos="8910"/>
          <w:tab w:val="left" w:pos="9270"/>
        </w:tabs>
        <w:ind w:left="-180" w:hanging="180"/>
        <w:rPr>
          <w:b/>
        </w:rPr>
      </w:pPr>
      <w:r>
        <w:rPr>
          <w:b/>
        </w:rPr>
        <w:t>100</w:t>
      </w:r>
      <w:r w:rsidRPr="00F04F39">
        <w:rPr>
          <w:b/>
        </w:rPr>
        <w:t xml:space="preserve">. </w:t>
      </w:r>
      <w:r>
        <w:rPr>
          <w:b/>
        </w:rPr>
        <w:t xml:space="preserve"> </w:t>
      </w:r>
      <w:r w:rsidRPr="00F04F39">
        <w:rPr>
          <w:b/>
        </w:rPr>
        <w:t>Commanders Responsibilities</w:t>
      </w:r>
      <w:r w:rsidRPr="00F04F39">
        <w:rPr>
          <w:b/>
        </w:rPr>
        <w:tab/>
      </w:r>
      <w:r w:rsidR="00CE2C0E">
        <w:rPr>
          <w:b/>
        </w:rPr>
        <w:t>58</w:t>
      </w:r>
    </w:p>
    <w:p w:rsidR="000E40AF" w:rsidRPr="00F04F39" w:rsidRDefault="000E40AF" w:rsidP="00045E7E">
      <w:pPr>
        <w:tabs>
          <w:tab w:val="left" w:pos="8730"/>
          <w:tab w:val="left" w:pos="8820"/>
          <w:tab w:val="left" w:pos="8910"/>
          <w:tab w:val="left" w:pos="9270"/>
        </w:tabs>
        <w:ind w:left="-180" w:hanging="180"/>
        <w:rPr>
          <w:b/>
        </w:rPr>
      </w:pPr>
      <w:r>
        <w:rPr>
          <w:b/>
        </w:rPr>
        <w:t>101</w:t>
      </w:r>
      <w:r w:rsidRPr="00F04F39">
        <w:rPr>
          <w:b/>
        </w:rPr>
        <w:t xml:space="preserve">. </w:t>
      </w:r>
      <w:r>
        <w:rPr>
          <w:b/>
        </w:rPr>
        <w:t xml:space="preserve"> </w:t>
      </w:r>
      <w:r w:rsidRPr="00F04F39">
        <w:rPr>
          <w:b/>
        </w:rPr>
        <w:t>Amnesty Box Containers</w:t>
      </w:r>
      <w:r w:rsidRPr="00F04F39">
        <w:rPr>
          <w:b/>
        </w:rPr>
        <w:tab/>
      </w:r>
      <w:r w:rsidR="00CE2C0E">
        <w:rPr>
          <w:b/>
        </w:rPr>
        <w:t>59</w:t>
      </w:r>
    </w:p>
    <w:p w:rsidR="00561E08" w:rsidRDefault="00561E08" w:rsidP="00B07159">
      <w:pPr>
        <w:tabs>
          <w:tab w:val="left" w:pos="8460"/>
          <w:tab w:val="left" w:pos="8820"/>
          <w:tab w:val="left" w:pos="8910"/>
          <w:tab w:val="left" w:pos="9270"/>
        </w:tabs>
        <w:jc w:val="center"/>
        <w:rPr>
          <w:b/>
          <w:noProof/>
        </w:rPr>
      </w:pPr>
    </w:p>
    <w:p w:rsidR="000E40AF" w:rsidRPr="00F04F39" w:rsidRDefault="000E40AF" w:rsidP="00B07159">
      <w:pPr>
        <w:tabs>
          <w:tab w:val="left" w:pos="8460"/>
          <w:tab w:val="left" w:pos="8820"/>
          <w:tab w:val="left" w:pos="8910"/>
          <w:tab w:val="left" w:pos="9270"/>
        </w:tabs>
        <w:jc w:val="center"/>
        <w:rPr>
          <w:b/>
          <w:noProof/>
        </w:rPr>
      </w:pPr>
      <w:r w:rsidRPr="00F04F39">
        <w:rPr>
          <w:b/>
          <w:noProof/>
        </w:rPr>
        <w:t>GOVERNMENT TRAVEL CARD</w:t>
      </w:r>
    </w:p>
    <w:p w:rsidR="009F15F2" w:rsidRDefault="009F15F2" w:rsidP="00B07159">
      <w:pPr>
        <w:tabs>
          <w:tab w:val="left" w:pos="8460"/>
          <w:tab w:val="left" w:pos="8820"/>
          <w:tab w:val="left" w:pos="8910"/>
          <w:tab w:val="left" w:pos="9270"/>
        </w:tabs>
      </w:pPr>
    </w:p>
    <w:p w:rsidR="002324C6" w:rsidRDefault="000E40AF" w:rsidP="00045E7E">
      <w:pPr>
        <w:tabs>
          <w:tab w:val="left" w:pos="630"/>
          <w:tab w:val="left" w:pos="900"/>
          <w:tab w:val="left" w:pos="8460"/>
          <w:tab w:val="left" w:pos="8640"/>
          <w:tab w:val="left" w:pos="8730"/>
          <w:tab w:val="left" w:pos="8820"/>
          <w:tab w:val="left" w:pos="8910"/>
          <w:tab w:val="left" w:pos="9270"/>
        </w:tabs>
        <w:ind w:left="-270" w:hanging="90"/>
        <w:rPr>
          <w:b/>
          <w:noProof/>
        </w:rPr>
      </w:pPr>
      <w:r>
        <w:rPr>
          <w:b/>
          <w:noProof/>
        </w:rPr>
        <w:t>102</w:t>
      </w:r>
      <w:r w:rsidRPr="00F04F39">
        <w:rPr>
          <w:b/>
          <w:noProof/>
        </w:rPr>
        <w:t>.</w:t>
      </w:r>
      <w:r w:rsidR="002324C6">
        <w:rPr>
          <w:b/>
          <w:noProof/>
        </w:rPr>
        <w:t xml:space="preserve">  </w:t>
      </w:r>
      <w:r w:rsidRPr="00F04F39">
        <w:rPr>
          <w:b/>
          <w:noProof/>
        </w:rPr>
        <w:t>GENERAL</w:t>
      </w:r>
      <w:r>
        <w:rPr>
          <w:b/>
          <w:noProof/>
        </w:rPr>
        <w:t xml:space="preserve">                                                                                       </w:t>
      </w:r>
      <w:r w:rsidR="00045E7E">
        <w:rPr>
          <w:b/>
          <w:noProof/>
        </w:rPr>
        <w:t xml:space="preserve">                                    </w:t>
      </w:r>
      <w:r w:rsidR="00CE2C0E">
        <w:rPr>
          <w:b/>
          <w:noProof/>
        </w:rPr>
        <w:t>60</w:t>
      </w:r>
      <w:r>
        <w:rPr>
          <w:b/>
          <w:noProof/>
        </w:rPr>
        <w:t xml:space="preserve"> </w:t>
      </w:r>
    </w:p>
    <w:p w:rsidR="000E40AF" w:rsidRPr="00F04F39" w:rsidRDefault="000E40AF" w:rsidP="00045E7E">
      <w:pPr>
        <w:tabs>
          <w:tab w:val="left" w:pos="630"/>
          <w:tab w:val="left" w:pos="900"/>
          <w:tab w:val="left" w:pos="8730"/>
          <w:tab w:val="left" w:pos="8820"/>
          <w:tab w:val="left" w:pos="8910"/>
          <w:tab w:val="left" w:pos="9270"/>
        </w:tabs>
        <w:ind w:left="-270" w:hanging="90"/>
        <w:rPr>
          <w:b/>
          <w:noProof/>
        </w:rPr>
      </w:pPr>
      <w:r w:rsidRPr="00F04F39">
        <w:rPr>
          <w:b/>
          <w:noProof/>
        </w:rPr>
        <w:t>10</w:t>
      </w:r>
      <w:r>
        <w:rPr>
          <w:b/>
          <w:noProof/>
        </w:rPr>
        <w:t>3</w:t>
      </w:r>
      <w:r w:rsidRPr="00F04F39">
        <w:rPr>
          <w:b/>
          <w:noProof/>
        </w:rPr>
        <w:t>.</w:t>
      </w:r>
      <w:r w:rsidR="002324C6">
        <w:rPr>
          <w:b/>
          <w:noProof/>
        </w:rPr>
        <w:t xml:space="preserve">  </w:t>
      </w:r>
      <w:r w:rsidRPr="00F04F39">
        <w:rPr>
          <w:b/>
          <w:noProof/>
        </w:rPr>
        <w:t>RESPONSIBILITES</w:t>
      </w:r>
      <w:r w:rsidR="00CE2C0E">
        <w:rPr>
          <w:b/>
          <w:noProof/>
        </w:rPr>
        <w:t xml:space="preserve"> </w:t>
      </w:r>
      <w:r w:rsidR="00CE2C0E">
        <w:rPr>
          <w:b/>
          <w:noProof/>
        </w:rPr>
        <w:tab/>
        <w:t>60</w:t>
      </w:r>
    </w:p>
    <w:p w:rsidR="000E40AF" w:rsidRPr="00F04F39" w:rsidRDefault="000E40AF" w:rsidP="00045E7E">
      <w:pPr>
        <w:tabs>
          <w:tab w:val="left" w:pos="630"/>
          <w:tab w:val="left" w:pos="8370"/>
          <w:tab w:val="left" w:pos="8550"/>
          <w:tab w:val="left" w:pos="8730"/>
          <w:tab w:val="left" w:pos="8820"/>
          <w:tab w:val="left" w:pos="8910"/>
          <w:tab w:val="left" w:pos="9270"/>
        </w:tabs>
        <w:ind w:left="-270" w:hanging="90"/>
        <w:rPr>
          <w:b/>
          <w:noProof/>
        </w:rPr>
      </w:pPr>
      <w:r w:rsidRPr="00F04F39">
        <w:rPr>
          <w:b/>
          <w:noProof/>
        </w:rPr>
        <w:t>10</w:t>
      </w:r>
      <w:r>
        <w:rPr>
          <w:b/>
          <w:noProof/>
        </w:rPr>
        <w:t>4</w:t>
      </w:r>
      <w:r w:rsidRPr="00F04F39">
        <w:rPr>
          <w:b/>
          <w:noProof/>
        </w:rPr>
        <w:t>.BILLING STATEMENTS</w:t>
      </w:r>
      <w:r>
        <w:rPr>
          <w:b/>
          <w:noProof/>
        </w:rPr>
        <w:tab/>
      </w:r>
      <w:r w:rsidR="00561E08">
        <w:rPr>
          <w:b/>
          <w:noProof/>
        </w:rPr>
        <w:t xml:space="preserve">    </w:t>
      </w:r>
      <w:r w:rsidR="00045E7E">
        <w:rPr>
          <w:b/>
          <w:noProof/>
        </w:rPr>
        <w:t xml:space="preserve"> </w:t>
      </w:r>
      <w:r w:rsidR="00561E08">
        <w:rPr>
          <w:b/>
          <w:noProof/>
        </w:rPr>
        <w:t xml:space="preserve"> </w:t>
      </w:r>
      <w:r w:rsidR="00CE2C0E">
        <w:rPr>
          <w:b/>
          <w:noProof/>
        </w:rPr>
        <w:t>61</w:t>
      </w:r>
    </w:p>
    <w:p w:rsidR="000E40AF" w:rsidRPr="00F04F39" w:rsidRDefault="000E40AF" w:rsidP="00045E7E">
      <w:pPr>
        <w:tabs>
          <w:tab w:val="left" w:pos="630"/>
          <w:tab w:val="left" w:pos="8730"/>
          <w:tab w:val="left" w:pos="8820"/>
          <w:tab w:val="left" w:pos="8910"/>
          <w:tab w:val="left" w:pos="9270"/>
        </w:tabs>
        <w:ind w:left="-270" w:hanging="90"/>
        <w:rPr>
          <w:b/>
          <w:noProof/>
        </w:rPr>
      </w:pPr>
      <w:r w:rsidRPr="00F04F39">
        <w:rPr>
          <w:b/>
          <w:noProof/>
        </w:rPr>
        <w:t>10</w:t>
      </w:r>
      <w:r>
        <w:rPr>
          <w:b/>
          <w:noProof/>
        </w:rPr>
        <w:t>5</w:t>
      </w:r>
      <w:r w:rsidRPr="00F04F39">
        <w:rPr>
          <w:b/>
          <w:noProof/>
        </w:rPr>
        <w:t>.</w:t>
      </w:r>
      <w:r>
        <w:rPr>
          <w:b/>
          <w:noProof/>
        </w:rPr>
        <w:t>ARRIVING A</w:t>
      </w:r>
      <w:r w:rsidR="00045E7E">
        <w:rPr>
          <w:b/>
          <w:noProof/>
        </w:rPr>
        <w:t>ND DEPARTING SOLDIERS</w:t>
      </w:r>
      <w:r w:rsidR="00045E7E">
        <w:rPr>
          <w:b/>
          <w:noProof/>
        </w:rPr>
        <w:tab/>
      </w:r>
      <w:r w:rsidR="00CE2C0E">
        <w:rPr>
          <w:b/>
          <w:noProof/>
        </w:rPr>
        <w:t>61</w:t>
      </w:r>
    </w:p>
    <w:p w:rsidR="00E05B8C" w:rsidRDefault="000E40AF" w:rsidP="00E05B8C">
      <w:pPr>
        <w:tabs>
          <w:tab w:val="left" w:pos="630"/>
          <w:tab w:val="left" w:pos="8730"/>
          <w:tab w:val="left" w:pos="8820"/>
          <w:tab w:val="left" w:pos="8910"/>
          <w:tab w:val="left" w:pos="9270"/>
        </w:tabs>
        <w:ind w:left="-270" w:hanging="90"/>
        <w:rPr>
          <w:b/>
          <w:noProof/>
        </w:rPr>
      </w:pPr>
      <w:r w:rsidRPr="00F04F39">
        <w:rPr>
          <w:b/>
          <w:noProof/>
        </w:rPr>
        <w:t>10</w:t>
      </w:r>
      <w:r>
        <w:rPr>
          <w:b/>
          <w:noProof/>
        </w:rPr>
        <w:t>6</w:t>
      </w:r>
      <w:r w:rsidRPr="00F04F39">
        <w:rPr>
          <w:b/>
          <w:noProof/>
        </w:rPr>
        <w:t>.DELINQUENCY</w:t>
      </w:r>
      <w:r w:rsidR="00045E7E">
        <w:rPr>
          <w:b/>
          <w:noProof/>
        </w:rPr>
        <w:tab/>
      </w:r>
      <w:r w:rsidR="00CE2C0E">
        <w:rPr>
          <w:b/>
          <w:noProof/>
        </w:rPr>
        <w:t>62</w:t>
      </w:r>
    </w:p>
    <w:p w:rsidR="00E05B8C" w:rsidRDefault="00E05B8C" w:rsidP="00E05B8C">
      <w:pPr>
        <w:tabs>
          <w:tab w:val="left" w:pos="630"/>
          <w:tab w:val="left" w:pos="8730"/>
          <w:tab w:val="left" w:pos="8820"/>
          <w:tab w:val="left" w:pos="8910"/>
          <w:tab w:val="left" w:pos="9270"/>
        </w:tabs>
        <w:ind w:left="-270" w:hanging="90"/>
        <w:rPr>
          <w:b/>
          <w:noProof/>
        </w:rPr>
      </w:pPr>
    </w:p>
    <w:p w:rsidR="00E05B8C" w:rsidRDefault="00E05B8C" w:rsidP="00E05B8C">
      <w:pPr>
        <w:tabs>
          <w:tab w:val="left" w:pos="630"/>
          <w:tab w:val="left" w:pos="8730"/>
          <w:tab w:val="left" w:pos="8820"/>
          <w:tab w:val="left" w:pos="8910"/>
          <w:tab w:val="left" w:pos="9270"/>
        </w:tabs>
        <w:ind w:left="-270" w:hanging="90"/>
        <w:rPr>
          <w:b/>
          <w:noProof/>
        </w:rPr>
      </w:pPr>
    </w:p>
    <w:p w:rsidR="00516AC6" w:rsidRDefault="000E40AF" w:rsidP="002F43B7">
      <w:pPr>
        <w:tabs>
          <w:tab w:val="left" w:pos="8460"/>
          <w:tab w:val="left" w:pos="8820"/>
          <w:tab w:val="left" w:pos="9000"/>
          <w:tab w:val="left" w:pos="9180"/>
          <w:tab w:val="left" w:pos="9270"/>
          <w:tab w:val="left" w:pos="9450"/>
        </w:tabs>
        <w:ind w:left="-270" w:hanging="90"/>
        <w:rPr>
          <w:b/>
          <w:noProof/>
        </w:rPr>
      </w:pPr>
      <w:r w:rsidRPr="00F04F39">
        <w:rPr>
          <w:b/>
          <w:noProof/>
        </w:rPr>
        <w:t>1</w:t>
      </w:r>
      <w:r>
        <w:rPr>
          <w:b/>
          <w:noProof/>
        </w:rPr>
        <w:t>07</w:t>
      </w:r>
      <w:r w:rsidRPr="00F04F39">
        <w:rPr>
          <w:b/>
          <w:noProof/>
        </w:rPr>
        <w:t>.</w:t>
      </w:r>
      <w:r w:rsidR="00E05B8C">
        <w:rPr>
          <w:b/>
          <w:noProof/>
        </w:rPr>
        <w:t xml:space="preserve"> </w:t>
      </w:r>
      <w:r w:rsidR="00516AC6">
        <w:rPr>
          <w:b/>
          <w:noProof/>
        </w:rPr>
        <w:t xml:space="preserve"> </w:t>
      </w:r>
      <w:r w:rsidRPr="00F04F39">
        <w:rPr>
          <w:b/>
          <w:noProof/>
        </w:rPr>
        <w:t>REPORTS</w:t>
      </w:r>
      <w:r w:rsidR="00E05B8C">
        <w:rPr>
          <w:b/>
          <w:noProof/>
        </w:rPr>
        <w:t xml:space="preserve">                                                                                                 </w:t>
      </w:r>
      <w:r w:rsidR="00CE2C0E">
        <w:rPr>
          <w:b/>
          <w:noProof/>
        </w:rPr>
        <w:t xml:space="preserve">                          62</w:t>
      </w:r>
    </w:p>
    <w:p w:rsidR="000E40AF" w:rsidRPr="00F04F39" w:rsidRDefault="000E40AF" w:rsidP="002F43B7">
      <w:pPr>
        <w:tabs>
          <w:tab w:val="left" w:pos="630"/>
          <w:tab w:val="left" w:pos="8640"/>
          <w:tab w:val="left" w:pos="8910"/>
          <w:tab w:val="left" w:pos="9270"/>
        </w:tabs>
        <w:ind w:left="-270" w:right="90" w:hanging="90"/>
        <w:rPr>
          <w:b/>
          <w:noProof/>
        </w:rPr>
      </w:pPr>
      <w:r w:rsidRPr="00F04F39">
        <w:rPr>
          <w:b/>
          <w:noProof/>
        </w:rPr>
        <w:t>1</w:t>
      </w:r>
      <w:r>
        <w:rPr>
          <w:b/>
          <w:noProof/>
        </w:rPr>
        <w:t>08</w:t>
      </w:r>
      <w:r w:rsidRPr="00F04F39">
        <w:rPr>
          <w:b/>
          <w:noProof/>
        </w:rPr>
        <w:t>.</w:t>
      </w:r>
      <w:r w:rsidR="00516AC6">
        <w:rPr>
          <w:b/>
          <w:noProof/>
        </w:rPr>
        <w:t xml:space="preserve">  </w:t>
      </w:r>
      <w:r w:rsidRPr="00F04F39">
        <w:rPr>
          <w:b/>
          <w:noProof/>
        </w:rPr>
        <w:t>OTHER</w:t>
      </w:r>
      <w:r w:rsidR="00E05B8C">
        <w:rPr>
          <w:b/>
          <w:noProof/>
        </w:rPr>
        <w:t xml:space="preserve">  </w:t>
      </w:r>
      <w:r w:rsidR="00516AC6">
        <w:rPr>
          <w:b/>
          <w:noProof/>
        </w:rPr>
        <w:t xml:space="preserve">                                                                                              </w:t>
      </w:r>
      <w:r w:rsidR="002F43B7">
        <w:rPr>
          <w:b/>
          <w:noProof/>
        </w:rPr>
        <w:t xml:space="preserve">                               </w:t>
      </w:r>
      <w:r w:rsidR="00CE2C0E">
        <w:rPr>
          <w:b/>
          <w:noProof/>
        </w:rPr>
        <w:t>63</w:t>
      </w:r>
    </w:p>
    <w:p w:rsidR="000E40AF" w:rsidRPr="00F04F39" w:rsidRDefault="000E40AF" w:rsidP="002F43B7">
      <w:pPr>
        <w:tabs>
          <w:tab w:val="left" w:pos="180"/>
          <w:tab w:val="left" w:pos="630"/>
          <w:tab w:val="left" w:pos="810"/>
          <w:tab w:val="left" w:pos="7740"/>
          <w:tab w:val="left" w:pos="8460"/>
          <w:tab w:val="left" w:pos="8910"/>
          <w:tab w:val="left" w:pos="9270"/>
        </w:tabs>
        <w:ind w:hanging="90"/>
        <w:rPr>
          <w:b/>
        </w:rPr>
      </w:pPr>
    </w:p>
    <w:p w:rsidR="000E40AF" w:rsidRPr="00F04F39" w:rsidRDefault="000E40AF" w:rsidP="002F43B7">
      <w:pPr>
        <w:pStyle w:val="Heading1"/>
        <w:tabs>
          <w:tab w:val="left" w:pos="180"/>
          <w:tab w:val="left" w:pos="630"/>
          <w:tab w:val="left" w:pos="810"/>
          <w:tab w:val="left" w:pos="8460"/>
          <w:tab w:val="left" w:pos="8730"/>
          <w:tab w:val="left" w:pos="8820"/>
          <w:tab w:val="left" w:pos="8910"/>
          <w:tab w:val="left" w:pos="9270"/>
        </w:tabs>
        <w:ind w:hanging="90"/>
        <w:jc w:val="left"/>
        <w:rPr>
          <w:sz w:val="24"/>
        </w:rPr>
      </w:pPr>
      <w:r w:rsidRPr="00F04F39">
        <w:rPr>
          <w:sz w:val="24"/>
        </w:rPr>
        <w:t>GOVERNMENT PURCHASE CARD</w:t>
      </w:r>
    </w:p>
    <w:p w:rsidR="00516AC6" w:rsidRDefault="00516AC6" w:rsidP="002F43B7">
      <w:pPr>
        <w:tabs>
          <w:tab w:val="left" w:pos="-270"/>
          <w:tab w:val="left" w:pos="7740"/>
          <w:tab w:val="left" w:pos="8460"/>
          <w:tab w:val="left" w:pos="8730"/>
          <w:tab w:val="left" w:pos="8820"/>
          <w:tab w:val="left" w:pos="8910"/>
          <w:tab w:val="left" w:pos="9270"/>
        </w:tabs>
        <w:rPr>
          <w:b/>
        </w:rPr>
      </w:pPr>
    </w:p>
    <w:p w:rsidR="00516AC6" w:rsidRDefault="000E40AF" w:rsidP="002F43B7">
      <w:pPr>
        <w:tabs>
          <w:tab w:val="left" w:pos="-270"/>
          <w:tab w:val="left" w:pos="7740"/>
          <w:tab w:val="left" w:pos="8460"/>
          <w:tab w:val="left" w:pos="8730"/>
          <w:tab w:val="left" w:pos="8820"/>
          <w:tab w:val="left" w:pos="8910"/>
          <w:tab w:val="left" w:pos="9270"/>
        </w:tabs>
        <w:ind w:left="-360"/>
        <w:rPr>
          <w:b/>
        </w:rPr>
      </w:pPr>
      <w:r>
        <w:rPr>
          <w:b/>
        </w:rPr>
        <w:t>109</w:t>
      </w:r>
      <w:r w:rsidR="00516AC6">
        <w:rPr>
          <w:b/>
        </w:rPr>
        <w:t xml:space="preserve">.  </w:t>
      </w:r>
      <w:r w:rsidRPr="00F04F39">
        <w:rPr>
          <w:b/>
        </w:rPr>
        <w:t>GPC Procedures</w:t>
      </w:r>
      <w:r w:rsidRPr="00F04F39">
        <w:rPr>
          <w:b/>
        </w:rPr>
        <w:tab/>
      </w:r>
      <w:r w:rsidR="00561E08">
        <w:rPr>
          <w:b/>
        </w:rPr>
        <w:t xml:space="preserve">     </w:t>
      </w:r>
      <w:r w:rsidR="003D7C27">
        <w:rPr>
          <w:b/>
        </w:rPr>
        <w:t xml:space="preserve">           </w:t>
      </w:r>
      <w:r w:rsidR="00CE2C0E">
        <w:rPr>
          <w:b/>
        </w:rPr>
        <w:t>63</w:t>
      </w:r>
    </w:p>
    <w:p w:rsidR="000E40AF" w:rsidRPr="00516AC6" w:rsidRDefault="000E40AF" w:rsidP="002F43B7">
      <w:pPr>
        <w:tabs>
          <w:tab w:val="left" w:pos="-270"/>
          <w:tab w:val="left" w:pos="7740"/>
          <w:tab w:val="left" w:pos="8460"/>
          <w:tab w:val="left" w:pos="8730"/>
          <w:tab w:val="left" w:pos="8820"/>
          <w:tab w:val="left" w:pos="8910"/>
          <w:tab w:val="left" w:pos="9270"/>
        </w:tabs>
        <w:ind w:left="-360"/>
        <w:rPr>
          <w:b/>
        </w:rPr>
      </w:pPr>
      <w:r w:rsidRPr="00F04F39">
        <w:rPr>
          <w:b/>
          <w:bCs/>
        </w:rPr>
        <w:t>1</w:t>
      </w:r>
      <w:r>
        <w:rPr>
          <w:b/>
          <w:bCs/>
        </w:rPr>
        <w:t>10</w:t>
      </w:r>
      <w:r w:rsidRPr="00F04F39">
        <w:rPr>
          <w:b/>
          <w:bCs/>
        </w:rPr>
        <w:t xml:space="preserve">. </w:t>
      </w:r>
      <w:r w:rsidR="00516AC6">
        <w:rPr>
          <w:b/>
          <w:bCs/>
        </w:rPr>
        <w:t xml:space="preserve"> </w:t>
      </w:r>
      <w:r w:rsidRPr="00F04F39">
        <w:rPr>
          <w:b/>
          <w:bCs/>
        </w:rPr>
        <w:t>ENVISION SELF SERVICE SUPPLY CENTER</w:t>
      </w:r>
      <w:r w:rsidR="003D7C27">
        <w:rPr>
          <w:b/>
          <w:bCs/>
        </w:rPr>
        <w:tab/>
      </w:r>
      <w:r w:rsidR="003D7C27">
        <w:rPr>
          <w:b/>
          <w:bCs/>
        </w:rPr>
        <w:tab/>
        <w:t xml:space="preserve">    </w:t>
      </w:r>
      <w:r w:rsidR="00CE2C0E">
        <w:rPr>
          <w:b/>
          <w:bCs/>
        </w:rPr>
        <w:t>65</w:t>
      </w:r>
    </w:p>
    <w:p w:rsidR="000E40AF" w:rsidRPr="00F04F39" w:rsidRDefault="000E40AF" w:rsidP="002F43B7">
      <w:pPr>
        <w:tabs>
          <w:tab w:val="left" w:pos="180"/>
          <w:tab w:val="left" w:pos="8460"/>
          <w:tab w:val="left" w:pos="8730"/>
          <w:tab w:val="left" w:pos="8820"/>
          <w:tab w:val="left" w:pos="8910"/>
          <w:tab w:val="left" w:pos="9270"/>
        </w:tabs>
        <w:rPr>
          <w:b/>
          <w:bCs/>
        </w:rPr>
      </w:pPr>
    </w:p>
    <w:p w:rsidR="001801B8" w:rsidRDefault="00516AC6" w:rsidP="002F43B7">
      <w:pPr>
        <w:tabs>
          <w:tab w:val="left" w:pos="180"/>
          <w:tab w:val="left" w:pos="8460"/>
          <w:tab w:val="left" w:pos="8730"/>
          <w:tab w:val="left" w:pos="8820"/>
          <w:tab w:val="left" w:pos="8910"/>
          <w:tab w:val="left" w:pos="9270"/>
        </w:tabs>
        <w:rPr>
          <w:b/>
          <w:bCs/>
        </w:rPr>
      </w:pPr>
      <w:r>
        <w:rPr>
          <w:b/>
          <w:bCs/>
        </w:rPr>
        <w:t xml:space="preserve">TMP </w:t>
      </w:r>
      <w:r w:rsidR="000E40AF" w:rsidRPr="00F04F39">
        <w:rPr>
          <w:b/>
          <w:bCs/>
        </w:rPr>
        <w:t>REQUESTS</w:t>
      </w:r>
    </w:p>
    <w:p w:rsidR="000E40AF" w:rsidRPr="00516AC6" w:rsidRDefault="000E40AF" w:rsidP="002F43B7">
      <w:pPr>
        <w:tabs>
          <w:tab w:val="left" w:pos="-450"/>
          <w:tab w:val="left" w:pos="8460"/>
          <w:tab w:val="left" w:pos="8730"/>
          <w:tab w:val="left" w:pos="8820"/>
          <w:tab w:val="left" w:pos="8910"/>
          <w:tab w:val="left" w:pos="9270"/>
        </w:tabs>
        <w:ind w:left="-360" w:hanging="90"/>
        <w:rPr>
          <w:b/>
          <w:bCs/>
        </w:rPr>
      </w:pPr>
      <w:r>
        <w:rPr>
          <w:b/>
        </w:rPr>
        <w:t>111.</w:t>
      </w:r>
      <w:r w:rsidRPr="00F04F39">
        <w:rPr>
          <w:b/>
          <w:bCs/>
        </w:rPr>
        <w:t xml:space="preserve"> </w:t>
      </w:r>
      <w:r w:rsidR="001801B8">
        <w:rPr>
          <w:b/>
          <w:bCs/>
        </w:rPr>
        <w:t xml:space="preserve"> </w:t>
      </w:r>
      <w:r w:rsidRPr="00F04F39">
        <w:rPr>
          <w:b/>
          <w:bCs/>
        </w:rPr>
        <w:t>GENERAL</w:t>
      </w:r>
      <w:r>
        <w:rPr>
          <w:b/>
          <w:bCs/>
        </w:rPr>
        <w:tab/>
      </w:r>
      <w:r w:rsidR="003D7C27">
        <w:rPr>
          <w:b/>
          <w:bCs/>
        </w:rPr>
        <w:t xml:space="preserve">    65</w:t>
      </w:r>
    </w:p>
    <w:p w:rsidR="000E40AF" w:rsidRPr="00F04F39" w:rsidRDefault="000E40AF" w:rsidP="002F43B7">
      <w:pPr>
        <w:tabs>
          <w:tab w:val="left" w:pos="180"/>
          <w:tab w:val="left" w:pos="7740"/>
          <w:tab w:val="left" w:pos="8460"/>
          <w:tab w:val="left" w:pos="8730"/>
          <w:tab w:val="left" w:pos="8820"/>
          <w:tab w:val="left" w:pos="8910"/>
          <w:tab w:val="left" w:pos="9270"/>
        </w:tabs>
        <w:rPr>
          <w:b/>
        </w:rPr>
      </w:pPr>
    </w:p>
    <w:p w:rsidR="000E40AF" w:rsidRDefault="000E40AF" w:rsidP="002F43B7">
      <w:pPr>
        <w:pStyle w:val="Heading1"/>
        <w:tabs>
          <w:tab w:val="left" w:pos="8460"/>
          <w:tab w:val="left" w:pos="8730"/>
          <w:tab w:val="left" w:pos="8820"/>
          <w:tab w:val="left" w:pos="8910"/>
          <w:tab w:val="left" w:pos="9270"/>
        </w:tabs>
        <w:jc w:val="left"/>
        <w:rPr>
          <w:sz w:val="24"/>
        </w:rPr>
      </w:pPr>
      <w:r w:rsidRPr="00F04F39">
        <w:rPr>
          <w:sz w:val="24"/>
        </w:rPr>
        <w:t>SUPPLY EXCELLENCE AWARD</w:t>
      </w:r>
    </w:p>
    <w:p w:rsidR="001801B8" w:rsidRDefault="001801B8" w:rsidP="002F43B7">
      <w:pPr>
        <w:tabs>
          <w:tab w:val="left" w:pos="7740"/>
          <w:tab w:val="left" w:pos="8460"/>
          <w:tab w:val="left" w:pos="8730"/>
          <w:tab w:val="left" w:pos="8820"/>
          <w:tab w:val="left" w:pos="8910"/>
          <w:tab w:val="left" w:pos="9270"/>
        </w:tabs>
      </w:pPr>
    </w:p>
    <w:p w:rsidR="000E40AF" w:rsidRPr="00F04F39" w:rsidRDefault="000E40AF" w:rsidP="002F43B7">
      <w:pPr>
        <w:tabs>
          <w:tab w:val="left" w:pos="0"/>
          <w:tab w:val="left" w:pos="8460"/>
          <w:tab w:val="left" w:pos="8640"/>
          <w:tab w:val="left" w:pos="8910"/>
          <w:tab w:val="left" w:pos="9270"/>
        </w:tabs>
        <w:ind w:hanging="360"/>
        <w:rPr>
          <w:b/>
        </w:rPr>
      </w:pPr>
      <w:r>
        <w:rPr>
          <w:b/>
        </w:rPr>
        <w:t>112</w:t>
      </w:r>
      <w:r w:rsidRPr="00F04F39">
        <w:rPr>
          <w:b/>
        </w:rPr>
        <w:t>. Army Excellence Award</w:t>
      </w:r>
      <w:r w:rsidRPr="00F04F39">
        <w:rPr>
          <w:b/>
        </w:rPr>
        <w:tab/>
      </w:r>
      <w:r w:rsidR="002F43B7">
        <w:rPr>
          <w:b/>
        </w:rPr>
        <w:t xml:space="preserve">    </w:t>
      </w:r>
      <w:r w:rsidR="003D7C27">
        <w:rPr>
          <w:b/>
        </w:rPr>
        <w:t>65</w:t>
      </w:r>
    </w:p>
    <w:p w:rsidR="000E40AF" w:rsidRPr="00F04F39" w:rsidRDefault="000E40AF" w:rsidP="002F43B7">
      <w:pPr>
        <w:tabs>
          <w:tab w:val="left" w:pos="7740"/>
          <w:tab w:val="left" w:pos="8460"/>
          <w:tab w:val="left" w:pos="8730"/>
          <w:tab w:val="left" w:pos="8820"/>
          <w:tab w:val="left" w:pos="8910"/>
          <w:tab w:val="left" w:pos="9270"/>
        </w:tabs>
        <w:rPr>
          <w:b/>
        </w:rPr>
      </w:pPr>
    </w:p>
    <w:p w:rsidR="000E40AF" w:rsidRPr="00F04F39" w:rsidRDefault="000E40AF" w:rsidP="002F43B7">
      <w:pPr>
        <w:tabs>
          <w:tab w:val="left" w:pos="8460"/>
          <w:tab w:val="left" w:pos="8730"/>
          <w:tab w:val="left" w:pos="8820"/>
          <w:tab w:val="left" w:pos="8910"/>
          <w:tab w:val="left" w:pos="9270"/>
        </w:tabs>
        <w:rPr>
          <w:b/>
        </w:rPr>
      </w:pPr>
      <w:r w:rsidRPr="00F04F39">
        <w:rPr>
          <w:b/>
        </w:rPr>
        <w:t>HI</w:t>
      </w:r>
      <w:r w:rsidR="00561E08">
        <w:rPr>
          <w:b/>
        </w:rPr>
        <w:t>STORICAL PROPERTY ACCOUNTABI</w:t>
      </w:r>
      <w:r w:rsidR="003D7C27">
        <w:rPr>
          <w:b/>
        </w:rPr>
        <w:t xml:space="preserve">                      66</w:t>
      </w:r>
    </w:p>
    <w:p w:rsidR="000E40AF" w:rsidRPr="00F04F39" w:rsidRDefault="000E40AF" w:rsidP="002F43B7">
      <w:pPr>
        <w:tabs>
          <w:tab w:val="left" w:pos="7740"/>
          <w:tab w:val="left" w:pos="8460"/>
          <w:tab w:val="left" w:pos="8730"/>
          <w:tab w:val="left" w:pos="8820"/>
          <w:tab w:val="left" w:pos="8910"/>
          <w:tab w:val="left" w:pos="9270"/>
        </w:tabs>
        <w:rPr>
          <w:b/>
        </w:rPr>
      </w:pPr>
    </w:p>
    <w:p w:rsidR="000E40AF" w:rsidRPr="001801B8" w:rsidRDefault="001801B8" w:rsidP="002F43B7">
      <w:pPr>
        <w:tabs>
          <w:tab w:val="left" w:pos="7740"/>
          <w:tab w:val="left" w:pos="8460"/>
          <w:tab w:val="left" w:pos="8730"/>
          <w:tab w:val="left" w:pos="8820"/>
          <w:tab w:val="left" w:pos="8910"/>
          <w:tab w:val="left" w:pos="9270"/>
        </w:tabs>
        <w:rPr>
          <w:b/>
          <w:sz w:val="32"/>
        </w:rPr>
      </w:pPr>
      <w:r w:rsidRPr="001801B8">
        <w:rPr>
          <w:b/>
          <w:sz w:val="32"/>
        </w:rPr>
        <w:t>APPENDIX</w:t>
      </w:r>
    </w:p>
    <w:p w:rsidR="000E40AF" w:rsidRPr="00F04F39" w:rsidRDefault="000E40AF" w:rsidP="002F43B7">
      <w:pPr>
        <w:tabs>
          <w:tab w:val="left" w:pos="7740"/>
          <w:tab w:val="left" w:pos="8460"/>
          <w:tab w:val="left" w:pos="8730"/>
          <w:tab w:val="left" w:pos="8820"/>
          <w:tab w:val="left" w:pos="8910"/>
          <w:tab w:val="left" w:pos="9270"/>
        </w:tabs>
        <w:rPr>
          <w:b/>
        </w:rPr>
      </w:pPr>
    </w:p>
    <w:p w:rsidR="00A375AB" w:rsidRPr="00934F38" w:rsidRDefault="00A375AB" w:rsidP="002F43B7">
      <w:pPr>
        <w:pStyle w:val="Heading1"/>
        <w:tabs>
          <w:tab w:val="left" w:pos="8730"/>
          <w:tab w:val="left" w:pos="8820"/>
          <w:tab w:val="left" w:pos="8910"/>
        </w:tabs>
        <w:ind w:left="-630" w:firstLine="270"/>
        <w:jc w:val="left"/>
        <w:rPr>
          <w:sz w:val="24"/>
        </w:rPr>
      </w:pPr>
      <w:bookmarkStart w:id="0" w:name="OLE_LINK18"/>
      <w:bookmarkStart w:id="1" w:name="OLE_LINK19"/>
      <w:r w:rsidRPr="00934F38">
        <w:rPr>
          <w:sz w:val="24"/>
        </w:rPr>
        <w:t xml:space="preserve">APPENDIX </w:t>
      </w:r>
      <w:r w:rsidR="001801B8" w:rsidRPr="00934F38">
        <w:rPr>
          <w:sz w:val="24"/>
        </w:rPr>
        <w:t xml:space="preserve"> </w:t>
      </w:r>
      <w:r w:rsidRPr="00934F38">
        <w:rPr>
          <w:sz w:val="24"/>
        </w:rPr>
        <w:t>A – 2-1 ID UIC/</w:t>
      </w:r>
      <w:proofErr w:type="spellStart"/>
      <w:r w:rsidRPr="00934F38">
        <w:rPr>
          <w:sz w:val="24"/>
        </w:rPr>
        <w:t>DoDAAC</w:t>
      </w:r>
      <w:proofErr w:type="spellEnd"/>
      <w:r w:rsidRPr="00934F38">
        <w:rPr>
          <w:sz w:val="24"/>
        </w:rPr>
        <w:t xml:space="preserve"> Listing</w:t>
      </w:r>
      <w:r w:rsidR="003D7C27">
        <w:rPr>
          <w:sz w:val="24"/>
        </w:rPr>
        <w:t xml:space="preserve">                                                                       </w:t>
      </w:r>
      <w:r w:rsidR="002F43B7">
        <w:rPr>
          <w:sz w:val="24"/>
        </w:rPr>
        <w:t xml:space="preserve">  </w:t>
      </w:r>
      <w:r w:rsidR="003D7C27">
        <w:rPr>
          <w:sz w:val="24"/>
        </w:rPr>
        <w:t>67</w:t>
      </w:r>
    </w:p>
    <w:p w:rsidR="00A375AB" w:rsidRPr="00934F38" w:rsidRDefault="00A375AB" w:rsidP="002F43B7">
      <w:pPr>
        <w:tabs>
          <w:tab w:val="left" w:pos="8730"/>
          <w:tab w:val="left" w:pos="8820"/>
          <w:tab w:val="left" w:pos="8910"/>
        </w:tabs>
        <w:ind w:left="-630" w:firstLine="270"/>
        <w:rPr>
          <w:b/>
        </w:rPr>
      </w:pPr>
      <w:r w:rsidRPr="00934F38">
        <w:rPr>
          <w:b/>
        </w:rPr>
        <w:t xml:space="preserve">APPENDIX </w:t>
      </w:r>
      <w:r w:rsidR="001801B8" w:rsidRPr="00934F38">
        <w:rPr>
          <w:b/>
        </w:rPr>
        <w:t xml:space="preserve"> </w:t>
      </w:r>
      <w:r w:rsidRPr="00934F38">
        <w:rPr>
          <w:b/>
        </w:rPr>
        <w:t>B  Command Supply Discipline Program and Responsibilities</w:t>
      </w:r>
      <w:r w:rsidR="003D7C27">
        <w:rPr>
          <w:b/>
        </w:rPr>
        <w:t xml:space="preserve">                       </w:t>
      </w:r>
      <w:r w:rsidR="002F43B7">
        <w:rPr>
          <w:b/>
        </w:rPr>
        <w:t xml:space="preserve"> </w:t>
      </w:r>
      <w:r w:rsidR="003D7C27">
        <w:rPr>
          <w:b/>
        </w:rPr>
        <w:t>69</w:t>
      </w:r>
    </w:p>
    <w:p w:rsidR="00A375AB" w:rsidRPr="00934F38" w:rsidRDefault="00A375AB" w:rsidP="002F43B7">
      <w:pPr>
        <w:pStyle w:val="Title"/>
        <w:tabs>
          <w:tab w:val="left" w:pos="6480"/>
          <w:tab w:val="left" w:pos="7740"/>
          <w:tab w:val="left" w:pos="8730"/>
          <w:tab w:val="left" w:pos="8820"/>
          <w:tab w:val="left" w:pos="8910"/>
        </w:tabs>
        <w:ind w:left="-630" w:firstLine="270"/>
        <w:jc w:val="left"/>
        <w:rPr>
          <w:sz w:val="24"/>
        </w:rPr>
      </w:pPr>
      <w:r w:rsidRPr="00934F38">
        <w:rPr>
          <w:sz w:val="24"/>
        </w:rPr>
        <w:t>APPENDIX  C  Unit Supply CSDP   CHECKLIST</w:t>
      </w:r>
      <w:r w:rsidRPr="00934F38">
        <w:rPr>
          <w:noProof/>
          <w:sz w:val="24"/>
        </w:rPr>
        <w:drawing>
          <wp:anchor distT="0" distB="0" distL="114300" distR="114300" simplePos="0" relativeHeight="251666432" behindDoc="0" locked="0" layoutInCell="1" allowOverlap="1">
            <wp:simplePos x="0" y="0"/>
            <wp:positionH relativeFrom="column">
              <wp:posOffset>1962150</wp:posOffset>
            </wp:positionH>
            <wp:positionV relativeFrom="paragraph">
              <wp:posOffset>228600</wp:posOffset>
            </wp:positionV>
            <wp:extent cx="114300" cy="247650"/>
            <wp:effectExtent l="0" t="0" r="0" b="0"/>
            <wp:wrapNone/>
            <wp:docPr id="1" name="Text Box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971675" y="238125"/>
                      <a:ext cx="95250" cy="228600"/>
                      <a:chOff x="1971675" y="238125"/>
                      <a:chExt cx="95250" cy="228600"/>
                    </a:xfrm>
                  </a:grpSpPr>
                  <a:sp>
                    <a:nvSpPr>
                      <a:cNvPr id="3181" name="Text Box 1"/>
                      <a:cNvSpPr txBox="1">
                        <a:spLocks noChangeArrowheads="1"/>
                      </a:cNvSpPr>
                    </a:nvSpPr>
                    <a:spPr bwMode="auto">
                      <a:xfrm>
                        <a:off x="1971675" y="238125"/>
                        <a:ext cx="95250" cy="228600"/>
                      </a:xfrm>
                      <a:prstGeom prst="rect">
                        <a:avLst/>
                      </a:prstGeom>
                      <a:noFill/>
                      <a:ln w="9525">
                        <a:noFill/>
                        <a:miter lim="800000"/>
                        <a:headEnd/>
                        <a:tailEnd/>
                      </a:ln>
                    </a:spPr>
                  </a:sp>
                </lc:lockedCanvas>
              </a:graphicData>
            </a:graphic>
          </wp:anchor>
        </w:drawing>
      </w:r>
      <w:r w:rsidR="003D7C27">
        <w:rPr>
          <w:sz w:val="24"/>
        </w:rPr>
        <w:t xml:space="preserve">                                                                </w:t>
      </w:r>
      <w:r w:rsidR="002F43B7">
        <w:rPr>
          <w:sz w:val="24"/>
        </w:rPr>
        <w:t xml:space="preserve"> </w:t>
      </w:r>
      <w:r w:rsidR="003D7C27">
        <w:rPr>
          <w:sz w:val="24"/>
        </w:rPr>
        <w:t>71</w:t>
      </w:r>
    </w:p>
    <w:p w:rsidR="00A375AB" w:rsidRPr="00934F38" w:rsidRDefault="00A375AB" w:rsidP="002F43B7">
      <w:pPr>
        <w:pStyle w:val="Title"/>
        <w:tabs>
          <w:tab w:val="left" w:pos="6480"/>
          <w:tab w:val="left" w:pos="7740"/>
          <w:tab w:val="left" w:pos="8280"/>
          <w:tab w:val="left" w:pos="8730"/>
          <w:tab w:val="left" w:pos="8820"/>
          <w:tab w:val="left" w:pos="8910"/>
          <w:tab w:val="left" w:pos="9000"/>
          <w:tab w:val="left" w:pos="9360"/>
        </w:tabs>
        <w:ind w:left="-630" w:right="360" w:firstLine="270"/>
        <w:jc w:val="left"/>
        <w:rPr>
          <w:sz w:val="24"/>
        </w:rPr>
      </w:pPr>
      <w:r w:rsidRPr="00934F38">
        <w:rPr>
          <w:sz w:val="24"/>
        </w:rPr>
        <w:t xml:space="preserve">APPENDIX </w:t>
      </w:r>
      <w:r w:rsidR="001801B8" w:rsidRPr="00934F38">
        <w:rPr>
          <w:sz w:val="24"/>
        </w:rPr>
        <w:t xml:space="preserve"> </w:t>
      </w:r>
      <w:r w:rsidRPr="00934F38">
        <w:rPr>
          <w:sz w:val="24"/>
        </w:rPr>
        <w:t xml:space="preserve">D </w:t>
      </w:r>
      <w:r w:rsidR="001801B8" w:rsidRPr="00934F38">
        <w:rPr>
          <w:sz w:val="24"/>
        </w:rPr>
        <w:t xml:space="preserve"> </w:t>
      </w:r>
      <w:r w:rsidRPr="00934F38">
        <w:rPr>
          <w:sz w:val="24"/>
        </w:rPr>
        <w:t>2HBCT FLIP PROCEDURES</w:t>
      </w:r>
      <w:r w:rsidR="003D7C27">
        <w:rPr>
          <w:sz w:val="24"/>
        </w:rPr>
        <w:t xml:space="preserve">                                                                      </w:t>
      </w:r>
      <w:r w:rsidR="002F43B7">
        <w:rPr>
          <w:sz w:val="24"/>
        </w:rPr>
        <w:t xml:space="preserve"> </w:t>
      </w:r>
      <w:r w:rsidR="003D7C27">
        <w:rPr>
          <w:sz w:val="24"/>
        </w:rPr>
        <w:t xml:space="preserve"> 86</w:t>
      </w:r>
    </w:p>
    <w:p w:rsidR="00A375AB" w:rsidRPr="00934F38" w:rsidRDefault="00A375AB" w:rsidP="002F43B7">
      <w:pPr>
        <w:pStyle w:val="Heading1"/>
        <w:tabs>
          <w:tab w:val="left" w:pos="8280"/>
          <w:tab w:val="left" w:pos="8730"/>
          <w:tab w:val="left" w:pos="8820"/>
          <w:tab w:val="left" w:pos="8910"/>
          <w:tab w:val="left" w:pos="9000"/>
          <w:tab w:val="left" w:pos="9360"/>
        </w:tabs>
        <w:ind w:left="-630" w:right="360" w:firstLine="270"/>
        <w:jc w:val="left"/>
        <w:rPr>
          <w:sz w:val="24"/>
        </w:rPr>
      </w:pPr>
      <w:r w:rsidRPr="00934F38">
        <w:rPr>
          <w:sz w:val="24"/>
        </w:rPr>
        <w:t xml:space="preserve">APPENDIX </w:t>
      </w:r>
      <w:r w:rsidR="001801B8" w:rsidRPr="00934F38">
        <w:rPr>
          <w:sz w:val="24"/>
        </w:rPr>
        <w:t xml:space="preserve"> </w:t>
      </w:r>
      <w:r w:rsidRPr="00934F38">
        <w:rPr>
          <w:sz w:val="24"/>
        </w:rPr>
        <w:t xml:space="preserve">E </w:t>
      </w:r>
      <w:r w:rsidR="001801B8" w:rsidRPr="00934F38">
        <w:rPr>
          <w:sz w:val="24"/>
        </w:rPr>
        <w:t xml:space="preserve"> </w:t>
      </w:r>
      <w:r w:rsidRPr="00934F38">
        <w:rPr>
          <w:sz w:val="24"/>
        </w:rPr>
        <w:t>FLIPL Coversheet (BDE)</w:t>
      </w:r>
      <w:r w:rsidR="003D7C27">
        <w:rPr>
          <w:sz w:val="24"/>
        </w:rPr>
        <w:t xml:space="preserve">                                                                </w:t>
      </w:r>
      <w:r w:rsidR="002F43B7">
        <w:rPr>
          <w:sz w:val="24"/>
        </w:rPr>
        <w:t xml:space="preserve">                </w:t>
      </w:r>
      <w:r w:rsidR="003D7C27">
        <w:rPr>
          <w:sz w:val="24"/>
        </w:rPr>
        <w:t>88</w:t>
      </w:r>
    </w:p>
    <w:p w:rsidR="00A375AB" w:rsidRPr="00934F38" w:rsidRDefault="00A375AB" w:rsidP="002F43B7">
      <w:pPr>
        <w:tabs>
          <w:tab w:val="left" w:pos="3870"/>
          <w:tab w:val="left" w:pos="8730"/>
          <w:tab w:val="left" w:pos="8820"/>
          <w:tab w:val="left" w:pos="8910"/>
        </w:tabs>
        <w:ind w:left="-630" w:firstLine="270"/>
        <w:rPr>
          <w:b/>
        </w:rPr>
      </w:pPr>
      <w:r w:rsidRPr="00934F38">
        <w:rPr>
          <w:b/>
        </w:rPr>
        <w:t xml:space="preserve">APPENDIX  F </w:t>
      </w:r>
      <w:r w:rsidR="001801B8" w:rsidRPr="00934F38">
        <w:rPr>
          <w:b/>
        </w:rPr>
        <w:t xml:space="preserve"> </w:t>
      </w:r>
      <w:r w:rsidRPr="00934F38">
        <w:rPr>
          <w:b/>
        </w:rPr>
        <w:t>FLIPL Coversheet (BN)</w:t>
      </w:r>
      <w:r w:rsidR="002F43B7">
        <w:rPr>
          <w:b/>
        </w:rPr>
        <w:t xml:space="preserve">                                                                                   89              </w:t>
      </w:r>
    </w:p>
    <w:p w:rsidR="00A375AB" w:rsidRPr="00934F38" w:rsidRDefault="00A375AB" w:rsidP="002F43B7">
      <w:pPr>
        <w:tabs>
          <w:tab w:val="left" w:pos="8730"/>
          <w:tab w:val="left" w:pos="8820"/>
          <w:tab w:val="left" w:pos="8910"/>
        </w:tabs>
        <w:ind w:left="-630" w:firstLine="270"/>
        <w:outlineLvl w:val="0"/>
        <w:rPr>
          <w:b/>
        </w:rPr>
      </w:pPr>
      <w:r w:rsidRPr="00934F38">
        <w:rPr>
          <w:b/>
        </w:rPr>
        <w:t xml:space="preserve">APPENDIX </w:t>
      </w:r>
      <w:r w:rsidR="001801B8" w:rsidRPr="00934F38">
        <w:rPr>
          <w:b/>
        </w:rPr>
        <w:t xml:space="preserve"> </w:t>
      </w:r>
      <w:r w:rsidRPr="00934F38">
        <w:rPr>
          <w:b/>
        </w:rPr>
        <w:t>G  FINANCIAL LIABILITY OFFICER GUIDE</w:t>
      </w:r>
      <w:r w:rsidR="002F43B7">
        <w:rPr>
          <w:b/>
        </w:rPr>
        <w:t xml:space="preserve">                                              90</w:t>
      </w:r>
    </w:p>
    <w:p w:rsidR="00A375AB" w:rsidRPr="00934F38" w:rsidRDefault="00A375AB" w:rsidP="00EF10D8">
      <w:pPr>
        <w:tabs>
          <w:tab w:val="center" w:pos="4320"/>
          <w:tab w:val="right" w:pos="8640"/>
        </w:tabs>
        <w:ind w:left="-630" w:firstLine="270"/>
        <w:rPr>
          <w:b/>
        </w:rPr>
      </w:pPr>
      <w:r w:rsidRPr="00934F38">
        <w:rPr>
          <w:b/>
        </w:rPr>
        <w:t xml:space="preserve">APPENDIX </w:t>
      </w:r>
      <w:r w:rsidR="001801B8" w:rsidRPr="00934F38">
        <w:rPr>
          <w:b/>
        </w:rPr>
        <w:t xml:space="preserve"> </w:t>
      </w:r>
      <w:r w:rsidRPr="00934F38">
        <w:rPr>
          <w:b/>
        </w:rPr>
        <w:t xml:space="preserve">H </w:t>
      </w:r>
      <w:r w:rsidR="001801B8" w:rsidRPr="00934F38">
        <w:rPr>
          <w:b/>
        </w:rPr>
        <w:t xml:space="preserve"> </w:t>
      </w:r>
      <w:r w:rsidR="00934F38" w:rsidRPr="00934F38">
        <w:rPr>
          <w:b/>
        </w:rPr>
        <w:t xml:space="preserve">SAMPLE  </w:t>
      </w:r>
      <w:r w:rsidRPr="00934F38">
        <w:rPr>
          <w:b/>
        </w:rPr>
        <w:t>Appointment as an Investi</w:t>
      </w:r>
      <w:r w:rsidR="002F43B7">
        <w:rPr>
          <w:b/>
        </w:rPr>
        <w:t>gating Officer FLIPL XXX-XX      104</w:t>
      </w:r>
    </w:p>
    <w:p w:rsidR="00A375AB" w:rsidRPr="00934F38" w:rsidRDefault="00A375AB" w:rsidP="00EF10D8">
      <w:pPr>
        <w:ind w:left="-630" w:firstLine="270"/>
        <w:rPr>
          <w:b/>
        </w:rPr>
      </w:pPr>
      <w:r w:rsidRPr="00934F38">
        <w:rPr>
          <w:b/>
        </w:rPr>
        <w:t xml:space="preserve">APPENDIX </w:t>
      </w:r>
      <w:r w:rsidR="001801B8" w:rsidRPr="00934F38">
        <w:rPr>
          <w:b/>
        </w:rPr>
        <w:t xml:space="preserve">  </w:t>
      </w:r>
      <w:r w:rsidRPr="00934F38">
        <w:rPr>
          <w:b/>
        </w:rPr>
        <w:t xml:space="preserve">I  </w:t>
      </w:r>
      <w:r w:rsidR="001801B8" w:rsidRPr="00934F38">
        <w:rPr>
          <w:b/>
        </w:rPr>
        <w:t xml:space="preserve"> SAMPLE FLIPL TABLE OF CONTENTS</w:t>
      </w:r>
      <w:r w:rsidR="002F43B7">
        <w:rPr>
          <w:b/>
        </w:rPr>
        <w:t xml:space="preserve">                                                </w:t>
      </w:r>
      <w:r w:rsidR="001801B8" w:rsidRPr="00934F38">
        <w:rPr>
          <w:b/>
        </w:rPr>
        <w:t xml:space="preserve"> </w:t>
      </w:r>
      <w:r w:rsidR="002F43B7">
        <w:rPr>
          <w:b/>
        </w:rPr>
        <w:t>106</w:t>
      </w:r>
    </w:p>
    <w:p w:rsidR="00A375AB" w:rsidRPr="00934F38" w:rsidRDefault="00A375AB" w:rsidP="00EF10D8">
      <w:pPr>
        <w:pStyle w:val="Heading1"/>
        <w:ind w:left="-630" w:firstLine="270"/>
        <w:jc w:val="left"/>
        <w:rPr>
          <w:sz w:val="24"/>
        </w:rPr>
      </w:pPr>
      <w:r w:rsidRPr="00934F38">
        <w:rPr>
          <w:sz w:val="24"/>
        </w:rPr>
        <w:t xml:space="preserve">APPENDIX </w:t>
      </w:r>
      <w:r w:rsidR="001801B8" w:rsidRPr="00934F38">
        <w:rPr>
          <w:sz w:val="24"/>
        </w:rPr>
        <w:t xml:space="preserve"> </w:t>
      </w:r>
      <w:r w:rsidRPr="00934F38">
        <w:rPr>
          <w:sz w:val="24"/>
        </w:rPr>
        <w:t xml:space="preserve">J </w:t>
      </w:r>
      <w:r w:rsidR="001801B8" w:rsidRPr="00934F38">
        <w:rPr>
          <w:sz w:val="24"/>
        </w:rPr>
        <w:t xml:space="preserve"> </w:t>
      </w:r>
      <w:r w:rsidR="00934F38" w:rsidRPr="00934F38">
        <w:rPr>
          <w:sz w:val="24"/>
        </w:rPr>
        <w:t xml:space="preserve">SAMPLE </w:t>
      </w:r>
      <w:r w:rsidR="001801B8" w:rsidRPr="00934F38">
        <w:rPr>
          <w:sz w:val="24"/>
        </w:rPr>
        <w:t xml:space="preserve"> </w:t>
      </w:r>
      <w:r w:rsidRPr="00934F38">
        <w:rPr>
          <w:sz w:val="24"/>
        </w:rPr>
        <w:t>CIF VERIFICATION FOR FLIPL</w:t>
      </w:r>
      <w:r w:rsidR="002F43B7">
        <w:rPr>
          <w:sz w:val="24"/>
        </w:rPr>
        <w:t xml:space="preserve">                                             107</w:t>
      </w:r>
    </w:p>
    <w:p w:rsidR="00A375AB" w:rsidRPr="00934F38" w:rsidRDefault="00A375AB" w:rsidP="00EF10D8">
      <w:pPr>
        <w:pStyle w:val="Heading1"/>
        <w:ind w:left="-630" w:firstLine="270"/>
        <w:jc w:val="left"/>
        <w:rPr>
          <w:sz w:val="24"/>
        </w:rPr>
      </w:pPr>
      <w:r w:rsidRPr="00934F38">
        <w:rPr>
          <w:sz w:val="24"/>
        </w:rPr>
        <w:t xml:space="preserve">APPENDIX </w:t>
      </w:r>
      <w:r w:rsidR="001801B8" w:rsidRPr="00934F38">
        <w:rPr>
          <w:sz w:val="24"/>
        </w:rPr>
        <w:t xml:space="preserve"> </w:t>
      </w:r>
      <w:r w:rsidRPr="00934F38">
        <w:rPr>
          <w:sz w:val="24"/>
        </w:rPr>
        <w:t xml:space="preserve">K </w:t>
      </w:r>
      <w:r w:rsidR="001801B8" w:rsidRPr="00934F38">
        <w:rPr>
          <w:sz w:val="24"/>
        </w:rPr>
        <w:t xml:space="preserve"> </w:t>
      </w:r>
      <w:r w:rsidR="00934F38" w:rsidRPr="00934F38">
        <w:rPr>
          <w:sz w:val="24"/>
        </w:rPr>
        <w:t xml:space="preserve">SAMPLE </w:t>
      </w:r>
      <w:r w:rsidRPr="00934F38">
        <w:rPr>
          <w:sz w:val="24"/>
        </w:rPr>
        <w:t>15-6 EXECUTIVE SUMMARY (FLIPL)</w:t>
      </w:r>
      <w:r w:rsidR="002F43B7">
        <w:rPr>
          <w:sz w:val="24"/>
        </w:rPr>
        <w:t xml:space="preserve">                                   108</w:t>
      </w:r>
    </w:p>
    <w:p w:rsidR="00A375AB" w:rsidRPr="00934F38" w:rsidRDefault="00A375AB" w:rsidP="00EF10D8">
      <w:pPr>
        <w:ind w:left="-630" w:firstLine="270"/>
        <w:rPr>
          <w:b/>
        </w:rPr>
      </w:pPr>
      <w:r w:rsidRPr="00934F38">
        <w:rPr>
          <w:b/>
        </w:rPr>
        <w:t xml:space="preserve">APPENDIX </w:t>
      </w:r>
      <w:r w:rsidR="001801B8" w:rsidRPr="00934F38">
        <w:rPr>
          <w:b/>
        </w:rPr>
        <w:t xml:space="preserve"> </w:t>
      </w:r>
      <w:r w:rsidRPr="00934F38">
        <w:rPr>
          <w:b/>
        </w:rPr>
        <w:t xml:space="preserve">L </w:t>
      </w:r>
      <w:r w:rsidR="001801B8" w:rsidRPr="00934F38">
        <w:rPr>
          <w:b/>
        </w:rPr>
        <w:t xml:space="preserve"> </w:t>
      </w:r>
      <w:r w:rsidR="00934F38" w:rsidRPr="00934F38">
        <w:rPr>
          <w:b/>
        </w:rPr>
        <w:t xml:space="preserve">SAMPLE </w:t>
      </w:r>
      <w:r w:rsidRPr="00934F38">
        <w:rPr>
          <w:b/>
        </w:rPr>
        <w:t>SHORT FLIPL FINDING AND RECOMMENDATIONS</w:t>
      </w:r>
      <w:r w:rsidR="002F43B7">
        <w:rPr>
          <w:b/>
        </w:rPr>
        <w:t xml:space="preserve">       109</w:t>
      </w:r>
    </w:p>
    <w:p w:rsidR="001801B8" w:rsidRPr="00934F38" w:rsidRDefault="00A375AB" w:rsidP="00EF10D8">
      <w:pPr>
        <w:ind w:left="-630" w:firstLine="270"/>
        <w:rPr>
          <w:b/>
        </w:rPr>
      </w:pPr>
      <w:r w:rsidRPr="00934F38">
        <w:rPr>
          <w:b/>
        </w:rPr>
        <w:t xml:space="preserve">APPENDIX </w:t>
      </w:r>
      <w:r w:rsidR="001801B8" w:rsidRPr="00934F38">
        <w:rPr>
          <w:b/>
        </w:rPr>
        <w:t xml:space="preserve"> </w:t>
      </w:r>
      <w:r w:rsidRPr="00934F38">
        <w:rPr>
          <w:b/>
        </w:rPr>
        <w:t xml:space="preserve">M </w:t>
      </w:r>
      <w:r w:rsidR="001801B8" w:rsidRPr="00934F38">
        <w:rPr>
          <w:b/>
        </w:rPr>
        <w:t xml:space="preserve"> </w:t>
      </w:r>
      <w:r w:rsidR="00934F38" w:rsidRPr="00934F38">
        <w:rPr>
          <w:b/>
        </w:rPr>
        <w:t xml:space="preserve">SAMPLE </w:t>
      </w:r>
      <w:r w:rsidRPr="00934F38">
        <w:rPr>
          <w:b/>
        </w:rPr>
        <w:t>Facts, Findings, and Recommendation for the financial liability</w:t>
      </w:r>
      <w:r w:rsidR="00315F80">
        <w:rPr>
          <w:b/>
        </w:rPr>
        <w:t xml:space="preserve"> 110</w:t>
      </w:r>
      <w:r w:rsidRPr="00934F38">
        <w:rPr>
          <w:b/>
        </w:rPr>
        <w:t xml:space="preserve"> </w:t>
      </w:r>
      <w:r w:rsidR="001801B8" w:rsidRPr="00934F38">
        <w:rPr>
          <w:b/>
        </w:rPr>
        <w:t xml:space="preserve">     </w:t>
      </w:r>
    </w:p>
    <w:p w:rsidR="00A375AB" w:rsidRPr="00934F38" w:rsidRDefault="001801B8" w:rsidP="00EF10D8">
      <w:pPr>
        <w:ind w:left="-630" w:firstLine="270"/>
        <w:rPr>
          <w:b/>
        </w:rPr>
      </w:pPr>
      <w:r w:rsidRPr="00934F38">
        <w:rPr>
          <w:b/>
        </w:rPr>
        <w:t xml:space="preserve">                             </w:t>
      </w:r>
      <w:r w:rsidR="00A375AB" w:rsidRPr="00934F38">
        <w:rPr>
          <w:b/>
        </w:rPr>
        <w:t>investigation of property loss.</w:t>
      </w:r>
    </w:p>
    <w:p w:rsidR="00A375AB" w:rsidRPr="00934F38" w:rsidRDefault="00A375AB" w:rsidP="00EF10D8">
      <w:pPr>
        <w:ind w:left="-630" w:firstLine="270"/>
        <w:rPr>
          <w:b/>
        </w:rPr>
      </w:pPr>
      <w:r w:rsidRPr="00934F38">
        <w:rPr>
          <w:b/>
        </w:rPr>
        <w:t>APPENDIX</w:t>
      </w:r>
      <w:r w:rsidR="001801B8" w:rsidRPr="00934F38">
        <w:rPr>
          <w:b/>
        </w:rPr>
        <w:t xml:space="preserve"> </w:t>
      </w:r>
      <w:r w:rsidRPr="00934F38">
        <w:rPr>
          <w:b/>
        </w:rPr>
        <w:t xml:space="preserve"> N </w:t>
      </w:r>
      <w:r w:rsidR="001801B8" w:rsidRPr="00934F38">
        <w:rPr>
          <w:b/>
        </w:rPr>
        <w:t xml:space="preserve"> </w:t>
      </w:r>
      <w:r w:rsidR="00934F38" w:rsidRPr="00934F38">
        <w:rPr>
          <w:b/>
        </w:rPr>
        <w:t xml:space="preserve">SAMPLE </w:t>
      </w:r>
      <w:r w:rsidRPr="00934F38">
        <w:rPr>
          <w:b/>
        </w:rPr>
        <w:t>NOTIFICATION MEMO</w:t>
      </w:r>
      <w:r w:rsidR="00315F80">
        <w:rPr>
          <w:b/>
        </w:rPr>
        <w:t xml:space="preserve">                                                              115</w:t>
      </w:r>
    </w:p>
    <w:p w:rsidR="00A375AB" w:rsidRPr="00934F38" w:rsidRDefault="00A375AB" w:rsidP="00EF10D8">
      <w:pPr>
        <w:tabs>
          <w:tab w:val="left" w:pos="4680"/>
        </w:tabs>
        <w:ind w:left="-630" w:firstLine="270"/>
        <w:rPr>
          <w:b/>
        </w:rPr>
      </w:pPr>
      <w:r w:rsidRPr="00934F38">
        <w:rPr>
          <w:b/>
        </w:rPr>
        <w:t xml:space="preserve">APPENDIX </w:t>
      </w:r>
      <w:r w:rsidR="00934F38">
        <w:rPr>
          <w:b/>
        </w:rPr>
        <w:t xml:space="preserve"> </w:t>
      </w:r>
      <w:r w:rsidRPr="00934F38">
        <w:rPr>
          <w:b/>
        </w:rPr>
        <w:t xml:space="preserve">O  </w:t>
      </w:r>
      <w:r w:rsidR="00934F38" w:rsidRPr="00934F38">
        <w:rPr>
          <w:b/>
        </w:rPr>
        <w:t xml:space="preserve">SAMPLE </w:t>
      </w:r>
      <w:r w:rsidRPr="00934F38">
        <w:rPr>
          <w:b/>
        </w:rPr>
        <w:t>INDIVIDUAL NOTIFICATION MEMO</w:t>
      </w:r>
      <w:r w:rsidR="00315F80">
        <w:rPr>
          <w:b/>
        </w:rPr>
        <w:t xml:space="preserve">                                    116</w:t>
      </w:r>
    </w:p>
    <w:p w:rsidR="00A375AB" w:rsidRPr="00934F38" w:rsidRDefault="00A375AB" w:rsidP="00EF10D8">
      <w:pPr>
        <w:pStyle w:val="Header"/>
        <w:ind w:left="-630" w:firstLine="270"/>
        <w:rPr>
          <w:b/>
        </w:rPr>
      </w:pPr>
      <w:r w:rsidRPr="00934F38">
        <w:rPr>
          <w:b/>
        </w:rPr>
        <w:t xml:space="preserve">APPENDIX </w:t>
      </w:r>
      <w:r w:rsidR="00934F38">
        <w:rPr>
          <w:b/>
        </w:rPr>
        <w:t xml:space="preserve"> </w:t>
      </w:r>
      <w:r w:rsidRPr="00934F38">
        <w:rPr>
          <w:b/>
        </w:rPr>
        <w:t xml:space="preserve">P </w:t>
      </w:r>
      <w:r w:rsidR="00934F38">
        <w:rPr>
          <w:b/>
        </w:rPr>
        <w:t xml:space="preserve"> </w:t>
      </w:r>
      <w:r w:rsidR="00934F38" w:rsidRPr="00934F38">
        <w:rPr>
          <w:b/>
        </w:rPr>
        <w:t xml:space="preserve">SAMPLE </w:t>
      </w:r>
      <w:r w:rsidRPr="00934F38">
        <w:rPr>
          <w:b/>
        </w:rPr>
        <w:t>Request SM sign MEMO</w:t>
      </w:r>
      <w:r w:rsidR="00315F80">
        <w:rPr>
          <w:b/>
        </w:rPr>
        <w:t xml:space="preserve">                                                                117</w:t>
      </w:r>
    </w:p>
    <w:p w:rsidR="00A375AB" w:rsidRPr="00934F38" w:rsidRDefault="00A375AB" w:rsidP="00EF10D8">
      <w:pPr>
        <w:ind w:left="-630" w:firstLine="270"/>
        <w:rPr>
          <w:b/>
        </w:rPr>
      </w:pPr>
      <w:r w:rsidRPr="00934F38">
        <w:rPr>
          <w:b/>
        </w:rPr>
        <w:t xml:space="preserve">APPENDIX </w:t>
      </w:r>
      <w:r w:rsidR="00934F38">
        <w:rPr>
          <w:b/>
        </w:rPr>
        <w:t xml:space="preserve"> </w:t>
      </w:r>
      <w:r w:rsidRPr="00934F38">
        <w:rPr>
          <w:b/>
        </w:rPr>
        <w:t xml:space="preserve">Q </w:t>
      </w:r>
      <w:r w:rsidR="00934F38">
        <w:rPr>
          <w:b/>
        </w:rPr>
        <w:t xml:space="preserve"> </w:t>
      </w:r>
      <w:r w:rsidR="00934F38" w:rsidRPr="00934F38">
        <w:rPr>
          <w:b/>
        </w:rPr>
        <w:t xml:space="preserve">SAMPLE </w:t>
      </w:r>
      <w:r w:rsidRPr="00934F38">
        <w:rPr>
          <w:b/>
        </w:rPr>
        <w:t>NO RESPONSE FROM SM</w:t>
      </w:r>
      <w:r w:rsidR="00315F80">
        <w:rPr>
          <w:b/>
        </w:rPr>
        <w:t xml:space="preserve">                                                          118</w:t>
      </w:r>
    </w:p>
    <w:p w:rsidR="00A375AB" w:rsidRPr="00934F38" w:rsidRDefault="00A375AB" w:rsidP="00EF10D8">
      <w:pPr>
        <w:ind w:left="-630" w:firstLine="270"/>
        <w:rPr>
          <w:b/>
        </w:rPr>
      </w:pPr>
      <w:r w:rsidRPr="00934F38">
        <w:rPr>
          <w:b/>
        </w:rPr>
        <w:t xml:space="preserve">APPENDIX </w:t>
      </w:r>
      <w:r w:rsidR="00934F38">
        <w:rPr>
          <w:b/>
        </w:rPr>
        <w:t xml:space="preserve"> </w:t>
      </w:r>
      <w:r w:rsidRPr="00934F38">
        <w:rPr>
          <w:b/>
        </w:rPr>
        <w:t xml:space="preserve">R </w:t>
      </w:r>
      <w:r w:rsidR="00934F38">
        <w:rPr>
          <w:b/>
        </w:rPr>
        <w:t xml:space="preserve"> </w:t>
      </w:r>
      <w:r w:rsidR="00934F38" w:rsidRPr="00934F38">
        <w:rPr>
          <w:b/>
        </w:rPr>
        <w:t xml:space="preserve">SAMPLE </w:t>
      </w:r>
      <w:r w:rsidRPr="00934F38">
        <w:rPr>
          <w:b/>
        </w:rPr>
        <w:t>LETTER OF LATENESS FOR FLIPL</w:t>
      </w:r>
      <w:r w:rsidR="00315F80">
        <w:rPr>
          <w:b/>
        </w:rPr>
        <w:t xml:space="preserve">                                       119</w:t>
      </w:r>
    </w:p>
    <w:p w:rsidR="00A375AB" w:rsidRPr="00934F38" w:rsidRDefault="00A375AB" w:rsidP="00EF10D8">
      <w:pPr>
        <w:ind w:left="-630" w:firstLine="270"/>
        <w:rPr>
          <w:b/>
        </w:rPr>
      </w:pPr>
      <w:r w:rsidRPr="00934F38">
        <w:rPr>
          <w:b/>
        </w:rPr>
        <w:t xml:space="preserve">APPENDIX </w:t>
      </w:r>
      <w:r w:rsidR="00934F38">
        <w:rPr>
          <w:b/>
        </w:rPr>
        <w:t xml:space="preserve"> </w:t>
      </w:r>
      <w:r w:rsidRPr="00934F38">
        <w:rPr>
          <w:b/>
        </w:rPr>
        <w:t xml:space="preserve">S  </w:t>
      </w:r>
      <w:r w:rsidR="00934F38" w:rsidRPr="00934F38">
        <w:rPr>
          <w:b/>
        </w:rPr>
        <w:t xml:space="preserve">SAMPLE </w:t>
      </w:r>
      <w:r w:rsidRPr="00934F38">
        <w:rPr>
          <w:b/>
        </w:rPr>
        <w:t>Letter of Cancellation FLIPL XXX</w:t>
      </w:r>
      <w:r w:rsidR="00315F80">
        <w:rPr>
          <w:b/>
        </w:rPr>
        <w:t xml:space="preserve">                                               120</w:t>
      </w:r>
    </w:p>
    <w:p w:rsidR="00A375AB" w:rsidRPr="00934F38" w:rsidRDefault="00A375AB" w:rsidP="00EF10D8">
      <w:pPr>
        <w:ind w:left="-630" w:firstLine="270"/>
        <w:rPr>
          <w:b/>
        </w:rPr>
      </w:pPr>
      <w:r w:rsidRPr="00934F38">
        <w:rPr>
          <w:b/>
        </w:rPr>
        <w:t xml:space="preserve">APPENDIX </w:t>
      </w:r>
      <w:r w:rsidR="00934F38">
        <w:rPr>
          <w:b/>
        </w:rPr>
        <w:t xml:space="preserve"> </w:t>
      </w:r>
      <w:r w:rsidRPr="00934F38">
        <w:rPr>
          <w:b/>
        </w:rPr>
        <w:t xml:space="preserve">T </w:t>
      </w:r>
      <w:r w:rsidR="00934F38">
        <w:rPr>
          <w:b/>
        </w:rPr>
        <w:t xml:space="preserve"> </w:t>
      </w:r>
      <w:r w:rsidR="00934F38" w:rsidRPr="00934F38">
        <w:rPr>
          <w:b/>
        </w:rPr>
        <w:t xml:space="preserve">SAMPLE </w:t>
      </w:r>
      <w:r w:rsidRPr="00934F38">
        <w:rPr>
          <w:b/>
        </w:rPr>
        <w:t>DD 200 Block 16, continuation sheet</w:t>
      </w:r>
      <w:r w:rsidR="00315F80">
        <w:rPr>
          <w:b/>
        </w:rPr>
        <w:t xml:space="preserve">                                             121</w:t>
      </w:r>
    </w:p>
    <w:p w:rsidR="00A375AB" w:rsidRPr="00934F38" w:rsidRDefault="00A375AB" w:rsidP="00EF10D8">
      <w:pPr>
        <w:ind w:left="-630" w:firstLine="270"/>
        <w:rPr>
          <w:b/>
        </w:rPr>
      </w:pPr>
      <w:r w:rsidRPr="00934F38">
        <w:rPr>
          <w:b/>
        </w:rPr>
        <w:t xml:space="preserve">APPENDIX </w:t>
      </w:r>
      <w:r w:rsidR="00934F38">
        <w:rPr>
          <w:b/>
        </w:rPr>
        <w:t xml:space="preserve"> </w:t>
      </w:r>
      <w:r w:rsidRPr="00934F38">
        <w:rPr>
          <w:b/>
        </w:rPr>
        <w:t xml:space="preserve">U </w:t>
      </w:r>
      <w:r w:rsidR="00934F38">
        <w:rPr>
          <w:b/>
        </w:rPr>
        <w:t xml:space="preserve"> </w:t>
      </w:r>
      <w:r w:rsidR="00934F38" w:rsidRPr="00934F38">
        <w:rPr>
          <w:b/>
        </w:rPr>
        <w:t xml:space="preserve">SAMPLE </w:t>
      </w:r>
      <w:r w:rsidRPr="00934F38">
        <w:rPr>
          <w:b/>
        </w:rPr>
        <w:t>Change of Investigating Officer</w:t>
      </w:r>
      <w:r w:rsidR="00315F80">
        <w:rPr>
          <w:b/>
        </w:rPr>
        <w:t xml:space="preserve">                                                     122</w:t>
      </w:r>
    </w:p>
    <w:p w:rsidR="00934F38" w:rsidRDefault="00A375AB" w:rsidP="00EF10D8">
      <w:pPr>
        <w:ind w:left="-630" w:firstLine="270"/>
        <w:rPr>
          <w:b/>
        </w:rPr>
      </w:pPr>
      <w:r w:rsidRPr="00934F38">
        <w:rPr>
          <w:b/>
        </w:rPr>
        <w:t xml:space="preserve">APPENDIX </w:t>
      </w:r>
      <w:r w:rsidR="00934F38">
        <w:rPr>
          <w:b/>
        </w:rPr>
        <w:t xml:space="preserve"> </w:t>
      </w:r>
      <w:r w:rsidRPr="00934F38">
        <w:rPr>
          <w:b/>
        </w:rPr>
        <w:t xml:space="preserve">V </w:t>
      </w:r>
      <w:r w:rsidR="00934F38">
        <w:rPr>
          <w:b/>
        </w:rPr>
        <w:t xml:space="preserve"> </w:t>
      </w:r>
      <w:r w:rsidR="00934F38" w:rsidRPr="00934F38">
        <w:rPr>
          <w:b/>
        </w:rPr>
        <w:t xml:space="preserve">SAMPLE </w:t>
      </w:r>
      <w:r w:rsidRPr="00934F38">
        <w:rPr>
          <w:b/>
        </w:rPr>
        <w:t>Personal Clothing Statement (TA 50)</w:t>
      </w:r>
      <w:r w:rsidR="00315F80">
        <w:rPr>
          <w:b/>
        </w:rPr>
        <w:t xml:space="preserve">                                            123</w:t>
      </w:r>
    </w:p>
    <w:p w:rsidR="00A375AB" w:rsidRPr="00934F38" w:rsidRDefault="00A375AB" w:rsidP="00EF10D8">
      <w:pPr>
        <w:ind w:left="-630" w:firstLine="270"/>
        <w:rPr>
          <w:b/>
        </w:rPr>
      </w:pPr>
      <w:r w:rsidRPr="00934F38">
        <w:rPr>
          <w:b/>
        </w:rPr>
        <w:t xml:space="preserve">APPENDIX </w:t>
      </w:r>
      <w:r w:rsidR="00934F38">
        <w:t xml:space="preserve"> </w:t>
      </w:r>
      <w:r w:rsidRPr="00934F38">
        <w:rPr>
          <w:b/>
        </w:rPr>
        <w:t xml:space="preserve">W </w:t>
      </w:r>
      <w:r w:rsidR="00934F38">
        <w:t xml:space="preserve"> </w:t>
      </w:r>
      <w:r w:rsidRPr="00934F38">
        <w:rPr>
          <w:b/>
        </w:rPr>
        <w:t>Absentee Property Accountability Procedures</w:t>
      </w:r>
      <w:r w:rsidR="00315F80">
        <w:rPr>
          <w:b/>
        </w:rPr>
        <w:t xml:space="preserve">                                              124</w:t>
      </w:r>
    </w:p>
    <w:p w:rsidR="00A375AB" w:rsidRPr="00934F38" w:rsidRDefault="00A375AB" w:rsidP="00EF10D8">
      <w:pPr>
        <w:ind w:left="-630" w:firstLine="270"/>
        <w:rPr>
          <w:rFonts w:eastAsia="Calibri"/>
          <w:b/>
        </w:rPr>
      </w:pPr>
      <w:r w:rsidRPr="00934F38">
        <w:rPr>
          <w:b/>
        </w:rPr>
        <w:t xml:space="preserve">APPENDIX </w:t>
      </w:r>
      <w:r w:rsidR="00934F38">
        <w:rPr>
          <w:b/>
        </w:rPr>
        <w:t xml:space="preserve"> </w:t>
      </w:r>
      <w:r w:rsidRPr="00934F38">
        <w:rPr>
          <w:b/>
        </w:rPr>
        <w:t xml:space="preserve">X </w:t>
      </w:r>
      <w:r w:rsidR="00934F38">
        <w:rPr>
          <w:b/>
        </w:rPr>
        <w:t xml:space="preserve"> </w:t>
      </w:r>
      <w:r w:rsidR="00934F38" w:rsidRPr="00934F38">
        <w:rPr>
          <w:b/>
        </w:rPr>
        <w:t>SAMPLE</w:t>
      </w:r>
      <w:r w:rsidR="00934F38" w:rsidRPr="00934F38">
        <w:rPr>
          <w:rFonts w:eastAsia="Calibri"/>
          <w:b/>
        </w:rPr>
        <w:t xml:space="preserve"> </w:t>
      </w:r>
      <w:r w:rsidRPr="00934F38">
        <w:rPr>
          <w:rFonts w:eastAsia="Calibri"/>
          <w:b/>
        </w:rPr>
        <w:t>Personal Effects Inv</w:t>
      </w:r>
      <w:r w:rsidR="00315F80">
        <w:rPr>
          <w:rFonts w:eastAsia="Calibri"/>
          <w:b/>
        </w:rPr>
        <w:t xml:space="preserve">                                                                         139</w:t>
      </w:r>
    </w:p>
    <w:p w:rsidR="00A375AB" w:rsidRPr="00934F38" w:rsidRDefault="00A375AB" w:rsidP="00EF10D8">
      <w:pPr>
        <w:ind w:left="-630" w:firstLine="270"/>
        <w:rPr>
          <w:rFonts w:eastAsia="Calibri"/>
          <w:b/>
        </w:rPr>
      </w:pPr>
      <w:r w:rsidRPr="00934F38">
        <w:rPr>
          <w:b/>
        </w:rPr>
        <w:t xml:space="preserve">APPENDIX </w:t>
      </w:r>
      <w:r w:rsidR="00934F38">
        <w:rPr>
          <w:b/>
        </w:rPr>
        <w:t xml:space="preserve"> </w:t>
      </w:r>
      <w:r w:rsidRPr="00934F38">
        <w:rPr>
          <w:b/>
        </w:rPr>
        <w:t xml:space="preserve">Y </w:t>
      </w:r>
      <w:r w:rsidR="00934F38">
        <w:rPr>
          <w:b/>
        </w:rPr>
        <w:t xml:space="preserve"> </w:t>
      </w:r>
      <w:r w:rsidRPr="00934F38">
        <w:rPr>
          <w:rFonts w:eastAsia="Calibri"/>
          <w:b/>
        </w:rPr>
        <w:t>DA Form 3078 FOR CLOTHING INSPECTION/INVENTOR</w:t>
      </w:r>
      <w:r w:rsidR="00315F80">
        <w:rPr>
          <w:rFonts w:eastAsia="Calibri"/>
          <w:b/>
        </w:rPr>
        <w:t xml:space="preserve">                   140</w:t>
      </w:r>
    </w:p>
    <w:p w:rsidR="00A375AB" w:rsidRPr="00934F38" w:rsidRDefault="00A375AB" w:rsidP="00EF10D8">
      <w:pPr>
        <w:ind w:left="-270"/>
        <w:rPr>
          <w:b/>
        </w:rPr>
      </w:pPr>
      <w:r w:rsidRPr="00934F38">
        <w:rPr>
          <w:b/>
        </w:rPr>
        <w:lastRenderedPageBreak/>
        <w:t xml:space="preserve">APPENDIX </w:t>
      </w:r>
      <w:r w:rsidR="00934F38">
        <w:rPr>
          <w:b/>
        </w:rPr>
        <w:t xml:space="preserve"> </w:t>
      </w:r>
      <w:r w:rsidRPr="00934F38">
        <w:rPr>
          <w:b/>
        </w:rPr>
        <w:t xml:space="preserve">Z </w:t>
      </w:r>
      <w:r w:rsidR="00934F38">
        <w:rPr>
          <w:b/>
        </w:rPr>
        <w:t xml:space="preserve"> </w:t>
      </w:r>
      <w:r w:rsidRPr="00934F38">
        <w:rPr>
          <w:b/>
        </w:rPr>
        <w:t>DA Form 3645-1OCIE Individual Issue Cont, 2-1 ID PBO Standard</w:t>
      </w:r>
      <w:r w:rsidR="00315F80">
        <w:rPr>
          <w:b/>
        </w:rPr>
        <w:t xml:space="preserve">      141</w:t>
      </w:r>
    </w:p>
    <w:p w:rsidR="00A375AB" w:rsidRPr="00934F38" w:rsidRDefault="00A375AB" w:rsidP="00EF10D8">
      <w:pPr>
        <w:autoSpaceDE w:val="0"/>
        <w:autoSpaceDN w:val="0"/>
        <w:adjustRightInd w:val="0"/>
        <w:ind w:left="-270"/>
        <w:rPr>
          <w:b/>
          <w:bCs/>
        </w:rPr>
      </w:pPr>
      <w:r w:rsidRPr="00934F38">
        <w:rPr>
          <w:b/>
        </w:rPr>
        <w:t xml:space="preserve">APPENDIX </w:t>
      </w:r>
      <w:r w:rsidR="00934F38">
        <w:rPr>
          <w:b/>
        </w:rPr>
        <w:t xml:space="preserve"> </w:t>
      </w:r>
      <w:r w:rsidRPr="00934F38">
        <w:rPr>
          <w:b/>
        </w:rPr>
        <w:t xml:space="preserve">AA </w:t>
      </w:r>
      <w:r w:rsidR="00934F38">
        <w:rPr>
          <w:b/>
        </w:rPr>
        <w:t xml:space="preserve"> </w:t>
      </w:r>
      <w:r w:rsidRPr="00934F38">
        <w:rPr>
          <w:b/>
          <w:bCs/>
        </w:rPr>
        <w:t>Classes of supply</w:t>
      </w:r>
      <w:r w:rsidR="00315F80">
        <w:rPr>
          <w:b/>
          <w:bCs/>
        </w:rPr>
        <w:t xml:space="preserve">                                                                                          142</w:t>
      </w:r>
    </w:p>
    <w:p w:rsidR="004B4D97" w:rsidRDefault="00A375AB" w:rsidP="00EF10D8">
      <w:pPr>
        <w:pStyle w:val="Heading1"/>
        <w:ind w:left="-270"/>
        <w:jc w:val="left"/>
        <w:rPr>
          <w:bCs w:val="0"/>
          <w:color w:val="000000"/>
          <w:sz w:val="24"/>
        </w:rPr>
      </w:pPr>
      <w:r w:rsidRPr="00934F38">
        <w:rPr>
          <w:sz w:val="24"/>
        </w:rPr>
        <w:t xml:space="preserve">APPENDIX </w:t>
      </w:r>
      <w:r w:rsidR="00934F38">
        <w:rPr>
          <w:sz w:val="24"/>
        </w:rPr>
        <w:t xml:space="preserve"> </w:t>
      </w:r>
      <w:r w:rsidRPr="00934F38">
        <w:rPr>
          <w:sz w:val="24"/>
        </w:rPr>
        <w:t xml:space="preserve">BB </w:t>
      </w:r>
      <w:r w:rsidR="00934F38">
        <w:rPr>
          <w:sz w:val="24"/>
        </w:rPr>
        <w:t xml:space="preserve"> </w:t>
      </w:r>
      <w:r w:rsidRPr="00934F38">
        <w:rPr>
          <w:bCs w:val="0"/>
          <w:color w:val="000000"/>
          <w:sz w:val="24"/>
        </w:rPr>
        <w:t>GOVERNMENT PURCHASE CARD CUSTOMER REQUEST FORM</w:t>
      </w:r>
      <w:bookmarkEnd w:id="0"/>
      <w:bookmarkEnd w:id="1"/>
      <w:r w:rsidR="00315F80">
        <w:rPr>
          <w:bCs w:val="0"/>
          <w:color w:val="000000"/>
          <w:sz w:val="24"/>
        </w:rPr>
        <w:t xml:space="preserve">  143</w:t>
      </w:r>
    </w:p>
    <w:p w:rsidR="004B4D97" w:rsidRPr="004B4D97" w:rsidRDefault="004B4D97" w:rsidP="00EF10D8">
      <w:pPr>
        <w:pStyle w:val="Heading1"/>
        <w:ind w:left="-270"/>
        <w:jc w:val="left"/>
        <w:rPr>
          <w:sz w:val="24"/>
        </w:rPr>
      </w:pPr>
      <w:r w:rsidRPr="00934F38">
        <w:rPr>
          <w:sz w:val="24"/>
        </w:rPr>
        <w:t xml:space="preserve">APPENDIX </w:t>
      </w:r>
      <w:r>
        <w:rPr>
          <w:sz w:val="24"/>
        </w:rPr>
        <w:t xml:space="preserve"> CC</w:t>
      </w:r>
      <w:r w:rsidRPr="00934F38">
        <w:rPr>
          <w:sz w:val="24"/>
        </w:rPr>
        <w:t xml:space="preserve"> </w:t>
      </w:r>
      <w:r>
        <w:rPr>
          <w:sz w:val="24"/>
        </w:rPr>
        <w:t xml:space="preserve"> </w:t>
      </w:r>
      <w:r>
        <w:t xml:space="preserve">Combat </w:t>
      </w:r>
      <w:r w:rsidRPr="00B54B19">
        <w:t>Sustainment</w:t>
      </w:r>
      <w:r w:rsidR="00315F80">
        <w:t xml:space="preserve">                                                                  145</w:t>
      </w:r>
    </w:p>
    <w:p w:rsidR="00A375AB" w:rsidRPr="00934F38" w:rsidRDefault="00A375AB" w:rsidP="00EF10D8">
      <w:pPr>
        <w:ind w:left="-270"/>
        <w:rPr>
          <w:b/>
        </w:rPr>
      </w:pPr>
    </w:p>
    <w:p w:rsidR="000E40AF" w:rsidRPr="00934F38" w:rsidRDefault="000E40AF" w:rsidP="000E40AF">
      <w:pPr>
        <w:tabs>
          <w:tab w:val="left" w:pos="7740"/>
        </w:tabs>
        <w:ind w:left="990"/>
        <w:rPr>
          <w:b/>
          <w:color w:val="FF0000"/>
        </w:rPr>
      </w:pPr>
      <w:r w:rsidRPr="00934F38">
        <w:rPr>
          <w:b/>
          <w:color w:val="FF0000"/>
        </w:rPr>
        <w:tab/>
      </w:r>
    </w:p>
    <w:p w:rsidR="000E40AF" w:rsidRPr="00934F38" w:rsidRDefault="000E40AF" w:rsidP="000E40AF">
      <w:pPr>
        <w:rPr>
          <w:b/>
          <w:color w:val="FF0000"/>
        </w:rPr>
      </w:pPr>
    </w:p>
    <w:p w:rsidR="000E40AF" w:rsidRPr="00934F38" w:rsidRDefault="000E40AF" w:rsidP="000E40AF">
      <w:pPr>
        <w:rPr>
          <w:b/>
          <w:color w:val="FF0000"/>
        </w:rPr>
      </w:pPr>
    </w:p>
    <w:p w:rsidR="009F15F2" w:rsidRPr="00934F38" w:rsidRDefault="009F15F2" w:rsidP="009F15F2">
      <w:pPr>
        <w:rPr>
          <w:b/>
        </w:rPr>
      </w:pPr>
    </w:p>
    <w:p w:rsidR="009F15F2" w:rsidRPr="00934F38" w:rsidRDefault="009F15F2" w:rsidP="009F15F2">
      <w:pPr>
        <w:rPr>
          <w:b/>
        </w:rPr>
      </w:pPr>
    </w:p>
    <w:p w:rsidR="009F15F2" w:rsidRPr="00934F38" w:rsidRDefault="009F15F2" w:rsidP="009F15F2">
      <w:pPr>
        <w:rPr>
          <w:b/>
        </w:rPr>
      </w:pPr>
    </w:p>
    <w:p w:rsidR="002324C6" w:rsidRPr="00934F38" w:rsidRDefault="002324C6" w:rsidP="00692C53">
      <w:pPr>
        <w:jc w:val="center"/>
        <w:rPr>
          <w:b/>
          <w:bCs/>
        </w:rPr>
      </w:pPr>
    </w:p>
    <w:p w:rsidR="002324C6" w:rsidRPr="00934F38" w:rsidRDefault="002324C6" w:rsidP="00692C53">
      <w:pPr>
        <w:jc w:val="center"/>
        <w:rPr>
          <w:b/>
          <w:bCs/>
        </w:rPr>
      </w:pPr>
    </w:p>
    <w:p w:rsidR="002324C6" w:rsidRDefault="002324C6" w:rsidP="00692C53">
      <w:pPr>
        <w:jc w:val="center"/>
        <w:rPr>
          <w:b/>
          <w:bCs/>
        </w:rPr>
      </w:pPr>
    </w:p>
    <w:p w:rsidR="002324C6" w:rsidRDefault="002324C6" w:rsidP="00692C53">
      <w:pPr>
        <w:jc w:val="center"/>
        <w:rPr>
          <w:b/>
          <w:bCs/>
        </w:rPr>
      </w:pPr>
    </w:p>
    <w:p w:rsidR="002324C6" w:rsidRDefault="002324C6" w:rsidP="00692C53">
      <w:pPr>
        <w:jc w:val="center"/>
        <w:rPr>
          <w:b/>
          <w:bCs/>
        </w:rPr>
      </w:pPr>
    </w:p>
    <w:p w:rsidR="002324C6" w:rsidRDefault="002324C6" w:rsidP="00692C53">
      <w:pPr>
        <w:jc w:val="center"/>
        <w:rPr>
          <w:b/>
          <w:bCs/>
        </w:rPr>
      </w:pPr>
    </w:p>
    <w:p w:rsidR="002324C6" w:rsidRDefault="002324C6" w:rsidP="00692C53">
      <w:pPr>
        <w:jc w:val="center"/>
        <w:rPr>
          <w:b/>
          <w:bCs/>
        </w:rPr>
      </w:pPr>
    </w:p>
    <w:p w:rsidR="002324C6" w:rsidRDefault="002324C6" w:rsidP="005B3A29">
      <w:pPr>
        <w:rPr>
          <w:b/>
          <w:bCs/>
        </w:rPr>
      </w:pPr>
    </w:p>
    <w:p w:rsidR="00561E08" w:rsidRDefault="00561E08" w:rsidP="005B3A29">
      <w:pPr>
        <w:rPr>
          <w:b/>
          <w:bCs/>
        </w:rPr>
      </w:pPr>
    </w:p>
    <w:p w:rsidR="00561E08" w:rsidRDefault="00561E08" w:rsidP="00692C53">
      <w:pPr>
        <w:jc w:val="center"/>
        <w:rPr>
          <w:b/>
          <w:bCs/>
        </w:rPr>
      </w:pPr>
    </w:p>
    <w:p w:rsidR="00D90B9B" w:rsidRDefault="00D90B9B" w:rsidP="00692C53">
      <w:pPr>
        <w:jc w:val="center"/>
        <w:rPr>
          <w:b/>
          <w:bCs/>
        </w:rPr>
      </w:pPr>
    </w:p>
    <w:p w:rsidR="00D90B9B" w:rsidRDefault="00D90B9B" w:rsidP="00692C53">
      <w:pPr>
        <w:jc w:val="center"/>
        <w:rPr>
          <w:b/>
          <w:bCs/>
        </w:rPr>
      </w:pPr>
    </w:p>
    <w:p w:rsidR="00D90B9B" w:rsidRDefault="00D90B9B" w:rsidP="00692C53">
      <w:pPr>
        <w:jc w:val="center"/>
        <w:rPr>
          <w:b/>
          <w:bCs/>
        </w:rPr>
      </w:pPr>
    </w:p>
    <w:p w:rsidR="00D90B9B" w:rsidRDefault="00D90B9B" w:rsidP="00692C53">
      <w:pPr>
        <w:jc w:val="center"/>
        <w:rPr>
          <w:b/>
          <w:bCs/>
        </w:rPr>
      </w:pPr>
    </w:p>
    <w:p w:rsidR="00D90B9B" w:rsidRDefault="00D90B9B" w:rsidP="00692C53">
      <w:pPr>
        <w:jc w:val="center"/>
        <w:rPr>
          <w:b/>
          <w:bCs/>
        </w:rPr>
      </w:pPr>
    </w:p>
    <w:p w:rsidR="00D90B9B" w:rsidRDefault="00D90B9B" w:rsidP="00692C53">
      <w:pPr>
        <w:jc w:val="center"/>
        <w:rPr>
          <w:b/>
          <w:bCs/>
        </w:rPr>
      </w:pPr>
    </w:p>
    <w:p w:rsidR="00D90B9B" w:rsidRDefault="00D90B9B" w:rsidP="00692C53">
      <w:pPr>
        <w:jc w:val="center"/>
        <w:rPr>
          <w:b/>
          <w:bCs/>
        </w:rPr>
      </w:pPr>
    </w:p>
    <w:p w:rsidR="00D90B9B" w:rsidRDefault="00D90B9B" w:rsidP="00692C53">
      <w:pPr>
        <w:jc w:val="center"/>
        <w:rPr>
          <w:b/>
          <w:bCs/>
        </w:rPr>
      </w:pPr>
    </w:p>
    <w:p w:rsidR="00D90B9B" w:rsidRDefault="00D90B9B" w:rsidP="00692C53">
      <w:pPr>
        <w:jc w:val="center"/>
        <w:rPr>
          <w:b/>
          <w:bCs/>
        </w:rPr>
      </w:pPr>
    </w:p>
    <w:p w:rsidR="00D90B9B" w:rsidRDefault="00D90B9B" w:rsidP="00692C53">
      <w:pPr>
        <w:jc w:val="center"/>
        <w:rPr>
          <w:b/>
          <w:bCs/>
        </w:rPr>
      </w:pPr>
    </w:p>
    <w:p w:rsidR="00D90B9B" w:rsidRDefault="00D90B9B" w:rsidP="00692C53">
      <w:pPr>
        <w:jc w:val="center"/>
        <w:rPr>
          <w:b/>
          <w:bCs/>
        </w:rPr>
      </w:pPr>
    </w:p>
    <w:p w:rsidR="00D90B9B" w:rsidRDefault="00D90B9B" w:rsidP="00692C53">
      <w:pPr>
        <w:jc w:val="center"/>
        <w:rPr>
          <w:b/>
          <w:bCs/>
        </w:rPr>
      </w:pPr>
    </w:p>
    <w:p w:rsidR="00D90B9B" w:rsidRDefault="00D90B9B" w:rsidP="00692C53">
      <w:pPr>
        <w:jc w:val="center"/>
        <w:rPr>
          <w:b/>
          <w:bCs/>
        </w:rPr>
      </w:pPr>
    </w:p>
    <w:p w:rsidR="00D90B9B" w:rsidRDefault="00D90B9B" w:rsidP="00692C53">
      <w:pPr>
        <w:jc w:val="center"/>
        <w:rPr>
          <w:b/>
          <w:bCs/>
        </w:rPr>
      </w:pPr>
    </w:p>
    <w:p w:rsidR="00D90B9B" w:rsidRDefault="00D90B9B" w:rsidP="00692C53">
      <w:pPr>
        <w:jc w:val="center"/>
        <w:rPr>
          <w:b/>
          <w:bCs/>
        </w:rPr>
      </w:pPr>
    </w:p>
    <w:p w:rsidR="00D90B9B" w:rsidRDefault="00D90B9B" w:rsidP="00692C53">
      <w:pPr>
        <w:jc w:val="center"/>
        <w:rPr>
          <w:b/>
          <w:bCs/>
        </w:rPr>
      </w:pPr>
    </w:p>
    <w:p w:rsidR="00D90B9B" w:rsidRDefault="00D90B9B" w:rsidP="00692C53">
      <w:pPr>
        <w:jc w:val="center"/>
        <w:rPr>
          <w:b/>
          <w:bCs/>
        </w:rPr>
      </w:pPr>
    </w:p>
    <w:p w:rsidR="00D90B9B" w:rsidRDefault="00D90B9B" w:rsidP="00692C53">
      <w:pPr>
        <w:jc w:val="center"/>
        <w:rPr>
          <w:b/>
          <w:bCs/>
        </w:rPr>
      </w:pPr>
    </w:p>
    <w:p w:rsidR="00D90B9B" w:rsidRDefault="00D90B9B" w:rsidP="00692C53">
      <w:pPr>
        <w:jc w:val="center"/>
        <w:rPr>
          <w:b/>
          <w:bCs/>
        </w:rPr>
      </w:pPr>
    </w:p>
    <w:p w:rsidR="00D90B9B" w:rsidRDefault="00D90B9B" w:rsidP="00692C53">
      <w:pPr>
        <w:jc w:val="center"/>
        <w:rPr>
          <w:b/>
          <w:bCs/>
        </w:rPr>
      </w:pPr>
    </w:p>
    <w:p w:rsidR="00D90B9B" w:rsidRDefault="00D90B9B" w:rsidP="00692C53">
      <w:pPr>
        <w:jc w:val="center"/>
        <w:rPr>
          <w:b/>
          <w:bCs/>
        </w:rPr>
      </w:pPr>
    </w:p>
    <w:p w:rsidR="00D90B9B" w:rsidRDefault="00D90B9B" w:rsidP="00692C53">
      <w:pPr>
        <w:jc w:val="center"/>
        <w:rPr>
          <w:b/>
          <w:bCs/>
        </w:rPr>
      </w:pPr>
    </w:p>
    <w:p w:rsidR="00D90B9B" w:rsidRDefault="00D90B9B" w:rsidP="00692C53">
      <w:pPr>
        <w:jc w:val="center"/>
        <w:rPr>
          <w:b/>
          <w:bCs/>
        </w:rPr>
      </w:pPr>
    </w:p>
    <w:p w:rsidR="00D90B9B" w:rsidRDefault="00D90B9B" w:rsidP="00692C53">
      <w:pPr>
        <w:jc w:val="center"/>
        <w:rPr>
          <w:b/>
          <w:bCs/>
        </w:rPr>
      </w:pPr>
    </w:p>
    <w:p w:rsidR="00325230" w:rsidRDefault="00325230" w:rsidP="00EF10D8">
      <w:pPr>
        <w:rPr>
          <w:b/>
          <w:bCs/>
        </w:rPr>
      </w:pPr>
    </w:p>
    <w:p w:rsidR="009F15F2" w:rsidRPr="001D1932" w:rsidRDefault="009F15F2" w:rsidP="00692C53">
      <w:pPr>
        <w:jc w:val="center"/>
        <w:rPr>
          <w:b/>
          <w:bCs/>
        </w:rPr>
      </w:pPr>
      <w:r w:rsidRPr="001D1932">
        <w:rPr>
          <w:b/>
          <w:bCs/>
        </w:rPr>
        <w:lastRenderedPageBreak/>
        <w:t>GENERAL</w:t>
      </w:r>
    </w:p>
    <w:p w:rsidR="009F15F2" w:rsidRPr="001D1932" w:rsidRDefault="009F15F2" w:rsidP="009F15F2">
      <w:pPr>
        <w:rPr>
          <w:b/>
          <w:bCs/>
        </w:rPr>
      </w:pPr>
    </w:p>
    <w:p w:rsidR="00692C53" w:rsidRDefault="00692C53" w:rsidP="009F15F2"/>
    <w:p w:rsidR="009F15F2" w:rsidRPr="001D1932" w:rsidRDefault="009F15F2" w:rsidP="009F15F2">
      <w:r w:rsidRPr="003E2B8E">
        <w:rPr>
          <w:b/>
        </w:rPr>
        <w:t>1.</w:t>
      </w:r>
      <w:r w:rsidRPr="001D1932">
        <w:t xml:space="preserve">  </w:t>
      </w:r>
      <w:r w:rsidRPr="00EC4416">
        <w:rPr>
          <w:b/>
        </w:rPr>
        <w:t>Purpose</w:t>
      </w:r>
      <w:r>
        <w:rPr>
          <w:b/>
        </w:rPr>
        <w:t>.</w:t>
      </w:r>
      <w:r w:rsidRPr="001D1932">
        <w:t xml:space="preserve">  </w:t>
      </w:r>
      <w:r>
        <w:t>The purpose of this SOP is to</w:t>
      </w:r>
      <w:r w:rsidRPr="001D1932">
        <w:t xml:space="preserve"> implement</w:t>
      </w:r>
      <w:r>
        <w:t xml:space="preserve"> the</w:t>
      </w:r>
      <w:r w:rsidRPr="001D1932">
        <w:t xml:space="preserve"> supply policies and orders of the </w:t>
      </w:r>
      <w:r w:rsidR="009D622C">
        <w:t>2-1 Brigade Special Troops Battalion</w:t>
      </w:r>
      <w:r w:rsidRPr="001D1932">
        <w:t xml:space="preserve"> Commander, </w:t>
      </w:r>
      <w:r>
        <w:t xml:space="preserve">the </w:t>
      </w:r>
      <w:r w:rsidR="00C069C0" w:rsidRPr="00C069C0">
        <w:t>1st Infantry</w:t>
      </w:r>
      <w:r w:rsidR="00C069C0" w:rsidRPr="001D1932">
        <w:t xml:space="preserve"> Division</w:t>
      </w:r>
      <w:r w:rsidRPr="001D1932">
        <w:t xml:space="preserve"> Regulations, and to establish standards, policies, guidelines, and procedures for the handling of S</w:t>
      </w:r>
      <w:r>
        <w:t>-4 logistic</w:t>
      </w:r>
      <w:r w:rsidRPr="001D1932">
        <w:t xml:space="preserve"> matters in the </w:t>
      </w:r>
      <w:r w:rsidR="00C069C0">
        <w:t>2-1 Brigade Special Troops</w:t>
      </w:r>
      <w:r w:rsidR="00C069C0" w:rsidRPr="00C069C0">
        <w:t xml:space="preserve"> </w:t>
      </w:r>
      <w:r w:rsidR="009D622C">
        <w:t>Battalion</w:t>
      </w:r>
      <w:r w:rsidR="00C069C0">
        <w:t>.</w:t>
      </w:r>
    </w:p>
    <w:p w:rsidR="009F15F2" w:rsidRPr="001D1932" w:rsidRDefault="009F15F2" w:rsidP="009F15F2">
      <w:pPr>
        <w:rPr>
          <w:u w:val="single"/>
        </w:rPr>
      </w:pPr>
    </w:p>
    <w:p w:rsidR="009F15F2" w:rsidRPr="001D1932" w:rsidRDefault="009F15F2" w:rsidP="009F15F2">
      <w:r w:rsidRPr="003E2B8E">
        <w:rPr>
          <w:b/>
        </w:rPr>
        <w:t>2.</w:t>
      </w:r>
      <w:r>
        <w:t xml:space="preserve">  </w:t>
      </w:r>
      <w:r w:rsidRPr="00C44AE1">
        <w:t xml:space="preserve"> </w:t>
      </w:r>
      <w:r w:rsidRPr="00EC4416">
        <w:rPr>
          <w:b/>
        </w:rPr>
        <w:t>Applicability</w:t>
      </w:r>
      <w:r>
        <w:rPr>
          <w:b/>
        </w:rPr>
        <w:t>.</w:t>
      </w:r>
      <w:r w:rsidRPr="001D1932">
        <w:t xml:space="preserve">  The purpose established herein applies to all units assigned or attached to the </w:t>
      </w:r>
      <w:r w:rsidR="00692C53">
        <w:t>2-1 Brigade Special Troops</w:t>
      </w:r>
      <w:r w:rsidR="00F701AE">
        <w:t xml:space="preserve"> </w:t>
      </w:r>
      <w:r w:rsidR="009D622C">
        <w:t>Battalion</w:t>
      </w:r>
      <w:r w:rsidRPr="001D1932">
        <w:t xml:space="preserve"> that maintain a hand receipt</w:t>
      </w:r>
      <w:r>
        <w:t>,</w:t>
      </w:r>
      <w:r w:rsidRPr="001D1932">
        <w:t xml:space="preserve"> or have responsibility for supply operations.  The </w:t>
      </w:r>
      <w:r>
        <w:t>S-4</w:t>
      </w:r>
      <w:r w:rsidRPr="001D1932">
        <w:t xml:space="preserve"> section conducts internal staff </w:t>
      </w:r>
      <w:r>
        <w:t>logistics</w:t>
      </w:r>
      <w:r w:rsidRPr="001D1932">
        <w:t xml:space="preserve"> and consolidated non-expendable property book support. The policies and procedures outlined in this SOP are not intended to be all-</w:t>
      </w:r>
      <w:r>
        <w:t>inclusive, but</w:t>
      </w:r>
      <w:r w:rsidRPr="001D1932">
        <w:t xml:space="preserve"> they are a guide for action not specifically addressed in Army publications.  </w:t>
      </w:r>
    </w:p>
    <w:p w:rsidR="009F15F2" w:rsidRPr="001D1932" w:rsidRDefault="009F15F2" w:rsidP="009F15F2"/>
    <w:p w:rsidR="009F15F2" w:rsidRPr="001D1932" w:rsidRDefault="009F15F2" w:rsidP="009F15F2">
      <w:pPr>
        <w:widowControl w:val="0"/>
        <w:tabs>
          <w:tab w:val="left" w:pos="277"/>
        </w:tabs>
        <w:spacing w:line="243" w:lineRule="exact"/>
        <w:jc w:val="both"/>
      </w:pPr>
      <w:r w:rsidRPr="003E2B8E">
        <w:rPr>
          <w:b/>
        </w:rPr>
        <w:t>3.</w:t>
      </w:r>
      <w:r w:rsidRPr="001D1932">
        <w:t xml:space="preserve">  </w:t>
      </w:r>
      <w:r w:rsidRPr="00EC4416">
        <w:rPr>
          <w:b/>
        </w:rPr>
        <w:t>Policy</w:t>
      </w:r>
      <w:r>
        <w:rPr>
          <w:b/>
        </w:rPr>
        <w:t>.</w:t>
      </w:r>
      <w:r w:rsidRPr="001D1932">
        <w:t xml:space="preserve">  Supply procedures for this command will be in accordance with the current Army Regulations, Division Regulations and Policies, Support Installation Directives</w:t>
      </w:r>
      <w:r>
        <w:t>,</w:t>
      </w:r>
      <w:r w:rsidRPr="001D1932">
        <w:t xml:space="preserve"> and this SOP.  Commanders, Property Book Officers, full time manning personnel</w:t>
      </w:r>
      <w:r>
        <w:t>,</w:t>
      </w:r>
      <w:r w:rsidRPr="001D1932">
        <w:t xml:space="preserve"> and the unit supply personnel will use the above references as guidance for all supply operations. Users are encouraged to make suggested changes for this SOP</w:t>
      </w:r>
      <w:r>
        <w:t>,</w:t>
      </w:r>
      <w:r w:rsidRPr="001D1932">
        <w:t xml:space="preserve"> and notify the S</w:t>
      </w:r>
      <w:r>
        <w:t>-</w:t>
      </w:r>
      <w:r w:rsidRPr="001D1932">
        <w:t>4 of any errors or omissions. Correspondence, reports and inquiries relating to supply operations within the Command will be directed through the Chain of Command to this Headquarters, ATTN:  AFZB-KG</w:t>
      </w:r>
      <w:r>
        <w:t>H-L</w:t>
      </w:r>
      <w:r w:rsidRPr="001D1932">
        <w:t xml:space="preserve"> (710-2).</w:t>
      </w:r>
    </w:p>
    <w:p w:rsidR="009F15F2" w:rsidRPr="001D1932" w:rsidRDefault="009F15F2" w:rsidP="009F15F2"/>
    <w:p w:rsidR="009F15F2" w:rsidRPr="001D1932" w:rsidRDefault="009F15F2" w:rsidP="00765248">
      <w:pPr>
        <w:pStyle w:val="Heading1"/>
        <w:rPr>
          <w:sz w:val="24"/>
        </w:rPr>
      </w:pPr>
      <w:r>
        <w:rPr>
          <w:sz w:val="24"/>
        </w:rPr>
        <w:t>DUTIES AND RESPONSIBILITIES</w:t>
      </w:r>
    </w:p>
    <w:p w:rsidR="009F15F2" w:rsidRPr="001D1932" w:rsidRDefault="009F15F2" w:rsidP="009F15F2">
      <w:pPr>
        <w:tabs>
          <w:tab w:val="left" w:pos="900"/>
        </w:tabs>
        <w:jc w:val="both"/>
      </w:pPr>
    </w:p>
    <w:p w:rsidR="009F15F2" w:rsidRPr="001D1932" w:rsidRDefault="003E2B8E" w:rsidP="00965A44">
      <w:pPr>
        <w:ind w:left="-72" w:hanging="360"/>
      </w:pPr>
      <w:r>
        <w:rPr>
          <w:b/>
        </w:rPr>
        <w:t xml:space="preserve">       </w:t>
      </w:r>
      <w:r w:rsidR="00A050CB" w:rsidRPr="003E2B8E">
        <w:rPr>
          <w:b/>
        </w:rPr>
        <w:t>4</w:t>
      </w:r>
      <w:r w:rsidR="009F15F2" w:rsidRPr="003E2B8E">
        <w:rPr>
          <w:b/>
        </w:rPr>
        <w:t xml:space="preserve">.  </w:t>
      </w:r>
      <w:r w:rsidR="009D622C">
        <w:rPr>
          <w:b/>
        </w:rPr>
        <w:t>Battalion</w:t>
      </w:r>
      <w:r w:rsidRPr="003E2B8E">
        <w:rPr>
          <w:b/>
        </w:rPr>
        <w:t xml:space="preserve"> </w:t>
      </w:r>
      <w:r w:rsidR="009F15F2" w:rsidRPr="003E2B8E">
        <w:rPr>
          <w:b/>
        </w:rPr>
        <w:t>S-4 OIC.</w:t>
      </w:r>
      <w:r w:rsidR="009F15F2">
        <w:t xml:space="preserve">  </w:t>
      </w:r>
      <w:r w:rsidR="009F15F2" w:rsidRPr="001D1932">
        <w:t xml:space="preserve">Responsible for planning, coordinating, and supervising the </w:t>
      </w:r>
      <w:r w:rsidR="009F15F2">
        <w:t xml:space="preserve">logistic </w:t>
      </w:r>
      <w:r>
        <w:t xml:space="preserve"> </w:t>
      </w:r>
      <w:r w:rsidR="009F15F2">
        <w:t xml:space="preserve">functions of </w:t>
      </w:r>
      <w:r w:rsidR="009F15F2" w:rsidRPr="001D1932">
        <w:t xml:space="preserve">the </w:t>
      </w:r>
      <w:r w:rsidR="009D622C">
        <w:t>Battalion</w:t>
      </w:r>
      <w:r w:rsidR="009F15F2">
        <w:t xml:space="preserve"> and e</w:t>
      </w:r>
      <w:r w:rsidR="009F15F2" w:rsidRPr="001D1932">
        <w:t xml:space="preserve">nsures that the organic and non-organic </w:t>
      </w:r>
      <w:r w:rsidR="009F15F2">
        <w:t xml:space="preserve">combat service support </w:t>
      </w:r>
      <w:r>
        <w:t xml:space="preserve">  </w:t>
      </w:r>
      <w:r w:rsidR="009F15F2">
        <w:t xml:space="preserve">elements </w:t>
      </w:r>
      <w:r w:rsidR="009F15F2" w:rsidRPr="001D1932">
        <w:t>adequately support the commander’s intent.</w:t>
      </w:r>
    </w:p>
    <w:p w:rsidR="009F15F2" w:rsidRPr="001D1932" w:rsidRDefault="009F15F2" w:rsidP="003E2B8E">
      <w:pPr>
        <w:ind w:left="360"/>
        <w:jc w:val="both"/>
      </w:pPr>
    </w:p>
    <w:p w:rsidR="009F15F2" w:rsidRDefault="009F15F2" w:rsidP="00303577">
      <w:pPr>
        <w:pStyle w:val="ListParagraph"/>
        <w:numPr>
          <w:ilvl w:val="0"/>
          <w:numId w:val="8"/>
        </w:numPr>
      </w:pPr>
      <w:r w:rsidRPr="001D1932">
        <w:t xml:space="preserve">Maintain </w:t>
      </w:r>
      <w:r>
        <w:t xml:space="preserve">contact and serve as the </w:t>
      </w:r>
      <w:r w:rsidRPr="001D1932">
        <w:t xml:space="preserve">liaison </w:t>
      </w:r>
      <w:r>
        <w:t>to</w:t>
      </w:r>
      <w:r w:rsidRPr="001D1932">
        <w:t xml:space="preserve"> </w:t>
      </w:r>
      <w:r w:rsidR="002C2C65">
        <w:t>2-1 BSTB</w:t>
      </w:r>
      <w:r w:rsidRPr="001D1932">
        <w:t xml:space="preserve"> </w:t>
      </w:r>
      <w:r>
        <w:t xml:space="preserve">Resource Management and </w:t>
      </w:r>
    </w:p>
    <w:p w:rsidR="009F15F2" w:rsidRPr="001D1932" w:rsidRDefault="00765248" w:rsidP="00965A44">
      <w:pPr>
        <w:ind w:left="360"/>
      </w:pPr>
      <w:r>
        <w:t xml:space="preserve">      </w:t>
      </w:r>
      <w:r w:rsidR="009F15F2">
        <w:t xml:space="preserve">Brigade </w:t>
      </w:r>
      <w:r w:rsidR="009F15F2" w:rsidRPr="001D1932">
        <w:t xml:space="preserve">Budget Officer. </w:t>
      </w:r>
    </w:p>
    <w:p w:rsidR="009F15F2" w:rsidRDefault="00DE46DA" w:rsidP="00303577">
      <w:pPr>
        <w:pStyle w:val="ListParagraph"/>
        <w:numPr>
          <w:ilvl w:val="0"/>
          <w:numId w:val="8"/>
        </w:numPr>
      </w:pPr>
      <w:r>
        <w:t>Serve</w:t>
      </w:r>
      <w:r w:rsidR="009F15F2">
        <w:t xml:space="preserve"> as the A</w:t>
      </w:r>
      <w:r w:rsidR="009F15F2" w:rsidRPr="001D1932">
        <w:t>uthorizing Official for Government Purchase Card Requests</w:t>
      </w:r>
      <w:r w:rsidR="009F15F2">
        <w:t xml:space="preserve">, and is </w:t>
      </w:r>
    </w:p>
    <w:p w:rsidR="009F15F2" w:rsidRPr="001D1932" w:rsidRDefault="00765248" w:rsidP="00965A44">
      <w:pPr>
        <w:ind w:left="360"/>
      </w:pPr>
      <w:r>
        <w:t xml:space="preserve">     </w:t>
      </w:r>
      <w:r w:rsidR="00965A44">
        <w:t xml:space="preserve"> </w:t>
      </w:r>
      <w:r w:rsidR="009F15F2" w:rsidRPr="001D1932">
        <w:t>Financially liable for all Government Credit Card Purchases</w:t>
      </w:r>
      <w:r w:rsidR="009F15F2">
        <w:t xml:space="preserve"> approved.</w:t>
      </w:r>
    </w:p>
    <w:p w:rsidR="009F15F2" w:rsidRPr="001D1932" w:rsidRDefault="00DE46DA" w:rsidP="00303577">
      <w:pPr>
        <w:pStyle w:val="ListParagraph"/>
        <w:numPr>
          <w:ilvl w:val="0"/>
          <w:numId w:val="8"/>
        </w:numPr>
      </w:pPr>
      <w:r>
        <w:t>Researches</w:t>
      </w:r>
      <w:r w:rsidR="009F15F2" w:rsidRPr="001D1932">
        <w:t xml:space="preserve"> and implements unit Government Purchase Card Program policies.</w:t>
      </w:r>
    </w:p>
    <w:p w:rsidR="009F15F2" w:rsidRDefault="00DE46DA" w:rsidP="00303577">
      <w:pPr>
        <w:pStyle w:val="ListParagraph"/>
        <w:numPr>
          <w:ilvl w:val="0"/>
          <w:numId w:val="8"/>
        </w:numPr>
      </w:pPr>
      <w:r>
        <w:t>Serve</w:t>
      </w:r>
      <w:r w:rsidR="009F15F2">
        <w:t xml:space="preserve"> as the </w:t>
      </w:r>
      <w:r w:rsidR="009D622C">
        <w:t>Battalion</w:t>
      </w:r>
      <w:r w:rsidR="009F15F2" w:rsidRPr="001D1932">
        <w:t xml:space="preserve"> Budget Officer, responsible for setting and managing the </w:t>
      </w:r>
      <w:r w:rsidR="009D622C">
        <w:t>Battalion</w:t>
      </w:r>
      <w:r w:rsidR="009F15F2">
        <w:t xml:space="preserve"> </w:t>
      </w:r>
    </w:p>
    <w:p w:rsidR="009F15F2" w:rsidRPr="001D1932" w:rsidRDefault="00765248" w:rsidP="00965A44">
      <w:pPr>
        <w:ind w:left="360"/>
      </w:pPr>
      <w:r>
        <w:t xml:space="preserve">     </w:t>
      </w:r>
      <w:r w:rsidR="00965A44">
        <w:t xml:space="preserve"> </w:t>
      </w:r>
      <w:r w:rsidR="009F15F2">
        <w:t>budget, including requests for additional</w:t>
      </w:r>
      <w:r w:rsidR="009F15F2" w:rsidRPr="001D1932">
        <w:t xml:space="preserve"> funds</w:t>
      </w:r>
      <w:r w:rsidR="009F15F2">
        <w:t>,</w:t>
      </w:r>
      <w:r w:rsidR="009F15F2" w:rsidRPr="001D1932">
        <w:t xml:space="preserve"> and projecting future requirements.</w:t>
      </w:r>
    </w:p>
    <w:p w:rsidR="009F15F2" w:rsidRDefault="00DE46DA" w:rsidP="00303577">
      <w:pPr>
        <w:pStyle w:val="ListParagraph"/>
        <w:numPr>
          <w:ilvl w:val="0"/>
          <w:numId w:val="8"/>
        </w:numPr>
      </w:pPr>
      <w:r>
        <w:t>Logistics</w:t>
      </w:r>
      <w:r w:rsidR="009F15F2" w:rsidRPr="001D1932">
        <w:t xml:space="preserve"> Officer responsible for teaching, mento</w:t>
      </w:r>
      <w:r w:rsidR="009F15F2">
        <w:t xml:space="preserve">ring, and providing guidance on </w:t>
      </w:r>
    </w:p>
    <w:p w:rsidR="009F15F2" w:rsidRPr="001D1932" w:rsidRDefault="00765248" w:rsidP="00965A44">
      <w:pPr>
        <w:ind w:left="360"/>
      </w:pPr>
      <w:r>
        <w:t xml:space="preserve">       </w:t>
      </w:r>
      <w:r w:rsidR="009F15F2">
        <w:t>logistic</w:t>
      </w:r>
      <w:r w:rsidR="009F15F2" w:rsidRPr="001D1932">
        <w:t xml:space="preserve"> matters to the </w:t>
      </w:r>
      <w:r w:rsidR="009F15F2">
        <w:t>c</w:t>
      </w:r>
      <w:r w:rsidR="009F15F2" w:rsidRPr="001D1932">
        <w:t xml:space="preserve">ompany </w:t>
      </w:r>
      <w:r w:rsidR="009F15F2">
        <w:t>c</w:t>
      </w:r>
      <w:r w:rsidR="009F15F2" w:rsidRPr="001D1932">
        <w:t>ommanders a</w:t>
      </w:r>
      <w:r>
        <w:t>nd Primary Hand Receipt Holders</w:t>
      </w:r>
      <w:r w:rsidR="009F15F2" w:rsidRPr="001D1932">
        <w:t>.</w:t>
      </w:r>
    </w:p>
    <w:p w:rsidR="009F15F2" w:rsidRPr="001D1932" w:rsidRDefault="00DE46DA" w:rsidP="00303577">
      <w:pPr>
        <w:pStyle w:val="ListParagraph"/>
        <w:numPr>
          <w:ilvl w:val="0"/>
          <w:numId w:val="8"/>
        </w:numPr>
      </w:pPr>
      <w:r>
        <w:t>Coordinate</w:t>
      </w:r>
      <w:r w:rsidR="009F15F2" w:rsidRPr="001D1932">
        <w:t xml:space="preserve"> all </w:t>
      </w:r>
      <w:r w:rsidR="009F15F2">
        <w:t>logistic</w:t>
      </w:r>
      <w:r w:rsidR="009F15F2" w:rsidRPr="001D1932">
        <w:t xml:space="preserve"> issues in support of </w:t>
      </w:r>
      <w:r w:rsidR="009D622C">
        <w:t>Battalion</w:t>
      </w:r>
      <w:r w:rsidR="009F15F2" w:rsidRPr="001D1932">
        <w:t xml:space="preserve"> level training exercises.</w:t>
      </w:r>
    </w:p>
    <w:p w:rsidR="009F15F2" w:rsidRPr="001D1932" w:rsidRDefault="00DE46DA" w:rsidP="00303577">
      <w:pPr>
        <w:pStyle w:val="ListParagraph"/>
        <w:numPr>
          <w:ilvl w:val="0"/>
          <w:numId w:val="8"/>
        </w:numPr>
      </w:pPr>
      <w:r>
        <w:t>Manage</w:t>
      </w:r>
      <w:r w:rsidR="009F15F2" w:rsidRPr="001D1932">
        <w:t xml:space="preserve"> and process all changes to the unit MTOE.</w:t>
      </w:r>
    </w:p>
    <w:p w:rsidR="009F15F2" w:rsidRDefault="00DE46DA" w:rsidP="00303577">
      <w:pPr>
        <w:pStyle w:val="ListParagraph"/>
        <w:numPr>
          <w:ilvl w:val="0"/>
          <w:numId w:val="8"/>
        </w:numPr>
      </w:pPr>
      <w:r>
        <w:t>Track</w:t>
      </w:r>
      <w:r w:rsidR="009F15F2" w:rsidRPr="001D1932">
        <w:t xml:space="preserve"> Financial Liability Investigations</w:t>
      </w:r>
      <w:r w:rsidR="009F15F2">
        <w:t xml:space="preserve"> of Property Loss (FLIPL)</w:t>
      </w:r>
      <w:r w:rsidR="009F15F2" w:rsidRPr="001D1932">
        <w:t xml:space="preserve"> for the </w:t>
      </w:r>
      <w:r w:rsidR="009D622C">
        <w:t>Battalion</w:t>
      </w:r>
      <w:r w:rsidR="009F15F2">
        <w:t xml:space="preserve"> and </w:t>
      </w:r>
    </w:p>
    <w:p w:rsidR="009F15F2" w:rsidRPr="001D1932" w:rsidRDefault="00765248" w:rsidP="00965A44">
      <w:pPr>
        <w:ind w:left="360"/>
      </w:pPr>
      <w:r>
        <w:t xml:space="preserve">       </w:t>
      </w:r>
      <w:r w:rsidR="009F15F2">
        <w:t xml:space="preserve">provide guidance in the </w:t>
      </w:r>
      <w:r w:rsidR="009F15F2" w:rsidRPr="001D1932">
        <w:t>preparation of the reports.</w:t>
      </w:r>
    </w:p>
    <w:p w:rsidR="005B3A29" w:rsidRPr="001D1932" w:rsidRDefault="00DE46DA" w:rsidP="00303577">
      <w:pPr>
        <w:pStyle w:val="ListParagraph"/>
        <w:numPr>
          <w:ilvl w:val="0"/>
          <w:numId w:val="8"/>
        </w:numPr>
      </w:pPr>
      <w:r>
        <w:t>Attend</w:t>
      </w:r>
      <w:r w:rsidR="009F15F2" w:rsidRPr="001D1932">
        <w:t xml:space="preserve"> all Command and Staff meetings.</w:t>
      </w:r>
    </w:p>
    <w:p w:rsidR="009F15F2" w:rsidRPr="001D1932" w:rsidRDefault="00DE46DA" w:rsidP="00303577">
      <w:pPr>
        <w:pStyle w:val="ListParagraph"/>
        <w:numPr>
          <w:ilvl w:val="0"/>
          <w:numId w:val="8"/>
        </w:numPr>
        <w:ind w:right="-810"/>
      </w:pPr>
      <w:r>
        <w:t>Spearhead</w:t>
      </w:r>
      <w:r w:rsidR="009F15F2" w:rsidRPr="001D1932">
        <w:t xml:space="preserve"> all command </w:t>
      </w:r>
      <w:r w:rsidR="009F15F2">
        <w:t xml:space="preserve">supply </w:t>
      </w:r>
      <w:r w:rsidR="009F15F2" w:rsidRPr="001D1932">
        <w:t>inspections.</w:t>
      </w:r>
    </w:p>
    <w:p w:rsidR="009F15F2" w:rsidRPr="001D1932" w:rsidRDefault="00DE46DA" w:rsidP="00303577">
      <w:pPr>
        <w:pStyle w:val="ListParagraph"/>
        <w:numPr>
          <w:ilvl w:val="0"/>
          <w:numId w:val="8"/>
        </w:numPr>
      </w:pPr>
      <w:r>
        <w:t>Advise</w:t>
      </w:r>
      <w:r w:rsidR="009F15F2">
        <w:t xml:space="preserve"> the </w:t>
      </w:r>
      <w:r w:rsidR="009D622C">
        <w:t>Battalion</w:t>
      </w:r>
      <w:r w:rsidR="009F15F2" w:rsidRPr="001D1932">
        <w:t xml:space="preserve"> </w:t>
      </w:r>
      <w:r w:rsidR="009F15F2">
        <w:t>c</w:t>
      </w:r>
      <w:r w:rsidR="009F15F2" w:rsidRPr="001D1932">
        <w:t xml:space="preserve">ommander and </w:t>
      </w:r>
      <w:r w:rsidR="009F15F2">
        <w:t>executive o</w:t>
      </w:r>
      <w:r w:rsidR="009F15F2" w:rsidRPr="001D1932">
        <w:t>fficer</w:t>
      </w:r>
      <w:r w:rsidR="009F15F2">
        <w:t xml:space="preserve"> (XO)</w:t>
      </w:r>
      <w:r w:rsidR="009F15F2" w:rsidRPr="001D1932">
        <w:t xml:space="preserve"> on all budget related issues.</w:t>
      </w:r>
    </w:p>
    <w:p w:rsidR="009F15F2" w:rsidRDefault="00DE46DA" w:rsidP="00303577">
      <w:pPr>
        <w:pStyle w:val="ListParagraph"/>
        <w:numPr>
          <w:ilvl w:val="0"/>
          <w:numId w:val="8"/>
        </w:numPr>
        <w:tabs>
          <w:tab w:val="left" w:pos="990"/>
        </w:tabs>
      </w:pPr>
      <w:r>
        <w:t>Compile</w:t>
      </w:r>
      <w:r w:rsidR="009F15F2">
        <w:t xml:space="preserve"> and research</w:t>
      </w:r>
      <w:r w:rsidR="009F15F2" w:rsidRPr="001D1932">
        <w:t xml:space="preserve"> contract requirement</w:t>
      </w:r>
      <w:r w:rsidR="009F15F2">
        <w:t xml:space="preserve">s, and submits requests to the Directorate of </w:t>
      </w:r>
    </w:p>
    <w:p w:rsidR="009F15F2" w:rsidRDefault="00765248" w:rsidP="00965A44">
      <w:pPr>
        <w:tabs>
          <w:tab w:val="left" w:pos="990"/>
        </w:tabs>
        <w:ind w:left="360"/>
      </w:pPr>
      <w:r>
        <w:t xml:space="preserve">      </w:t>
      </w:r>
      <w:r w:rsidR="009F15F2" w:rsidRPr="001D1932">
        <w:t>Contracting for execution.</w:t>
      </w:r>
    </w:p>
    <w:p w:rsidR="00EF2879" w:rsidRPr="001D1932" w:rsidRDefault="00EF2879" w:rsidP="00965A44">
      <w:pPr>
        <w:tabs>
          <w:tab w:val="left" w:pos="990"/>
        </w:tabs>
        <w:ind w:left="360"/>
      </w:pPr>
    </w:p>
    <w:p w:rsidR="009F15F2" w:rsidRDefault="00DE46DA" w:rsidP="00303577">
      <w:pPr>
        <w:pStyle w:val="ListParagraph"/>
        <w:numPr>
          <w:ilvl w:val="0"/>
          <w:numId w:val="8"/>
        </w:numPr>
      </w:pPr>
      <w:r>
        <w:lastRenderedPageBreak/>
        <w:t>Assist</w:t>
      </w:r>
      <w:r w:rsidR="009F15F2">
        <w:t xml:space="preserve"> and advise</w:t>
      </w:r>
      <w:r w:rsidR="009F15F2" w:rsidRPr="001D1932">
        <w:t xml:space="preserve"> the </w:t>
      </w:r>
      <w:r w:rsidR="009D622C">
        <w:t>Battalion</w:t>
      </w:r>
      <w:r w:rsidR="009F15F2" w:rsidRPr="001D1932">
        <w:t xml:space="preserve"> </w:t>
      </w:r>
      <w:r w:rsidR="009F15F2">
        <w:t>c</w:t>
      </w:r>
      <w:r w:rsidR="009F15F2" w:rsidRPr="001D1932">
        <w:t>ommander in implementing a</w:t>
      </w:r>
      <w:r w:rsidR="009F15F2">
        <w:t xml:space="preserve">nd maintaining the Army </w:t>
      </w:r>
    </w:p>
    <w:p w:rsidR="009F15F2" w:rsidRDefault="00765248" w:rsidP="00965A44">
      <w:pPr>
        <w:ind w:left="360"/>
      </w:pPr>
      <w:r>
        <w:t xml:space="preserve">      </w:t>
      </w:r>
      <w:r w:rsidR="009F15F2" w:rsidRPr="001D1932">
        <w:t>Environmental programs.</w:t>
      </w:r>
    </w:p>
    <w:p w:rsidR="009F15F2" w:rsidRDefault="00DE46DA" w:rsidP="00303577">
      <w:pPr>
        <w:pStyle w:val="ListParagraph"/>
        <w:numPr>
          <w:ilvl w:val="0"/>
          <w:numId w:val="8"/>
        </w:numPr>
        <w:tabs>
          <w:tab w:val="left" w:pos="1260"/>
        </w:tabs>
      </w:pPr>
      <w:r>
        <w:t>Supervise</w:t>
      </w:r>
      <w:r w:rsidR="009F15F2" w:rsidRPr="001D1932">
        <w:t xml:space="preserve"> the </w:t>
      </w:r>
      <w:r w:rsidR="009D622C">
        <w:t>Battalion</w:t>
      </w:r>
      <w:r w:rsidR="009F15F2" w:rsidRPr="001D1932">
        <w:t xml:space="preserve"> R&amp;U program.</w:t>
      </w:r>
    </w:p>
    <w:p w:rsidR="009F15F2" w:rsidRDefault="00DE46DA" w:rsidP="00303577">
      <w:pPr>
        <w:pStyle w:val="ListParagraph"/>
        <w:numPr>
          <w:ilvl w:val="0"/>
          <w:numId w:val="8"/>
        </w:numPr>
      </w:pPr>
      <w:r>
        <w:t>Supervise</w:t>
      </w:r>
      <w:r w:rsidR="009F15F2">
        <w:t xml:space="preserve"> the </w:t>
      </w:r>
      <w:r w:rsidR="009D622C">
        <w:t>Battalion</w:t>
      </w:r>
      <w:r w:rsidR="009F15F2" w:rsidRPr="001D1932">
        <w:t xml:space="preserve"> Fire Prevention program</w:t>
      </w:r>
      <w:r w:rsidR="009F15F2">
        <w:t xml:space="preserve"> through supervision </w:t>
      </w:r>
      <w:r w:rsidR="00E64B6E">
        <w:t xml:space="preserve">of and coordination   </w:t>
      </w:r>
      <w:r w:rsidR="009F15F2">
        <w:t>with the BN safety officer</w:t>
      </w:r>
      <w:r w:rsidR="009F15F2" w:rsidRPr="001D1932">
        <w:t>.</w:t>
      </w:r>
    </w:p>
    <w:p w:rsidR="009F15F2" w:rsidRDefault="00DE46DA" w:rsidP="00303577">
      <w:pPr>
        <w:pStyle w:val="ListParagraph"/>
        <w:numPr>
          <w:ilvl w:val="0"/>
          <w:numId w:val="8"/>
        </w:numPr>
      </w:pPr>
      <w:r>
        <w:t>Assume</w:t>
      </w:r>
      <w:r w:rsidR="009F15F2" w:rsidRPr="001D1932">
        <w:t xml:space="preserve"> responsibilities as </w:t>
      </w:r>
      <w:r w:rsidR="009D622C">
        <w:t>Battalion</w:t>
      </w:r>
      <w:r w:rsidR="009F15F2" w:rsidRPr="001D1932">
        <w:t xml:space="preserve"> Field Ordering </w:t>
      </w:r>
      <w:r w:rsidR="009F15F2">
        <w:t xml:space="preserve">Officer and/or </w:t>
      </w:r>
      <w:r w:rsidR="009D622C">
        <w:t>Battalion</w:t>
      </w:r>
      <w:r w:rsidR="009F15F2">
        <w:t xml:space="preserve"> Paying </w:t>
      </w:r>
    </w:p>
    <w:p w:rsidR="002C2C65" w:rsidRDefault="00765248" w:rsidP="00965A44">
      <w:pPr>
        <w:ind w:left="360"/>
      </w:pPr>
      <w:r>
        <w:t xml:space="preserve">      </w:t>
      </w:r>
      <w:r w:rsidR="009F15F2" w:rsidRPr="001D1932">
        <w:t>Agent.</w:t>
      </w:r>
    </w:p>
    <w:p w:rsidR="00BE0E99" w:rsidRDefault="002C2C65" w:rsidP="00303577">
      <w:pPr>
        <w:pStyle w:val="ListParagraph"/>
        <w:numPr>
          <w:ilvl w:val="0"/>
          <w:numId w:val="8"/>
        </w:numPr>
      </w:pPr>
      <w:r>
        <w:t>Implement an aggressive CSDP by using existing assets (i.e., chain of command, organizations, or progr</w:t>
      </w:r>
      <w:r w:rsidR="00BE0E99">
        <w:t>ams) to avoid duplication or fragmentation of effort.  The commanders’ designated asset will then incorporate CSDP into their evaluation plans and procedures.</w:t>
      </w:r>
    </w:p>
    <w:p w:rsidR="00BE0E99" w:rsidRDefault="00BE0E99" w:rsidP="00303577">
      <w:pPr>
        <w:pStyle w:val="ListParagraph"/>
        <w:numPr>
          <w:ilvl w:val="0"/>
          <w:numId w:val="8"/>
        </w:numPr>
      </w:pPr>
      <w:r>
        <w:t>Provide the necessary emphasis to ensure the success of the CSDP.</w:t>
      </w:r>
    </w:p>
    <w:p w:rsidR="00BE0E99" w:rsidRDefault="00BE0E99" w:rsidP="00303577">
      <w:pPr>
        <w:pStyle w:val="ListParagraph"/>
        <w:numPr>
          <w:ilvl w:val="0"/>
          <w:numId w:val="8"/>
        </w:numPr>
      </w:pPr>
      <w:r>
        <w:t>Appoint, in writing, a senior logistician in the headquarters as the CSDP monitor.</w:t>
      </w:r>
    </w:p>
    <w:p w:rsidR="00BE0E99" w:rsidRDefault="00DE46DA" w:rsidP="00303577">
      <w:pPr>
        <w:pStyle w:val="ListParagraph"/>
        <w:numPr>
          <w:ilvl w:val="0"/>
          <w:numId w:val="8"/>
        </w:numPr>
      </w:pPr>
      <w:r>
        <w:t>Recognize</w:t>
      </w:r>
      <w:r w:rsidR="00BE0E99">
        <w:t xml:space="preserve"> both superior and inferior performance regarding supply discipline.</w:t>
      </w:r>
    </w:p>
    <w:p w:rsidR="009F15F2" w:rsidRDefault="00DE46DA" w:rsidP="00303577">
      <w:pPr>
        <w:pStyle w:val="ListParagraph"/>
        <w:numPr>
          <w:ilvl w:val="0"/>
          <w:numId w:val="8"/>
        </w:numPr>
      </w:pPr>
      <w:r>
        <w:t>Use</w:t>
      </w:r>
      <w:r w:rsidR="00BE0E99">
        <w:t xml:space="preserve"> the results of the CSDP evaluations to determine candidates for the Army Supply Excellence Award Program.</w:t>
      </w:r>
    </w:p>
    <w:p w:rsidR="008F1F85" w:rsidRDefault="008F1F85" w:rsidP="008F1F85">
      <w:pPr>
        <w:jc w:val="both"/>
      </w:pPr>
    </w:p>
    <w:p w:rsidR="009F15F2" w:rsidRPr="001D1932" w:rsidRDefault="00DE46DA" w:rsidP="008F1F85">
      <w:pPr>
        <w:jc w:val="both"/>
      </w:pPr>
      <w:r w:rsidRPr="00E53CAF">
        <w:rPr>
          <w:b/>
        </w:rPr>
        <w:t>5</w:t>
      </w:r>
      <w:r w:rsidR="007C13B5" w:rsidRPr="00E53CAF">
        <w:rPr>
          <w:b/>
        </w:rPr>
        <w:t xml:space="preserve">. </w:t>
      </w:r>
      <w:r w:rsidR="00E53CAF">
        <w:rPr>
          <w:b/>
        </w:rPr>
        <w:t xml:space="preserve"> </w:t>
      </w:r>
      <w:r w:rsidR="009D622C">
        <w:rPr>
          <w:b/>
        </w:rPr>
        <w:t>Battalion</w:t>
      </w:r>
      <w:r w:rsidR="00185C61" w:rsidRPr="00E53CAF">
        <w:rPr>
          <w:b/>
        </w:rPr>
        <w:t xml:space="preserve"> </w:t>
      </w:r>
      <w:r w:rsidR="007C13B5" w:rsidRPr="00E53CAF">
        <w:rPr>
          <w:b/>
        </w:rPr>
        <w:t>S</w:t>
      </w:r>
      <w:r w:rsidR="009F15F2" w:rsidRPr="00E53CAF">
        <w:rPr>
          <w:b/>
        </w:rPr>
        <w:t>-4 NCOIC.</w:t>
      </w:r>
      <w:r w:rsidR="009F15F2">
        <w:t xml:space="preserve">  </w:t>
      </w:r>
      <w:r w:rsidR="009F15F2" w:rsidRPr="001D1932">
        <w:t>Responsible for the administrative duties withi</w:t>
      </w:r>
      <w:r w:rsidR="009F15F2">
        <w:t xml:space="preserve">n the section.  Assists the S-4 </w:t>
      </w:r>
      <w:r w:rsidR="009F15F2" w:rsidRPr="001D1932">
        <w:t>officer in the performance of all duties and assumes duties and responsibilities of the S</w:t>
      </w:r>
      <w:r w:rsidR="009F15F2">
        <w:t>-</w:t>
      </w:r>
      <w:r w:rsidR="009F15F2" w:rsidRPr="001D1932">
        <w:t xml:space="preserve">4 OIC </w:t>
      </w:r>
      <w:r w:rsidR="009F15F2">
        <w:t>in their absence</w:t>
      </w:r>
      <w:r w:rsidR="009F15F2" w:rsidRPr="001D1932">
        <w:t>.</w:t>
      </w:r>
    </w:p>
    <w:p w:rsidR="009F15F2" w:rsidRPr="001D1932" w:rsidRDefault="009F15F2" w:rsidP="009F15F2"/>
    <w:p w:rsidR="009F15F2" w:rsidRPr="001D1932" w:rsidRDefault="009F15F2" w:rsidP="00303577">
      <w:pPr>
        <w:pStyle w:val="ListParagraph"/>
        <w:numPr>
          <w:ilvl w:val="0"/>
          <w:numId w:val="4"/>
        </w:numPr>
      </w:pPr>
      <w:r w:rsidRPr="001D1932">
        <w:t xml:space="preserve">Monitor the </w:t>
      </w:r>
      <w:r w:rsidR="009D622C">
        <w:t>Battalion</w:t>
      </w:r>
      <w:r w:rsidRPr="001D1932">
        <w:t>’s Command Supply Discipline Program (CSDP).</w:t>
      </w:r>
    </w:p>
    <w:p w:rsidR="009F15F2" w:rsidRPr="001D1932" w:rsidRDefault="009F15F2" w:rsidP="00303577">
      <w:pPr>
        <w:pStyle w:val="ListParagraph"/>
        <w:numPr>
          <w:ilvl w:val="0"/>
          <w:numId w:val="4"/>
        </w:numPr>
      </w:pPr>
      <w:r w:rsidRPr="001D1932">
        <w:t xml:space="preserve">Prepare the Unit Equipment Readiness Listing for the Unit Status Report (USR).  </w:t>
      </w:r>
    </w:p>
    <w:p w:rsidR="009F15F2" w:rsidRPr="001D1932" w:rsidRDefault="009F15F2" w:rsidP="00303577">
      <w:pPr>
        <w:pStyle w:val="ListParagraph"/>
        <w:numPr>
          <w:ilvl w:val="0"/>
          <w:numId w:val="4"/>
        </w:numPr>
      </w:pPr>
      <w:r w:rsidRPr="001D1932">
        <w:t>Provide MOS related training to a</w:t>
      </w:r>
      <w:r>
        <w:t xml:space="preserve">ll supply personnel within the </w:t>
      </w:r>
      <w:r w:rsidR="009D622C">
        <w:t>Battalion</w:t>
      </w:r>
      <w:r w:rsidRPr="001D1932">
        <w:t>.</w:t>
      </w:r>
    </w:p>
    <w:p w:rsidR="00765248" w:rsidRDefault="009F15F2" w:rsidP="00303577">
      <w:pPr>
        <w:pStyle w:val="ListParagraph"/>
        <w:numPr>
          <w:ilvl w:val="0"/>
          <w:numId w:val="4"/>
        </w:numPr>
      </w:pPr>
      <w:r w:rsidRPr="001D1932">
        <w:t>Ensures all financial liability statements are generated</w:t>
      </w:r>
      <w:r>
        <w:t>,</w:t>
      </w:r>
      <w:r w:rsidRPr="001D1932">
        <w:t xml:space="preserve"> prepared, proces</w:t>
      </w:r>
      <w:r>
        <w:t xml:space="preserve">sed, and </w:t>
      </w:r>
      <w:r w:rsidR="00965A44">
        <w:t xml:space="preserve"> </w:t>
      </w:r>
      <w:r>
        <w:t>maintained IAW AR 735-5, and</w:t>
      </w:r>
      <w:r w:rsidRPr="001D1932">
        <w:t xml:space="preserve"> acquires document numbers and survey number for </w:t>
      </w:r>
      <w:r w:rsidR="00965A44">
        <w:t xml:space="preserve"> </w:t>
      </w:r>
      <w:r w:rsidR="00765248">
        <w:t xml:space="preserve">          </w:t>
      </w:r>
      <w:r w:rsidR="00965A44">
        <w:t xml:space="preserve">     </w:t>
      </w:r>
      <w:r w:rsidR="00DC7F98">
        <w:t xml:space="preserve">   </w:t>
      </w:r>
      <w:r w:rsidRPr="001D1932">
        <w:t>fin</w:t>
      </w:r>
      <w:r>
        <w:t xml:space="preserve">ancial </w:t>
      </w:r>
      <w:r w:rsidRPr="001D1932">
        <w:t xml:space="preserve">liability statements and cash collection vouchers, </w:t>
      </w:r>
      <w:r>
        <w:t>as well as, statement</w:t>
      </w:r>
    </w:p>
    <w:p w:rsidR="009F15F2" w:rsidRPr="001D1932" w:rsidRDefault="00765248" w:rsidP="00DC7F98">
      <w:pPr>
        <w:ind w:left="360"/>
      </w:pPr>
      <w:r>
        <w:t xml:space="preserve">   </w:t>
      </w:r>
      <w:r w:rsidR="00DC7F98">
        <w:t xml:space="preserve">  </w:t>
      </w:r>
      <w:r w:rsidR="009F15F2">
        <w:t xml:space="preserve"> of charges for non </w:t>
      </w:r>
      <w:r w:rsidR="009F15F2" w:rsidRPr="001D1932">
        <w:t>expendable items.</w:t>
      </w:r>
    </w:p>
    <w:p w:rsidR="009F15F2" w:rsidRPr="001D1932" w:rsidRDefault="009F15F2" w:rsidP="00303577">
      <w:pPr>
        <w:pStyle w:val="ListParagraph"/>
        <w:numPr>
          <w:ilvl w:val="0"/>
          <w:numId w:val="4"/>
        </w:numPr>
      </w:pPr>
      <w:r w:rsidRPr="001D1932">
        <w:t>Ensures the Command Supply Discipline Program is working properly.</w:t>
      </w:r>
    </w:p>
    <w:p w:rsidR="009F15F2" w:rsidRPr="001D1932" w:rsidRDefault="009F15F2" w:rsidP="00303577">
      <w:pPr>
        <w:pStyle w:val="ListParagraph"/>
        <w:numPr>
          <w:ilvl w:val="0"/>
          <w:numId w:val="4"/>
        </w:numPr>
      </w:pPr>
      <w:r w:rsidRPr="001D1932">
        <w:t>Advises the S</w:t>
      </w:r>
      <w:r>
        <w:t>-</w:t>
      </w:r>
      <w:r w:rsidRPr="001D1932">
        <w:t xml:space="preserve">4 OIC and </w:t>
      </w:r>
      <w:r w:rsidR="009D622C">
        <w:t>Battalion</w:t>
      </w:r>
      <w:r w:rsidRPr="001D1932">
        <w:t xml:space="preserve"> Commander on internal supply issues.</w:t>
      </w:r>
    </w:p>
    <w:p w:rsidR="009F15F2" w:rsidRPr="001D1932" w:rsidRDefault="009F15F2" w:rsidP="00303577">
      <w:pPr>
        <w:pStyle w:val="ListParagraph"/>
        <w:numPr>
          <w:ilvl w:val="0"/>
          <w:numId w:val="4"/>
        </w:numPr>
      </w:pPr>
      <w:r w:rsidRPr="001D1932">
        <w:t>Administers quarterly financial liability classes to all ass</w:t>
      </w:r>
      <w:r>
        <w:t>igned 92Ys and potential survey</w:t>
      </w:r>
      <w:r w:rsidR="00765248">
        <w:t xml:space="preserve"> </w:t>
      </w:r>
      <w:r w:rsidRPr="001D1932">
        <w:t>officers.</w:t>
      </w:r>
    </w:p>
    <w:p w:rsidR="009F15F2" w:rsidRPr="001D1932" w:rsidRDefault="009F15F2" w:rsidP="00303577">
      <w:pPr>
        <w:pStyle w:val="ListParagraph"/>
        <w:numPr>
          <w:ilvl w:val="0"/>
          <w:numId w:val="4"/>
        </w:numPr>
      </w:pPr>
      <w:r>
        <w:t xml:space="preserve"> </w:t>
      </w:r>
      <w:r w:rsidRPr="001D1932">
        <w:t>Responsible for the mor</w:t>
      </w:r>
      <w:r>
        <w:t xml:space="preserve">ale, health, and welfare of assigned </w:t>
      </w:r>
      <w:r w:rsidRPr="001D1932">
        <w:t>enlisted Soldiers.</w:t>
      </w:r>
    </w:p>
    <w:p w:rsidR="009F15F2" w:rsidRDefault="009F15F2" w:rsidP="00303577">
      <w:pPr>
        <w:pStyle w:val="ListParagraph"/>
        <w:numPr>
          <w:ilvl w:val="0"/>
          <w:numId w:val="4"/>
        </w:numPr>
      </w:pPr>
      <w:r>
        <w:t xml:space="preserve">Assume responsibilities </w:t>
      </w:r>
      <w:r w:rsidRPr="001D1932">
        <w:t xml:space="preserve">as </w:t>
      </w:r>
      <w:r w:rsidR="009D622C">
        <w:t>Battalion</w:t>
      </w:r>
      <w:r w:rsidRPr="001D1932">
        <w:t xml:space="preserve"> Field Ordering Office</w:t>
      </w:r>
      <w:r>
        <w:t xml:space="preserve">r and/or </w:t>
      </w:r>
      <w:r w:rsidR="009D622C">
        <w:t>Battalion</w:t>
      </w:r>
      <w:r>
        <w:t xml:space="preserve"> Paying </w:t>
      </w:r>
    </w:p>
    <w:p w:rsidR="009F15F2" w:rsidRPr="001D1932" w:rsidRDefault="00E64B6E" w:rsidP="00E64B6E">
      <w:r>
        <w:t xml:space="preserve">      </w:t>
      </w:r>
      <w:r w:rsidR="00765248">
        <w:t xml:space="preserve">       </w:t>
      </w:r>
      <w:r w:rsidR="009F15F2">
        <w:t xml:space="preserve">Agent, as mission dictates. </w:t>
      </w:r>
    </w:p>
    <w:p w:rsidR="009F15F2" w:rsidRPr="001D1932" w:rsidRDefault="009F15F2" w:rsidP="009F15F2"/>
    <w:p w:rsidR="009F15F2" w:rsidRPr="0073138D" w:rsidRDefault="00DE46DA" w:rsidP="009F15F2">
      <w:pPr>
        <w:rPr>
          <w:b/>
          <w:bCs/>
        </w:rPr>
      </w:pPr>
      <w:r w:rsidRPr="00EE0012">
        <w:rPr>
          <w:b/>
          <w:bCs/>
        </w:rPr>
        <w:t>6</w:t>
      </w:r>
      <w:r w:rsidR="007C13B5">
        <w:rPr>
          <w:bCs/>
        </w:rPr>
        <w:t xml:space="preserve">. </w:t>
      </w:r>
      <w:r w:rsidR="00185C61">
        <w:rPr>
          <w:bCs/>
        </w:rPr>
        <w:t xml:space="preserve"> </w:t>
      </w:r>
      <w:r w:rsidR="007C13B5" w:rsidRPr="00765248">
        <w:rPr>
          <w:b/>
          <w:bCs/>
        </w:rPr>
        <w:t>Company</w:t>
      </w:r>
      <w:r w:rsidR="009F15F2" w:rsidRPr="00765248">
        <w:rPr>
          <w:b/>
          <w:bCs/>
        </w:rPr>
        <w:t xml:space="preserve"> Commander/XO Responsibilities</w:t>
      </w:r>
      <w:r w:rsidR="009F15F2" w:rsidRPr="0073138D">
        <w:rPr>
          <w:b/>
          <w:bCs/>
        </w:rPr>
        <w:t>.</w:t>
      </w:r>
    </w:p>
    <w:p w:rsidR="009F15F2" w:rsidRDefault="009F15F2" w:rsidP="009F15F2">
      <w:pPr>
        <w:rPr>
          <w:bCs/>
        </w:rPr>
      </w:pPr>
    </w:p>
    <w:p w:rsidR="009F15F2" w:rsidRPr="00E64B6E" w:rsidRDefault="009F15F2" w:rsidP="00303577">
      <w:pPr>
        <w:pStyle w:val="ListParagraph"/>
        <w:numPr>
          <w:ilvl w:val="0"/>
          <w:numId w:val="7"/>
        </w:numPr>
        <w:rPr>
          <w:bCs/>
        </w:rPr>
      </w:pPr>
      <w:r w:rsidRPr="00E64B6E">
        <w:rPr>
          <w:bCs/>
        </w:rPr>
        <w:t xml:space="preserve">Ensure that all authorized equipment is on hand or on order.  Ensure the security, </w:t>
      </w:r>
    </w:p>
    <w:p w:rsidR="009F15F2" w:rsidRPr="001D1932" w:rsidRDefault="00DC7F98" w:rsidP="00DC7F98">
      <w:pPr>
        <w:ind w:left="360"/>
        <w:rPr>
          <w:bCs/>
        </w:rPr>
      </w:pPr>
      <w:r>
        <w:rPr>
          <w:bCs/>
        </w:rPr>
        <w:t xml:space="preserve">      </w:t>
      </w:r>
      <w:r w:rsidR="009F15F2" w:rsidRPr="008210FA">
        <w:rPr>
          <w:bCs/>
        </w:rPr>
        <w:t>accountability, safe use, and maintenance of all equipment.</w:t>
      </w:r>
    </w:p>
    <w:p w:rsidR="009F15F2" w:rsidRPr="00DC7F98" w:rsidRDefault="009F15F2" w:rsidP="00303577">
      <w:pPr>
        <w:pStyle w:val="ListParagraph"/>
        <w:numPr>
          <w:ilvl w:val="0"/>
          <w:numId w:val="7"/>
        </w:numPr>
        <w:rPr>
          <w:bCs/>
        </w:rPr>
      </w:pPr>
      <w:r w:rsidRPr="00E64B6E">
        <w:rPr>
          <w:bCs/>
        </w:rPr>
        <w:t>Ensure property is sub hand receipted to the user level.</w:t>
      </w:r>
    </w:p>
    <w:p w:rsidR="009F15F2" w:rsidRPr="002324C6" w:rsidRDefault="009F15F2" w:rsidP="00303577">
      <w:pPr>
        <w:pStyle w:val="ListParagraph"/>
        <w:numPr>
          <w:ilvl w:val="0"/>
          <w:numId w:val="7"/>
        </w:numPr>
        <w:rPr>
          <w:bCs/>
        </w:rPr>
      </w:pPr>
      <w:r w:rsidRPr="00E64B6E">
        <w:rPr>
          <w:bCs/>
        </w:rPr>
        <w:t xml:space="preserve">Appoint a representative to manage the company Repair and Utilities (R&amp;U)/Work order </w:t>
      </w:r>
      <w:r w:rsidRPr="002324C6">
        <w:rPr>
          <w:bCs/>
        </w:rPr>
        <w:t>program.</w:t>
      </w:r>
    </w:p>
    <w:p w:rsidR="009F15F2" w:rsidRPr="002324C6" w:rsidRDefault="009F15F2" w:rsidP="00303577">
      <w:pPr>
        <w:pStyle w:val="ListParagraph"/>
        <w:numPr>
          <w:ilvl w:val="0"/>
          <w:numId w:val="7"/>
        </w:numPr>
        <w:rPr>
          <w:bCs/>
        </w:rPr>
      </w:pPr>
      <w:r w:rsidRPr="00E64B6E">
        <w:rPr>
          <w:bCs/>
        </w:rPr>
        <w:t xml:space="preserve">Conduct an initial counseling session with assigned supply sergeant to address company </w:t>
      </w:r>
      <w:r w:rsidRPr="002324C6">
        <w:rPr>
          <w:bCs/>
        </w:rPr>
        <w:t>supply policies and procedures, including scheduled supply update meetings.</w:t>
      </w:r>
    </w:p>
    <w:p w:rsidR="009F15F2" w:rsidRPr="008F1F85" w:rsidRDefault="009F15F2" w:rsidP="00303577">
      <w:pPr>
        <w:pStyle w:val="ListParagraph"/>
        <w:numPr>
          <w:ilvl w:val="0"/>
          <w:numId w:val="7"/>
        </w:numPr>
        <w:rPr>
          <w:bCs/>
        </w:rPr>
      </w:pPr>
      <w:r w:rsidRPr="00E64B6E">
        <w:rPr>
          <w:bCs/>
        </w:rPr>
        <w:lastRenderedPageBreak/>
        <w:t xml:space="preserve">Ensure that the supply personnel have access to the Inter/Intra-Net Network in order to </w:t>
      </w:r>
      <w:r w:rsidRPr="008F1F85">
        <w:rPr>
          <w:bCs/>
        </w:rPr>
        <w:t>allow access to PBUSE, FINLOG, LIW, and ILAP.  Access to these web based systems is essential to the conduct of unit supply procedures.</w:t>
      </w:r>
    </w:p>
    <w:p w:rsidR="009F15F2" w:rsidRPr="008F1F85" w:rsidRDefault="009F15F2" w:rsidP="00303577">
      <w:pPr>
        <w:pStyle w:val="ListParagraph"/>
        <w:numPr>
          <w:ilvl w:val="0"/>
          <w:numId w:val="7"/>
        </w:numPr>
        <w:rPr>
          <w:bCs/>
        </w:rPr>
      </w:pPr>
      <w:r w:rsidRPr="00E64B6E">
        <w:rPr>
          <w:bCs/>
        </w:rPr>
        <w:t>Conduct all inventories in a timely manner IAW AR 710-2, AR 710-</w:t>
      </w:r>
      <w:r w:rsidR="00692C53" w:rsidRPr="00E64B6E">
        <w:rPr>
          <w:bCs/>
        </w:rPr>
        <w:t>2-1</w:t>
      </w:r>
      <w:r w:rsidRPr="00E64B6E">
        <w:rPr>
          <w:bCs/>
        </w:rPr>
        <w:t>, AR 710-2-2</w:t>
      </w:r>
      <w:r w:rsidR="00E64B6E">
        <w:rPr>
          <w:bCs/>
        </w:rPr>
        <w:t xml:space="preserve"> </w:t>
      </w:r>
      <w:r w:rsidRPr="00E64B6E">
        <w:rPr>
          <w:bCs/>
        </w:rPr>
        <w:t>and</w:t>
      </w:r>
      <w:r w:rsidR="00E64B6E">
        <w:rPr>
          <w:bCs/>
        </w:rPr>
        <w:t xml:space="preserve"> </w:t>
      </w:r>
      <w:r w:rsidRPr="00E64B6E">
        <w:rPr>
          <w:bCs/>
        </w:rPr>
        <w:t>BDE PBO SOP/guidance as applicable.</w:t>
      </w:r>
    </w:p>
    <w:p w:rsidR="009F15F2" w:rsidRPr="008F1F85" w:rsidRDefault="009F15F2" w:rsidP="00303577">
      <w:pPr>
        <w:pStyle w:val="ListParagraph"/>
        <w:numPr>
          <w:ilvl w:val="0"/>
          <w:numId w:val="7"/>
        </w:numPr>
        <w:rPr>
          <w:bCs/>
        </w:rPr>
      </w:pPr>
      <w:r w:rsidRPr="00E64B6E">
        <w:rPr>
          <w:bCs/>
        </w:rPr>
        <w:t>Review and sign commander’s hand receipt IAW PBO guidance.</w:t>
      </w:r>
    </w:p>
    <w:p w:rsidR="009F15F2" w:rsidRPr="008F1F85" w:rsidRDefault="009F15F2" w:rsidP="00303577">
      <w:pPr>
        <w:pStyle w:val="ListParagraph"/>
        <w:numPr>
          <w:ilvl w:val="0"/>
          <w:numId w:val="7"/>
        </w:numPr>
        <w:rPr>
          <w:bCs/>
        </w:rPr>
      </w:pPr>
      <w:r w:rsidRPr="00E64B6E">
        <w:rPr>
          <w:bCs/>
        </w:rPr>
        <w:t>Manage the unit’s budget and ensure quarterly allocations are not overspent.</w:t>
      </w:r>
    </w:p>
    <w:p w:rsidR="009F15F2" w:rsidRPr="008F1F85" w:rsidRDefault="009F15F2" w:rsidP="00303577">
      <w:pPr>
        <w:pStyle w:val="ListParagraph"/>
        <w:numPr>
          <w:ilvl w:val="0"/>
          <w:numId w:val="7"/>
        </w:numPr>
        <w:tabs>
          <w:tab w:val="left" w:pos="1440"/>
        </w:tabs>
        <w:rPr>
          <w:bCs/>
        </w:rPr>
      </w:pPr>
      <w:r w:rsidRPr="00E64B6E">
        <w:rPr>
          <w:bCs/>
        </w:rPr>
        <w:t>Supervise the company’s GPC credit card system.</w:t>
      </w:r>
    </w:p>
    <w:p w:rsidR="009F15F2" w:rsidRPr="00E64B6E" w:rsidRDefault="009F15F2" w:rsidP="00303577">
      <w:pPr>
        <w:pStyle w:val="ListParagraph"/>
        <w:numPr>
          <w:ilvl w:val="0"/>
          <w:numId w:val="7"/>
        </w:numPr>
        <w:rPr>
          <w:bCs/>
        </w:rPr>
      </w:pPr>
      <w:r w:rsidRPr="00E64B6E">
        <w:rPr>
          <w:bCs/>
        </w:rPr>
        <w:t>Initiate all financial liability statements in no more than five days from discovery of loss.</w:t>
      </w:r>
    </w:p>
    <w:p w:rsidR="009F15F2" w:rsidRPr="001D1932" w:rsidRDefault="009F15F2" w:rsidP="009F15F2"/>
    <w:p w:rsidR="009F15F2" w:rsidRPr="0073138D" w:rsidRDefault="00E64B6E" w:rsidP="008F1F85">
      <w:pPr>
        <w:jc w:val="both"/>
        <w:rPr>
          <w:b/>
          <w:bCs/>
        </w:rPr>
      </w:pPr>
      <w:r w:rsidRPr="00EE0012">
        <w:rPr>
          <w:b/>
          <w:bCs/>
        </w:rPr>
        <w:t>7</w:t>
      </w:r>
      <w:r w:rsidR="007C13B5">
        <w:rPr>
          <w:bCs/>
        </w:rPr>
        <w:t xml:space="preserve">. </w:t>
      </w:r>
      <w:r w:rsidR="008F1F85">
        <w:rPr>
          <w:bCs/>
        </w:rPr>
        <w:t xml:space="preserve"> </w:t>
      </w:r>
      <w:r w:rsidR="007C13B5" w:rsidRPr="00765248">
        <w:rPr>
          <w:b/>
          <w:bCs/>
        </w:rPr>
        <w:t>Company</w:t>
      </w:r>
      <w:r w:rsidR="009F15F2" w:rsidRPr="00765248">
        <w:rPr>
          <w:b/>
          <w:bCs/>
        </w:rPr>
        <w:t xml:space="preserve"> supply sergeant responsibilities</w:t>
      </w:r>
      <w:r w:rsidR="009F15F2" w:rsidRPr="0073138D">
        <w:rPr>
          <w:b/>
          <w:bCs/>
        </w:rPr>
        <w:t>.</w:t>
      </w:r>
    </w:p>
    <w:p w:rsidR="009F15F2" w:rsidRPr="001D1932" w:rsidRDefault="009F15F2" w:rsidP="009F15F2">
      <w:pPr>
        <w:rPr>
          <w:bCs/>
        </w:rPr>
      </w:pPr>
    </w:p>
    <w:p w:rsidR="009F15F2" w:rsidRPr="008F1F85" w:rsidRDefault="009F15F2" w:rsidP="00303577">
      <w:pPr>
        <w:pStyle w:val="ListParagraph"/>
        <w:numPr>
          <w:ilvl w:val="0"/>
          <w:numId w:val="5"/>
        </w:numPr>
        <w:rPr>
          <w:bCs/>
        </w:rPr>
      </w:pPr>
      <w:r w:rsidRPr="00E64B6E">
        <w:rPr>
          <w:bCs/>
        </w:rPr>
        <w:t>Maintain and operate the company PBUSE system.</w:t>
      </w:r>
    </w:p>
    <w:p w:rsidR="009F15F2" w:rsidRPr="00E64B6E" w:rsidRDefault="009F15F2" w:rsidP="00303577">
      <w:pPr>
        <w:pStyle w:val="ListParagraph"/>
        <w:numPr>
          <w:ilvl w:val="0"/>
          <w:numId w:val="5"/>
        </w:numPr>
        <w:rPr>
          <w:bCs/>
        </w:rPr>
      </w:pPr>
      <w:r w:rsidRPr="00E64B6E">
        <w:rPr>
          <w:bCs/>
        </w:rPr>
        <w:t xml:space="preserve">Ensure that 100% of the Primary Hand Receipt Holder property is properly sub-hand </w:t>
      </w:r>
    </w:p>
    <w:p w:rsidR="009F15F2" w:rsidRPr="008F1F85" w:rsidRDefault="00765248" w:rsidP="008F1F85">
      <w:pPr>
        <w:ind w:left="360"/>
        <w:rPr>
          <w:bCs/>
        </w:rPr>
      </w:pPr>
      <w:r>
        <w:rPr>
          <w:bCs/>
        </w:rPr>
        <w:t xml:space="preserve">      </w:t>
      </w:r>
      <w:r w:rsidR="009F15F2" w:rsidRPr="00E64B6E">
        <w:rPr>
          <w:bCs/>
        </w:rPr>
        <w:t>receipted to the user level.</w:t>
      </w:r>
    </w:p>
    <w:p w:rsidR="009F15F2" w:rsidRPr="00E64B6E" w:rsidRDefault="009F15F2" w:rsidP="00303577">
      <w:pPr>
        <w:pStyle w:val="ListParagraph"/>
        <w:numPr>
          <w:ilvl w:val="0"/>
          <w:numId w:val="5"/>
        </w:numPr>
        <w:rPr>
          <w:bCs/>
        </w:rPr>
      </w:pPr>
      <w:r w:rsidRPr="00E64B6E">
        <w:rPr>
          <w:bCs/>
        </w:rPr>
        <w:t xml:space="preserve">Maintain all primary, sub-hand receipts, and change documents IAW all supply and Ft. </w:t>
      </w:r>
    </w:p>
    <w:p w:rsidR="009F15F2" w:rsidRDefault="00765248" w:rsidP="008F1F85">
      <w:pPr>
        <w:ind w:left="360"/>
        <w:rPr>
          <w:bCs/>
        </w:rPr>
      </w:pPr>
      <w:r>
        <w:rPr>
          <w:bCs/>
        </w:rPr>
        <w:t xml:space="preserve">     </w:t>
      </w:r>
      <w:r w:rsidR="008F1F85">
        <w:rPr>
          <w:bCs/>
        </w:rPr>
        <w:t xml:space="preserve"> Riley</w:t>
      </w:r>
      <w:r w:rsidR="009F15F2" w:rsidRPr="00E64B6E">
        <w:rPr>
          <w:bCs/>
        </w:rPr>
        <w:t xml:space="preserve"> regulations.</w:t>
      </w:r>
    </w:p>
    <w:p w:rsidR="009F15F2" w:rsidRPr="00E64B6E" w:rsidRDefault="009F15F2" w:rsidP="00303577">
      <w:pPr>
        <w:pStyle w:val="ListParagraph"/>
        <w:numPr>
          <w:ilvl w:val="0"/>
          <w:numId w:val="5"/>
        </w:numPr>
        <w:rPr>
          <w:bCs/>
        </w:rPr>
      </w:pPr>
      <w:r w:rsidRPr="00E64B6E">
        <w:rPr>
          <w:bCs/>
        </w:rPr>
        <w:t xml:space="preserve">Pick up all company hand receipts, cyclic inventories, and sensitive items inventories </w:t>
      </w:r>
    </w:p>
    <w:p w:rsidR="009F15F2" w:rsidRPr="001D1932" w:rsidRDefault="00765248" w:rsidP="008F1F85">
      <w:pPr>
        <w:ind w:left="360"/>
        <w:rPr>
          <w:bCs/>
        </w:rPr>
      </w:pPr>
      <w:r>
        <w:rPr>
          <w:bCs/>
        </w:rPr>
        <w:t xml:space="preserve">      </w:t>
      </w:r>
      <w:r w:rsidR="009F15F2" w:rsidRPr="00E64B6E">
        <w:rPr>
          <w:bCs/>
        </w:rPr>
        <w:t xml:space="preserve">from the </w:t>
      </w:r>
      <w:r w:rsidR="009D622C">
        <w:rPr>
          <w:bCs/>
        </w:rPr>
        <w:t>Battalion</w:t>
      </w:r>
      <w:r w:rsidR="009F15F2" w:rsidRPr="00E64B6E">
        <w:rPr>
          <w:bCs/>
        </w:rPr>
        <w:t xml:space="preserve"> S-4 the first week of the month.  </w:t>
      </w:r>
    </w:p>
    <w:p w:rsidR="009F15F2" w:rsidRPr="008F1F85" w:rsidRDefault="009F15F2" w:rsidP="00303577">
      <w:pPr>
        <w:pStyle w:val="ListParagraph"/>
        <w:numPr>
          <w:ilvl w:val="0"/>
          <w:numId w:val="5"/>
        </w:numPr>
        <w:rPr>
          <w:bCs/>
        </w:rPr>
      </w:pPr>
      <w:r w:rsidRPr="00E64B6E">
        <w:rPr>
          <w:bCs/>
        </w:rPr>
        <w:t xml:space="preserve">Advise commanders of proper inventory procedures and suspense dates.  </w:t>
      </w:r>
    </w:p>
    <w:p w:rsidR="009F15F2" w:rsidRPr="008F1F85" w:rsidRDefault="009F15F2" w:rsidP="00303577">
      <w:pPr>
        <w:pStyle w:val="ListParagraph"/>
        <w:numPr>
          <w:ilvl w:val="0"/>
          <w:numId w:val="5"/>
        </w:numPr>
        <w:rPr>
          <w:bCs/>
        </w:rPr>
      </w:pPr>
      <w:r w:rsidRPr="00E64B6E">
        <w:rPr>
          <w:bCs/>
        </w:rPr>
        <w:t>Ensure that supplies and equipment are properly stored.</w:t>
      </w:r>
    </w:p>
    <w:p w:rsidR="009F15F2" w:rsidRPr="008F1F85" w:rsidRDefault="009F15F2" w:rsidP="00303577">
      <w:pPr>
        <w:pStyle w:val="ListParagraph"/>
        <w:numPr>
          <w:ilvl w:val="0"/>
          <w:numId w:val="5"/>
        </w:numPr>
        <w:rPr>
          <w:bCs/>
        </w:rPr>
      </w:pPr>
      <w:r w:rsidRPr="00E64B6E">
        <w:rPr>
          <w:bCs/>
        </w:rPr>
        <w:t>Requisition class II, IV, and VII supplies in conjunction with PBO.</w:t>
      </w:r>
    </w:p>
    <w:p w:rsidR="009F15F2" w:rsidRPr="00E64B6E" w:rsidRDefault="009F15F2" w:rsidP="00303577">
      <w:pPr>
        <w:pStyle w:val="ListParagraph"/>
        <w:numPr>
          <w:ilvl w:val="0"/>
          <w:numId w:val="5"/>
        </w:numPr>
        <w:rPr>
          <w:bCs/>
        </w:rPr>
      </w:pPr>
      <w:r w:rsidRPr="00E64B6E">
        <w:rPr>
          <w:bCs/>
        </w:rPr>
        <w:t xml:space="preserve">Issue supplies and equipment to users in a timely manner, generally, within one week of </w:t>
      </w:r>
    </w:p>
    <w:p w:rsidR="009F15F2" w:rsidRPr="001D1932" w:rsidRDefault="00765248" w:rsidP="008F1F85">
      <w:pPr>
        <w:ind w:left="360"/>
        <w:rPr>
          <w:bCs/>
        </w:rPr>
      </w:pPr>
      <w:r>
        <w:rPr>
          <w:bCs/>
        </w:rPr>
        <w:t xml:space="preserve">       </w:t>
      </w:r>
      <w:r w:rsidR="009F15F2" w:rsidRPr="00E64B6E">
        <w:rPr>
          <w:bCs/>
        </w:rPr>
        <w:t>receipt of supplies.</w:t>
      </w:r>
    </w:p>
    <w:p w:rsidR="009F15F2" w:rsidRPr="008F1F85" w:rsidRDefault="009F15F2" w:rsidP="00303577">
      <w:pPr>
        <w:pStyle w:val="ListParagraph"/>
        <w:numPr>
          <w:ilvl w:val="0"/>
          <w:numId w:val="5"/>
        </w:numPr>
        <w:rPr>
          <w:bCs/>
        </w:rPr>
      </w:pPr>
      <w:r w:rsidRPr="00E64B6E">
        <w:rPr>
          <w:bCs/>
        </w:rPr>
        <w:t>Reconcile property with the accountable and appropriate SSA.</w:t>
      </w:r>
    </w:p>
    <w:p w:rsidR="009F15F2" w:rsidRPr="008F1F85" w:rsidRDefault="009F15F2" w:rsidP="00303577">
      <w:pPr>
        <w:pStyle w:val="ListParagraph"/>
        <w:numPr>
          <w:ilvl w:val="0"/>
          <w:numId w:val="5"/>
        </w:numPr>
        <w:rPr>
          <w:bCs/>
        </w:rPr>
      </w:pPr>
      <w:r w:rsidRPr="00E64B6E">
        <w:rPr>
          <w:bCs/>
        </w:rPr>
        <w:t>Reconcile non-expendable document registers with PBO quarterly.</w:t>
      </w:r>
    </w:p>
    <w:p w:rsidR="009F15F2" w:rsidRPr="00E64B6E" w:rsidRDefault="009F15F2" w:rsidP="00303577">
      <w:pPr>
        <w:pStyle w:val="ListParagraph"/>
        <w:numPr>
          <w:ilvl w:val="0"/>
          <w:numId w:val="5"/>
        </w:numPr>
        <w:rPr>
          <w:bCs/>
        </w:rPr>
      </w:pPr>
      <w:r w:rsidRPr="00E64B6E">
        <w:rPr>
          <w:bCs/>
        </w:rPr>
        <w:t>Initiate and process relief documents IAW AR 735-5 for missing or damaged equipment.</w:t>
      </w:r>
    </w:p>
    <w:p w:rsidR="009F15F2" w:rsidRPr="001D1932" w:rsidRDefault="009F15F2" w:rsidP="009F15F2">
      <w:pPr>
        <w:ind w:left="1080"/>
        <w:rPr>
          <w:bCs/>
        </w:rPr>
      </w:pPr>
    </w:p>
    <w:p w:rsidR="009F15F2" w:rsidRPr="001D1932" w:rsidRDefault="00E64B6E" w:rsidP="008F1F85">
      <w:pPr>
        <w:jc w:val="both"/>
        <w:rPr>
          <w:bCs/>
        </w:rPr>
      </w:pPr>
      <w:r>
        <w:rPr>
          <w:bCs/>
        </w:rPr>
        <w:t>8</w:t>
      </w:r>
      <w:r w:rsidR="007C13B5">
        <w:rPr>
          <w:bCs/>
        </w:rPr>
        <w:t xml:space="preserve">. </w:t>
      </w:r>
      <w:r w:rsidR="007C13B5" w:rsidRPr="00765248">
        <w:rPr>
          <w:b/>
          <w:bCs/>
        </w:rPr>
        <w:t>Supervisor</w:t>
      </w:r>
      <w:r w:rsidR="009F15F2" w:rsidRPr="00765248">
        <w:rPr>
          <w:b/>
          <w:bCs/>
        </w:rPr>
        <w:t xml:space="preserve"> responsibilities</w:t>
      </w:r>
      <w:r w:rsidR="009F15F2" w:rsidRPr="00C949CC">
        <w:rPr>
          <w:b/>
          <w:bCs/>
        </w:rPr>
        <w:t>.</w:t>
      </w:r>
      <w:r w:rsidR="009F15F2">
        <w:rPr>
          <w:bCs/>
        </w:rPr>
        <w:t xml:space="preserve">  A </w:t>
      </w:r>
      <w:r w:rsidR="009F15F2" w:rsidRPr="001D1932">
        <w:rPr>
          <w:bCs/>
        </w:rPr>
        <w:t>supervisor is defined as any person who has personnel, equipment, supplies, or facilities under his/her control.</w:t>
      </w:r>
    </w:p>
    <w:p w:rsidR="009F15F2" w:rsidRPr="001D1932" w:rsidRDefault="009F15F2" w:rsidP="009F15F2">
      <w:pPr>
        <w:rPr>
          <w:bCs/>
        </w:rPr>
      </w:pPr>
    </w:p>
    <w:p w:rsidR="009F15F2" w:rsidRPr="00E64B6E" w:rsidRDefault="009F15F2" w:rsidP="00303577">
      <w:pPr>
        <w:pStyle w:val="ListParagraph"/>
        <w:numPr>
          <w:ilvl w:val="0"/>
          <w:numId w:val="6"/>
        </w:numPr>
        <w:rPr>
          <w:bCs/>
        </w:rPr>
      </w:pPr>
      <w:r w:rsidRPr="00E64B6E">
        <w:rPr>
          <w:bCs/>
        </w:rPr>
        <w:t xml:space="preserve">Supervisors ensure that each item of equipment under his/her control is properly used for </w:t>
      </w:r>
    </w:p>
    <w:p w:rsidR="009F15F2" w:rsidRPr="001D1932" w:rsidRDefault="00765248" w:rsidP="008F1F85">
      <w:pPr>
        <w:ind w:left="360"/>
        <w:rPr>
          <w:bCs/>
        </w:rPr>
      </w:pPr>
      <w:r>
        <w:rPr>
          <w:bCs/>
        </w:rPr>
        <w:t xml:space="preserve">      </w:t>
      </w:r>
      <w:r w:rsidR="009F15F2" w:rsidRPr="00E64B6E">
        <w:rPr>
          <w:bCs/>
        </w:rPr>
        <w:t>its intended purpose, accounted for, documented, and secured.</w:t>
      </w:r>
    </w:p>
    <w:p w:rsidR="009F15F2" w:rsidRPr="00E64B6E" w:rsidRDefault="009F15F2" w:rsidP="00303577">
      <w:pPr>
        <w:pStyle w:val="ListParagraph"/>
        <w:numPr>
          <w:ilvl w:val="0"/>
          <w:numId w:val="6"/>
        </w:numPr>
        <w:rPr>
          <w:bCs/>
        </w:rPr>
      </w:pPr>
      <w:r w:rsidRPr="00E64B6E">
        <w:rPr>
          <w:bCs/>
        </w:rPr>
        <w:t xml:space="preserve">Supervisors ensure that those personnel having access to, or assigned, any item of supply </w:t>
      </w:r>
    </w:p>
    <w:p w:rsidR="009F15F2" w:rsidRDefault="00765248" w:rsidP="009F15F2">
      <w:pPr>
        <w:ind w:left="630" w:hanging="270"/>
        <w:rPr>
          <w:bCs/>
        </w:rPr>
      </w:pPr>
      <w:r>
        <w:rPr>
          <w:bCs/>
        </w:rPr>
        <w:t xml:space="preserve">      </w:t>
      </w:r>
      <w:r w:rsidR="009F15F2">
        <w:rPr>
          <w:bCs/>
        </w:rPr>
        <w:t xml:space="preserve">or equipment </w:t>
      </w:r>
      <w:r w:rsidR="005B3A29">
        <w:rPr>
          <w:bCs/>
        </w:rPr>
        <w:t>understands</w:t>
      </w:r>
      <w:r w:rsidR="009F15F2">
        <w:rPr>
          <w:bCs/>
        </w:rPr>
        <w:t xml:space="preserve"> their responsibilities </w:t>
      </w:r>
      <w:r w:rsidR="009F15F2" w:rsidRPr="001D1932">
        <w:rPr>
          <w:bCs/>
        </w:rPr>
        <w:t>for accountabil</w:t>
      </w:r>
      <w:r w:rsidR="009F15F2">
        <w:rPr>
          <w:bCs/>
        </w:rPr>
        <w:t xml:space="preserve">ity, security, and proper use. </w:t>
      </w:r>
    </w:p>
    <w:p w:rsidR="009F15F2" w:rsidRPr="001D1932" w:rsidRDefault="00765248" w:rsidP="009F15F2">
      <w:pPr>
        <w:ind w:left="630" w:hanging="270"/>
        <w:rPr>
          <w:bCs/>
        </w:rPr>
      </w:pPr>
      <w:r>
        <w:rPr>
          <w:bCs/>
        </w:rPr>
        <w:t xml:space="preserve">      </w:t>
      </w:r>
      <w:r w:rsidR="009F15F2" w:rsidRPr="001D1932">
        <w:rPr>
          <w:bCs/>
        </w:rPr>
        <w:t>Property will be signed down to the user level.</w:t>
      </w:r>
    </w:p>
    <w:p w:rsidR="009F15F2" w:rsidRPr="001D1932" w:rsidRDefault="009F15F2" w:rsidP="009F15F2">
      <w:pPr>
        <w:rPr>
          <w:bCs/>
        </w:rPr>
      </w:pPr>
    </w:p>
    <w:p w:rsidR="009F15F2" w:rsidRDefault="00E64B6E" w:rsidP="008F1F85">
      <w:pPr>
        <w:ind w:left="270" w:hanging="270"/>
        <w:rPr>
          <w:bCs/>
        </w:rPr>
      </w:pPr>
      <w:r>
        <w:rPr>
          <w:bCs/>
        </w:rPr>
        <w:t>9</w:t>
      </w:r>
      <w:r w:rsidR="007C13B5" w:rsidRPr="00765248">
        <w:rPr>
          <w:b/>
          <w:bCs/>
        </w:rPr>
        <w:t>. Individual</w:t>
      </w:r>
      <w:r w:rsidR="009F15F2" w:rsidRPr="00765248">
        <w:rPr>
          <w:b/>
          <w:bCs/>
        </w:rPr>
        <w:t xml:space="preserve"> responsibilities</w:t>
      </w:r>
      <w:r w:rsidR="009F15F2" w:rsidRPr="001D1601">
        <w:rPr>
          <w:b/>
          <w:bCs/>
        </w:rPr>
        <w:t>.</w:t>
      </w:r>
      <w:r w:rsidR="009F15F2">
        <w:rPr>
          <w:bCs/>
        </w:rPr>
        <w:t xml:space="preserve">  </w:t>
      </w:r>
      <w:r w:rsidR="009F15F2" w:rsidRPr="001D1932">
        <w:rPr>
          <w:bCs/>
        </w:rPr>
        <w:t>All individuals using military equip</w:t>
      </w:r>
      <w:r w:rsidR="009F15F2">
        <w:rPr>
          <w:bCs/>
        </w:rPr>
        <w:t xml:space="preserve">ment are responsible for </w:t>
      </w:r>
    </w:p>
    <w:p w:rsidR="009F15F2" w:rsidRDefault="009F15F2" w:rsidP="00E524CD">
      <w:pPr>
        <w:rPr>
          <w:bCs/>
        </w:rPr>
      </w:pPr>
      <w:r w:rsidRPr="001D1932">
        <w:rPr>
          <w:bCs/>
        </w:rPr>
        <w:t xml:space="preserve">exercising good supply economy and supply discipline. </w:t>
      </w:r>
      <w:r>
        <w:rPr>
          <w:bCs/>
        </w:rPr>
        <w:t xml:space="preserve"> This includes safeguarding all </w:t>
      </w:r>
    </w:p>
    <w:p w:rsidR="009F15F2" w:rsidRDefault="009F15F2" w:rsidP="009F15F2">
      <w:pPr>
        <w:ind w:left="270" w:hanging="270"/>
        <w:rPr>
          <w:bCs/>
        </w:rPr>
      </w:pPr>
      <w:r w:rsidRPr="001D1932">
        <w:rPr>
          <w:bCs/>
        </w:rPr>
        <w:t>government property regardless of the type of property or the relati</w:t>
      </w:r>
      <w:r>
        <w:rPr>
          <w:bCs/>
        </w:rPr>
        <w:t xml:space="preserve">onship of the individual to the </w:t>
      </w:r>
    </w:p>
    <w:p w:rsidR="009F15F2" w:rsidRDefault="009F15F2" w:rsidP="009F15F2">
      <w:pPr>
        <w:ind w:left="270" w:hanging="270"/>
        <w:rPr>
          <w:bCs/>
        </w:rPr>
      </w:pPr>
      <w:r w:rsidRPr="001D1932">
        <w:rPr>
          <w:bCs/>
        </w:rPr>
        <w:t>property.</w:t>
      </w:r>
    </w:p>
    <w:p w:rsidR="009F15F2" w:rsidRDefault="009F15F2" w:rsidP="009F15F2">
      <w:pPr>
        <w:rPr>
          <w:bCs/>
        </w:rPr>
      </w:pPr>
    </w:p>
    <w:p w:rsidR="009141F6" w:rsidRDefault="009141F6" w:rsidP="008F1F85">
      <w:pPr>
        <w:pStyle w:val="Heading1"/>
        <w:rPr>
          <w:sz w:val="24"/>
        </w:rPr>
      </w:pPr>
    </w:p>
    <w:p w:rsidR="009141F6" w:rsidRDefault="009141F6" w:rsidP="008F1F85">
      <w:pPr>
        <w:pStyle w:val="Heading1"/>
        <w:rPr>
          <w:sz w:val="24"/>
        </w:rPr>
      </w:pPr>
    </w:p>
    <w:p w:rsidR="009141F6" w:rsidRPr="009141F6" w:rsidRDefault="009141F6" w:rsidP="009141F6"/>
    <w:p w:rsidR="00B72383" w:rsidRPr="008F1F85" w:rsidRDefault="00B72383" w:rsidP="008F1F85">
      <w:pPr>
        <w:pStyle w:val="Heading1"/>
        <w:rPr>
          <w:sz w:val="24"/>
        </w:rPr>
      </w:pPr>
      <w:r w:rsidRPr="008F1F85">
        <w:rPr>
          <w:sz w:val="24"/>
        </w:rPr>
        <w:lastRenderedPageBreak/>
        <w:t>Command Supply Discipline Program</w:t>
      </w:r>
    </w:p>
    <w:p w:rsidR="00B72383" w:rsidRDefault="00B72383" w:rsidP="00B72383"/>
    <w:p w:rsidR="00B72383" w:rsidRDefault="00B72383" w:rsidP="000E21E0">
      <w:r w:rsidRPr="00EE0012">
        <w:rPr>
          <w:b/>
        </w:rPr>
        <w:t>10.</w:t>
      </w:r>
      <w:r>
        <w:t xml:space="preserve"> </w:t>
      </w:r>
      <w:r w:rsidR="00EF10D8">
        <w:t xml:space="preserve"> </w:t>
      </w:r>
      <w:r w:rsidRPr="000E21E0">
        <w:rPr>
          <w:b/>
        </w:rPr>
        <w:t>CSDP</w:t>
      </w:r>
      <w:r w:rsidR="000E21E0">
        <w:t xml:space="preserve">. </w:t>
      </w:r>
      <w:r>
        <w:t xml:space="preserve"> </w:t>
      </w:r>
      <w:r w:rsidR="000E21E0">
        <w:t xml:space="preserve"> </w:t>
      </w:r>
      <w:r>
        <w:t>The 2/1 BSTB Command Supply Discipline Program assists unit commanders by ensuring daily supply operations adhere to both 2-1 BSTB supply st</w:t>
      </w:r>
      <w:r w:rsidR="00EE0012">
        <w:t>andards.  The CS</w:t>
      </w:r>
      <w:r>
        <w:t>DP must not be regarded by unit chain of command as simply a detailed inspection program.</w:t>
      </w:r>
    </w:p>
    <w:p w:rsidR="00B72383" w:rsidRPr="00B72383" w:rsidRDefault="00B72383" w:rsidP="00B72383"/>
    <w:p w:rsidR="00B72383" w:rsidRPr="00096A43" w:rsidRDefault="000E21E0" w:rsidP="000E21E0">
      <w:pPr>
        <w:pStyle w:val="Heading1"/>
        <w:jc w:val="left"/>
        <w:rPr>
          <w:sz w:val="24"/>
        </w:rPr>
      </w:pPr>
      <w:r w:rsidRPr="00096A43">
        <w:rPr>
          <w:sz w:val="24"/>
        </w:rPr>
        <w:t xml:space="preserve">11. </w:t>
      </w:r>
      <w:r w:rsidR="00EF10D8">
        <w:rPr>
          <w:sz w:val="24"/>
        </w:rPr>
        <w:t xml:space="preserve"> </w:t>
      </w:r>
      <w:r w:rsidRPr="00096A43">
        <w:rPr>
          <w:sz w:val="24"/>
        </w:rPr>
        <w:t>CSDP -</w:t>
      </w:r>
      <w:r w:rsidR="009D622C">
        <w:rPr>
          <w:sz w:val="24"/>
        </w:rPr>
        <w:t>Battalion</w:t>
      </w:r>
      <w:r w:rsidRPr="00096A43">
        <w:rPr>
          <w:sz w:val="24"/>
        </w:rPr>
        <w:t xml:space="preserve"> Responsibilities.</w:t>
      </w:r>
    </w:p>
    <w:p w:rsidR="000E21E0" w:rsidRPr="000E21E0" w:rsidRDefault="000E21E0" w:rsidP="000E21E0"/>
    <w:p w:rsidR="00B72383" w:rsidRPr="000325F1" w:rsidRDefault="000E21E0" w:rsidP="00303577">
      <w:pPr>
        <w:pStyle w:val="Heading1"/>
        <w:numPr>
          <w:ilvl w:val="0"/>
          <w:numId w:val="9"/>
        </w:numPr>
        <w:jc w:val="left"/>
        <w:rPr>
          <w:b w:val="0"/>
          <w:sz w:val="24"/>
        </w:rPr>
      </w:pPr>
      <w:r w:rsidRPr="000325F1">
        <w:rPr>
          <w:b w:val="0"/>
          <w:sz w:val="24"/>
        </w:rPr>
        <w:t xml:space="preserve">Implement an aggressive CSDP by using existing assets </w:t>
      </w:r>
      <w:r w:rsidR="005B3A29" w:rsidRPr="000325F1">
        <w:rPr>
          <w:b w:val="0"/>
          <w:sz w:val="24"/>
        </w:rPr>
        <w:t>(i.e</w:t>
      </w:r>
      <w:r w:rsidRPr="000325F1">
        <w:rPr>
          <w:b w:val="0"/>
          <w:sz w:val="24"/>
        </w:rPr>
        <w:t>., chain</w:t>
      </w:r>
      <w:r w:rsidR="003B77E3" w:rsidRPr="000325F1">
        <w:rPr>
          <w:b w:val="0"/>
          <w:sz w:val="24"/>
        </w:rPr>
        <w:t xml:space="preserve"> of command, organizations, or programs) to avoid duplication or fragmentation </w:t>
      </w:r>
      <w:r w:rsidR="005B3A29" w:rsidRPr="000325F1">
        <w:rPr>
          <w:b w:val="0"/>
          <w:sz w:val="24"/>
        </w:rPr>
        <w:t>of effort</w:t>
      </w:r>
      <w:r w:rsidR="003B77E3" w:rsidRPr="000325F1">
        <w:rPr>
          <w:b w:val="0"/>
          <w:sz w:val="24"/>
        </w:rPr>
        <w:t xml:space="preserve">. </w:t>
      </w:r>
      <w:r w:rsidR="005B3A29" w:rsidRPr="000325F1">
        <w:rPr>
          <w:b w:val="0"/>
          <w:sz w:val="24"/>
        </w:rPr>
        <w:t>The commanders’</w:t>
      </w:r>
      <w:r w:rsidR="003B77E3" w:rsidRPr="000325F1">
        <w:rPr>
          <w:b w:val="0"/>
          <w:sz w:val="24"/>
        </w:rPr>
        <w:t xml:space="preserve"> </w:t>
      </w:r>
      <w:r w:rsidR="00EE0012">
        <w:rPr>
          <w:b w:val="0"/>
          <w:sz w:val="24"/>
        </w:rPr>
        <w:t>asset will then incorporate CS</w:t>
      </w:r>
      <w:r w:rsidR="009A3645" w:rsidRPr="000325F1">
        <w:rPr>
          <w:b w:val="0"/>
          <w:sz w:val="24"/>
        </w:rPr>
        <w:t>DP into their evaluation plans and procedures.</w:t>
      </w:r>
    </w:p>
    <w:p w:rsidR="009A3645" w:rsidRDefault="009A3645" w:rsidP="00303577">
      <w:pPr>
        <w:pStyle w:val="ListParagraph"/>
        <w:numPr>
          <w:ilvl w:val="0"/>
          <w:numId w:val="9"/>
        </w:numPr>
      </w:pPr>
      <w:r>
        <w:t>Provide the necessary emphasis to ensure the success of the CSDP.</w:t>
      </w:r>
    </w:p>
    <w:p w:rsidR="009A3645" w:rsidRDefault="009A3645" w:rsidP="00303577">
      <w:pPr>
        <w:pStyle w:val="ListParagraph"/>
        <w:numPr>
          <w:ilvl w:val="0"/>
          <w:numId w:val="9"/>
        </w:numPr>
      </w:pPr>
      <w:r>
        <w:t>Appoint, in writing, a senior logistician in the headquarters as the CSDP monitor.</w:t>
      </w:r>
    </w:p>
    <w:p w:rsidR="009A3645" w:rsidRDefault="009A3645" w:rsidP="00303577">
      <w:pPr>
        <w:pStyle w:val="ListParagraph"/>
        <w:numPr>
          <w:ilvl w:val="0"/>
          <w:numId w:val="9"/>
        </w:numPr>
      </w:pPr>
      <w:r>
        <w:t>Recognize both superior and inferior performance regarding supply discipline.</w:t>
      </w:r>
    </w:p>
    <w:p w:rsidR="009A3645" w:rsidRDefault="009A3645" w:rsidP="00303577">
      <w:pPr>
        <w:pStyle w:val="ListParagraph"/>
        <w:numPr>
          <w:ilvl w:val="0"/>
          <w:numId w:val="9"/>
        </w:numPr>
      </w:pPr>
      <w:r>
        <w:t>Use the results of the CSDP evaluations to determine candidates for the Army Supply Excellence Award Program.</w:t>
      </w:r>
    </w:p>
    <w:p w:rsidR="009A3645" w:rsidRDefault="009A3645" w:rsidP="00303577">
      <w:pPr>
        <w:pStyle w:val="ListParagraph"/>
        <w:numPr>
          <w:ilvl w:val="0"/>
          <w:numId w:val="9"/>
        </w:numPr>
      </w:pPr>
      <w:r>
        <w:t>Identify and report supply constraints and notify Brigade S-4.</w:t>
      </w:r>
    </w:p>
    <w:p w:rsidR="009A3645" w:rsidRDefault="009A3645" w:rsidP="00303577">
      <w:pPr>
        <w:pStyle w:val="ListParagraph"/>
        <w:numPr>
          <w:ilvl w:val="0"/>
          <w:numId w:val="9"/>
        </w:numPr>
      </w:pPr>
      <w:r>
        <w:t>Evaluate and act on subordinate unit reports of supply constraints.</w:t>
      </w:r>
    </w:p>
    <w:p w:rsidR="009A3645" w:rsidRPr="009A3645" w:rsidRDefault="009A3645" w:rsidP="00303577">
      <w:pPr>
        <w:pStyle w:val="ListParagraph"/>
        <w:numPr>
          <w:ilvl w:val="0"/>
          <w:numId w:val="9"/>
        </w:numPr>
      </w:pPr>
      <w:r>
        <w:t xml:space="preserve">Ensure DODAAC date for the companies in the </w:t>
      </w:r>
      <w:r w:rsidR="009D622C">
        <w:t>Battalion</w:t>
      </w:r>
      <w:r>
        <w:t xml:space="preserve"> are current and complete and disseminate any changes.</w:t>
      </w:r>
    </w:p>
    <w:p w:rsidR="003B77E3" w:rsidRDefault="003B77E3" w:rsidP="003B77E3"/>
    <w:p w:rsidR="000325F1" w:rsidRDefault="000325F1" w:rsidP="000325F1">
      <w:pPr>
        <w:autoSpaceDE w:val="0"/>
        <w:autoSpaceDN w:val="0"/>
        <w:adjustRightInd w:val="0"/>
        <w:outlineLvl w:val="0"/>
        <w:rPr>
          <w:b/>
        </w:rPr>
      </w:pPr>
      <w:r w:rsidRPr="00096A43">
        <w:rPr>
          <w:b/>
        </w:rPr>
        <w:t>12</w:t>
      </w:r>
      <w:r w:rsidR="00096A43">
        <w:rPr>
          <w:b/>
        </w:rPr>
        <w:t xml:space="preserve">. </w:t>
      </w:r>
      <w:r w:rsidRPr="00096A43">
        <w:rPr>
          <w:b/>
        </w:rPr>
        <w:t xml:space="preserve"> Responsibilities for company commanders, supervisors, and supply sergeants:</w:t>
      </w:r>
    </w:p>
    <w:p w:rsidR="00EE0012" w:rsidRPr="000325F1" w:rsidRDefault="00EE0012" w:rsidP="000325F1">
      <w:pPr>
        <w:autoSpaceDE w:val="0"/>
        <w:autoSpaceDN w:val="0"/>
        <w:adjustRightInd w:val="0"/>
        <w:outlineLvl w:val="0"/>
        <w:rPr>
          <w:b/>
        </w:rPr>
      </w:pPr>
    </w:p>
    <w:p w:rsidR="000325F1" w:rsidRPr="00096A43" w:rsidRDefault="000325F1" w:rsidP="00303577">
      <w:pPr>
        <w:pStyle w:val="ListParagraph"/>
        <w:numPr>
          <w:ilvl w:val="0"/>
          <w:numId w:val="10"/>
        </w:numPr>
        <w:autoSpaceDE w:val="0"/>
        <w:autoSpaceDN w:val="0"/>
        <w:adjustRightInd w:val="0"/>
        <w:rPr>
          <w:color w:val="231F20"/>
        </w:rPr>
      </w:pPr>
      <w:r w:rsidRPr="000325F1">
        <w:rPr>
          <w:color w:val="231F20"/>
        </w:rPr>
        <w:t>Use the CSDP listing as a guide/checklist to routinely perform duties (AR 710-2).</w:t>
      </w:r>
    </w:p>
    <w:p w:rsidR="000325F1" w:rsidRPr="00096A43" w:rsidRDefault="000325F1" w:rsidP="00303577">
      <w:pPr>
        <w:pStyle w:val="ListParagraph"/>
        <w:numPr>
          <w:ilvl w:val="0"/>
          <w:numId w:val="10"/>
        </w:numPr>
        <w:autoSpaceDE w:val="0"/>
        <w:autoSpaceDN w:val="0"/>
        <w:adjustRightInd w:val="0"/>
        <w:rPr>
          <w:color w:val="231F20"/>
        </w:rPr>
      </w:pPr>
      <w:r w:rsidRPr="000325F1">
        <w:rPr>
          <w:color w:val="231F20"/>
        </w:rPr>
        <w:t>Report to the immediate higher headquarters any applicable requirements within the CSDP that cannot be completed.</w:t>
      </w:r>
    </w:p>
    <w:p w:rsidR="000325F1" w:rsidRPr="00096A43" w:rsidRDefault="000325F1" w:rsidP="00303577">
      <w:pPr>
        <w:pStyle w:val="ListParagraph"/>
        <w:numPr>
          <w:ilvl w:val="0"/>
          <w:numId w:val="10"/>
        </w:numPr>
        <w:autoSpaceDE w:val="0"/>
        <w:autoSpaceDN w:val="0"/>
        <w:adjustRightInd w:val="0"/>
        <w:rPr>
          <w:color w:val="231F20"/>
        </w:rPr>
      </w:pPr>
      <w:r w:rsidRPr="000325F1">
        <w:rPr>
          <w:color w:val="231F20"/>
        </w:rPr>
        <w:t>Ensure the strictest compliance with the CSDP. This includes but is not limited to the following:</w:t>
      </w:r>
    </w:p>
    <w:p w:rsidR="000325F1" w:rsidRPr="000325F1" w:rsidRDefault="000325F1" w:rsidP="00303577">
      <w:pPr>
        <w:pStyle w:val="ListParagraph"/>
        <w:numPr>
          <w:ilvl w:val="1"/>
          <w:numId w:val="10"/>
        </w:numPr>
        <w:autoSpaceDE w:val="0"/>
        <w:autoSpaceDN w:val="0"/>
        <w:adjustRightInd w:val="0"/>
        <w:rPr>
          <w:color w:val="231F20"/>
        </w:rPr>
      </w:pPr>
      <w:r w:rsidRPr="000325F1">
        <w:rPr>
          <w:color w:val="231F20"/>
        </w:rPr>
        <w:t xml:space="preserve">All property belonging to, arriving </w:t>
      </w:r>
      <w:r w:rsidR="005B3A29" w:rsidRPr="000325F1">
        <w:rPr>
          <w:color w:val="231F20"/>
        </w:rPr>
        <w:t>in</w:t>
      </w:r>
      <w:r w:rsidRPr="000325F1">
        <w:rPr>
          <w:color w:val="231F20"/>
        </w:rPr>
        <w:t xml:space="preserve"> or departing from the unit is accounted for, cared for, and safeguarded.</w:t>
      </w:r>
    </w:p>
    <w:p w:rsidR="000325F1" w:rsidRPr="00096A43" w:rsidRDefault="000325F1" w:rsidP="00303577">
      <w:pPr>
        <w:pStyle w:val="ListParagraph"/>
        <w:numPr>
          <w:ilvl w:val="1"/>
          <w:numId w:val="10"/>
        </w:numPr>
        <w:rPr>
          <w:color w:val="231F20"/>
        </w:rPr>
      </w:pPr>
      <w:r w:rsidRPr="000325F1">
        <w:rPr>
          <w:color w:val="231F20"/>
        </w:rPr>
        <w:t>Required inventories are conducted within the prescribed time frames utilizing the most current</w:t>
      </w:r>
    </w:p>
    <w:p w:rsidR="000325F1" w:rsidRPr="00096A43" w:rsidRDefault="000325F1" w:rsidP="00303577">
      <w:pPr>
        <w:pStyle w:val="ListParagraph"/>
        <w:numPr>
          <w:ilvl w:val="0"/>
          <w:numId w:val="10"/>
        </w:numPr>
        <w:autoSpaceDE w:val="0"/>
        <w:autoSpaceDN w:val="0"/>
        <w:adjustRightInd w:val="0"/>
        <w:rPr>
          <w:i/>
          <w:iCs/>
          <w:color w:val="231F20"/>
        </w:rPr>
      </w:pPr>
      <w:r w:rsidRPr="000325F1">
        <w:rPr>
          <w:color w:val="231F20"/>
        </w:rPr>
        <w:t xml:space="preserve">supply catalog, training manual, or other applicable publication accounting for components. This will include cyclic, sensitive, and durable tools inventories according to DA Pamphlet 710-2-1, </w:t>
      </w:r>
      <w:r w:rsidRPr="000325F1">
        <w:rPr>
          <w:i/>
          <w:iCs/>
          <w:color w:val="231F20"/>
        </w:rPr>
        <w:t>Using Unit Supply System.</w:t>
      </w:r>
    </w:p>
    <w:p w:rsidR="000325F1" w:rsidRPr="00096A43" w:rsidRDefault="000325F1" w:rsidP="00303577">
      <w:pPr>
        <w:pStyle w:val="ListParagraph"/>
        <w:numPr>
          <w:ilvl w:val="1"/>
          <w:numId w:val="10"/>
        </w:numPr>
        <w:autoSpaceDE w:val="0"/>
        <w:autoSpaceDN w:val="0"/>
        <w:adjustRightInd w:val="0"/>
        <w:rPr>
          <w:color w:val="231F20"/>
        </w:rPr>
      </w:pPr>
      <w:r w:rsidRPr="000325F1">
        <w:rPr>
          <w:color w:val="231F20"/>
        </w:rPr>
        <w:t>Hand receipts are updated with the supporting property book office as directed.</w:t>
      </w:r>
    </w:p>
    <w:p w:rsidR="005B3A29" w:rsidRPr="005B3A29" w:rsidRDefault="000325F1" w:rsidP="00303577">
      <w:pPr>
        <w:pStyle w:val="ListParagraph"/>
        <w:numPr>
          <w:ilvl w:val="1"/>
          <w:numId w:val="10"/>
        </w:numPr>
        <w:autoSpaceDE w:val="0"/>
        <w:autoSpaceDN w:val="0"/>
        <w:adjustRightInd w:val="0"/>
        <w:rPr>
          <w:color w:val="231F20"/>
        </w:rPr>
      </w:pPr>
      <w:r w:rsidRPr="000325F1">
        <w:rPr>
          <w:color w:val="231F20"/>
        </w:rPr>
        <w:t>All property is inventoried prior to change of hand receipt holder.  During inventories, all property within the organization, to include property not accounted for on hand receipt, must be accounted for and must be reported to the appropriate property book office.  During inventories, all registration/serial numbered items must be verified.</w:t>
      </w:r>
    </w:p>
    <w:p w:rsidR="000325F1" w:rsidRPr="00096A43" w:rsidRDefault="000325F1" w:rsidP="00303577">
      <w:pPr>
        <w:pStyle w:val="ListParagraph"/>
        <w:numPr>
          <w:ilvl w:val="1"/>
          <w:numId w:val="10"/>
        </w:numPr>
        <w:autoSpaceDE w:val="0"/>
        <w:autoSpaceDN w:val="0"/>
        <w:adjustRightInd w:val="0"/>
        <w:rPr>
          <w:color w:val="231F20"/>
        </w:rPr>
      </w:pPr>
      <w:r w:rsidRPr="000325F1">
        <w:rPr>
          <w:color w:val="231F20"/>
        </w:rPr>
        <w:t>A report should be submitted to higher headquarters and the commander following the discovery of any loss of, damage to, or destruction of any government property.</w:t>
      </w:r>
    </w:p>
    <w:p w:rsidR="000325F1" w:rsidRPr="00096A43" w:rsidRDefault="000325F1" w:rsidP="00303577">
      <w:pPr>
        <w:pStyle w:val="ListParagraph"/>
        <w:numPr>
          <w:ilvl w:val="1"/>
          <w:numId w:val="10"/>
        </w:numPr>
        <w:autoSpaceDE w:val="0"/>
        <w:autoSpaceDN w:val="0"/>
        <w:adjustRightInd w:val="0"/>
        <w:rPr>
          <w:color w:val="231F20"/>
        </w:rPr>
      </w:pPr>
      <w:r w:rsidRPr="000325F1">
        <w:rPr>
          <w:color w:val="231F20"/>
        </w:rPr>
        <w:t>Sub-hand receipt all property not directly under immediate control using PBUSE.</w:t>
      </w:r>
    </w:p>
    <w:p w:rsidR="000325F1" w:rsidRPr="00096A43" w:rsidRDefault="000325F1" w:rsidP="00303577">
      <w:pPr>
        <w:pStyle w:val="ListParagraph"/>
        <w:numPr>
          <w:ilvl w:val="1"/>
          <w:numId w:val="10"/>
        </w:numPr>
        <w:autoSpaceDE w:val="0"/>
        <w:autoSpaceDN w:val="0"/>
        <w:adjustRightInd w:val="0"/>
        <w:rPr>
          <w:color w:val="231F20"/>
        </w:rPr>
      </w:pPr>
      <w:r w:rsidRPr="000325F1">
        <w:rPr>
          <w:color w:val="231F20"/>
        </w:rPr>
        <w:lastRenderedPageBreak/>
        <w:t>Component hand receipts will list all components and will reflect the actual quantity on hand and will be signed by both the commander and hand receipt holder.</w:t>
      </w:r>
    </w:p>
    <w:p w:rsidR="000325F1" w:rsidRPr="000325F1" w:rsidRDefault="000325F1" w:rsidP="00303577">
      <w:pPr>
        <w:pStyle w:val="ListParagraph"/>
        <w:numPr>
          <w:ilvl w:val="1"/>
          <w:numId w:val="10"/>
        </w:numPr>
        <w:autoSpaceDE w:val="0"/>
        <w:autoSpaceDN w:val="0"/>
        <w:adjustRightInd w:val="0"/>
        <w:rPr>
          <w:color w:val="231F20"/>
        </w:rPr>
      </w:pPr>
      <w:r w:rsidRPr="000325F1">
        <w:rPr>
          <w:color w:val="231F20"/>
        </w:rPr>
        <w:t>Supply personnel continue to operate all PBUSE system processes to include:  property imbalance and unit level reconciliation.</w:t>
      </w:r>
    </w:p>
    <w:p w:rsidR="000325F1" w:rsidRPr="000325F1" w:rsidRDefault="000325F1" w:rsidP="000325F1">
      <w:pPr>
        <w:autoSpaceDE w:val="0"/>
        <w:autoSpaceDN w:val="0"/>
        <w:adjustRightInd w:val="0"/>
        <w:rPr>
          <w:color w:val="231F20"/>
        </w:rPr>
      </w:pPr>
    </w:p>
    <w:p w:rsidR="00726457" w:rsidRDefault="000325F1" w:rsidP="00D85795">
      <w:pPr>
        <w:jc w:val="both"/>
      </w:pPr>
      <w:r w:rsidRPr="00D85795">
        <w:rPr>
          <w:b/>
        </w:rPr>
        <w:t xml:space="preserve">13. </w:t>
      </w:r>
      <w:r w:rsidR="00096A43" w:rsidRPr="00D85795">
        <w:rPr>
          <w:b/>
        </w:rPr>
        <w:t xml:space="preserve"> </w:t>
      </w:r>
      <w:r w:rsidR="00D85795" w:rsidRPr="00D85795">
        <w:rPr>
          <w:b/>
        </w:rPr>
        <w:t>CSDP check list</w:t>
      </w:r>
      <w:r w:rsidR="00096A43">
        <w:rPr>
          <w:b/>
        </w:rPr>
        <w:t xml:space="preserve">: </w:t>
      </w:r>
      <w:r w:rsidRPr="00096A43">
        <w:t xml:space="preserve">see </w:t>
      </w:r>
      <w:r w:rsidR="00EF10D8">
        <w:rPr>
          <w:color w:val="FF0000"/>
        </w:rPr>
        <w:t>APPENDIX C</w:t>
      </w:r>
      <w:r w:rsidR="00726457" w:rsidRPr="00EE0012">
        <w:rPr>
          <w:color w:val="FF0000"/>
        </w:rPr>
        <w:t xml:space="preserve"> </w:t>
      </w:r>
      <w:r w:rsidR="00726457">
        <w:t xml:space="preserve">or </w:t>
      </w:r>
      <w:r w:rsidR="00726457" w:rsidRPr="00C069C0">
        <w:t>1st Infantry</w:t>
      </w:r>
      <w:r w:rsidR="00726457" w:rsidRPr="001D1932">
        <w:t xml:space="preserve"> Division</w:t>
      </w:r>
      <w:r w:rsidR="00726457">
        <w:t xml:space="preserve"> web site </w:t>
      </w:r>
    </w:p>
    <w:p w:rsidR="00726457" w:rsidRDefault="00726457" w:rsidP="00D85795">
      <w:pPr>
        <w:jc w:val="both"/>
      </w:pPr>
    </w:p>
    <w:p w:rsidR="00726457" w:rsidRDefault="006535C9" w:rsidP="00726457">
      <w:pPr>
        <w:jc w:val="both"/>
      </w:pPr>
      <w:hyperlink r:id="rId9" w:history="1">
        <w:r w:rsidR="00726457" w:rsidRPr="00191A6B">
          <w:rPr>
            <w:rStyle w:val="Hyperlink"/>
          </w:rPr>
          <w:t>https://rilec2doim002/SOC/Shared%20Documents/Forms/AllItems.aspx?RootFolder=%2fSOC%2fShared%20Documents%2f1st%20Infantry%20Division%20Logistics%20COP%2fCSDP%20Inspections&amp;FolderCTID=&amp;View=%7bE6CDCF2A%2d6279%2d470B%2d9BD0%2dA91A9046226B%7d</w:t>
        </w:r>
      </w:hyperlink>
    </w:p>
    <w:p w:rsidR="00726457" w:rsidRPr="000325F1" w:rsidRDefault="00726457" w:rsidP="00726457">
      <w:pPr>
        <w:jc w:val="both"/>
      </w:pPr>
    </w:p>
    <w:p w:rsidR="00096A43" w:rsidRDefault="00096A43" w:rsidP="00096A43">
      <w:pPr>
        <w:ind w:left="360" w:right="-576"/>
      </w:pPr>
      <w:r>
        <w:t xml:space="preserve">a . </w:t>
      </w:r>
      <w:r w:rsidR="003E2B8E">
        <w:t xml:space="preserve">Copies of past evaluations will be kept on record in the supply room. Inspectors will record </w:t>
      </w:r>
      <w:r>
        <w:t xml:space="preserve"> </w:t>
      </w:r>
    </w:p>
    <w:p w:rsidR="000325F1" w:rsidRDefault="00096A43" w:rsidP="00096A43">
      <w:pPr>
        <w:ind w:left="360" w:right="-576"/>
      </w:pPr>
      <w:r>
        <w:t xml:space="preserve">     </w:t>
      </w:r>
      <w:r w:rsidR="003E2B8E">
        <w:t>findings and /or discrepancies and compare to the results of past evaluations.</w:t>
      </w:r>
    </w:p>
    <w:p w:rsidR="003E2B8E" w:rsidRDefault="003E2B8E" w:rsidP="00303577">
      <w:pPr>
        <w:pStyle w:val="ListParagraph"/>
        <w:numPr>
          <w:ilvl w:val="0"/>
          <w:numId w:val="11"/>
        </w:numPr>
        <w:ind w:right="-432"/>
      </w:pPr>
      <w:r>
        <w:t>When spot corrections are made during the inspection, supply personnel may make the necessary adjustments or changes at that time.</w:t>
      </w:r>
    </w:p>
    <w:p w:rsidR="003B77E3" w:rsidRPr="003B77E3" w:rsidRDefault="003B77E3" w:rsidP="003B77E3"/>
    <w:p w:rsidR="009F15F2" w:rsidRPr="001D1932" w:rsidRDefault="007C13B5" w:rsidP="00096A43">
      <w:pPr>
        <w:pStyle w:val="Heading1"/>
      </w:pPr>
      <w:r>
        <w:t>S-</w:t>
      </w:r>
      <w:r w:rsidR="00EE0012">
        <w:t xml:space="preserve">4 </w:t>
      </w:r>
      <w:r w:rsidR="00EE0012" w:rsidRPr="001D1932">
        <w:t>Operating</w:t>
      </w:r>
      <w:r w:rsidR="009F15F2" w:rsidRPr="001D1932">
        <w:t xml:space="preserve"> Hours:</w:t>
      </w:r>
    </w:p>
    <w:p w:rsidR="00EE0012" w:rsidRPr="001D1932" w:rsidRDefault="00EE0012" w:rsidP="00CB7A44">
      <w:pPr>
        <w:rPr>
          <w:b/>
          <w:bCs/>
        </w:rPr>
      </w:pPr>
    </w:p>
    <w:p w:rsidR="00E64B6E" w:rsidRPr="00D85795" w:rsidRDefault="007C13B5" w:rsidP="007C13B5">
      <w:pPr>
        <w:tabs>
          <w:tab w:val="left" w:pos="720"/>
        </w:tabs>
        <w:rPr>
          <w:b/>
          <w:bCs/>
        </w:rPr>
      </w:pPr>
      <w:r w:rsidRPr="00D85795">
        <w:rPr>
          <w:b/>
          <w:bCs/>
        </w:rPr>
        <w:t xml:space="preserve"> </w:t>
      </w:r>
      <w:r w:rsidR="00D85795" w:rsidRPr="00D85795">
        <w:rPr>
          <w:b/>
          <w:bCs/>
        </w:rPr>
        <w:t>14</w:t>
      </w:r>
      <w:r w:rsidR="00E64B6E" w:rsidRPr="00D85795">
        <w:rPr>
          <w:b/>
          <w:bCs/>
        </w:rPr>
        <w:t xml:space="preserve">. </w:t>
      </w:r>
      <w:r w:rsidR="00726457">
        <w:rPr>
          <w:b/>
          <w:bCs/>
        </w:rPr>
        <w:t xml:space="preserve"> </w:t>
      </w:r>
      <w:r w:rsidR="00E64B6E" w:rsidRPr="00D85795">
        <w:rPr>
          <w:b/>
          <w:bCs/>
        </w:rPr>
        <w:t>Hours of Operation</w:t>
      </w:r>
    </w:p>
    <w:p w:rsidR="00E64B6E" w:rsidRDefault="007C13B5" w:rsidP="007C13B5">
      <w:pPr>
        <w:tabs>
          <w:tab w:val="left" w:pos="720"/>
        </w:tabs>
        <w:rPr>
          <w:b/>
          <w:bCs/>
        </w:rPr>
      </w:pPr>
      <w:r>
        <w:rPr>
          <w:b/>
          <w:bCs/>
        </w:rPr>
        <w:t xml:space="preserve">     </w:t>
      </w:r>
    </w:p>
    <w:p w:rsidR="009F15F2" w:rsidRPr="00096A43" w:rsidRDefault="00096A43" w:rsidP="00096A43">
      <w:pPr>
        <w:tabs>
          <w:tab w:val="left" w:pos="720"/>
        </w:tabs>
      </w:pPr>
      <w:r>
        <w:rPr>
          <w:bCs/>
        </w:rPr>
        <w:t xml:space="preserve">            </w:t>
      </w:r>
      <w:r w:rsidR="009F15F2" w:rsidRPr="00096A43">
        <w:rPr>
          <w:bCs/>
        </w:rPr>
        <w:t>Monday:</w:t>
      </w:r>
      <w:r w:rsidR="007C13B5" w:rsidRPr="00096A43">
        <w:t xml:space="preserve"> </w:t>
      </w:r>
      <w:r w:rsidR="009F15F2" w:rsidRPr="00096A43">
        <w:t xml:space="preserve"> </w:t>
      </w:r>
      <w:r w:rsidR="007C13B5" w:rsidRPr="00096A43">
        <w:t>0900-1130</w:t>
      </w:r>
      <w:r w:rsidR="009F15F2" w:rsidRPr="00096A43">
        <w:t xml:space="preserve"> (Command Maintenance) 1300-1630</w:t>
      </w:r>
    </w:p>
    <w:p w:rsidR="009F15F2" w:rsidRPr="00096A43" w:rsidRDefault="009F15F2" w:rsidP="00096A43">
      <w:pPr>
        <w:ind w:firstLine="720"/>
      </w:pPr>
      <w:r w:rsidRPr="00096A43">
        <w:rPr>
          <w:bCs/>
        </w:rPr>
        <w:t>Tuesday:</w:t>
      </w:r>
      <w:r w:rsidR="007C13B5" w:rsidRPr="00096A43">
        <w:t xml:space="preserve"> 0900-1130</w:t>
      </w:r>
      <w:r w:rsidRPr="00096A43">
        <w:t>, 1300-1630</w:t>
      </w:r>
    </w:p>
    <w:p w:rsidR="009F15F2" w:rsidRPr="00096A43" w:rsidRDefault="009F15F2" w:rsidP="00096A43">
      <w:pPr>
        <w:ind w:firstLine="720"/>
      </w:pPr>
      <w:r w:rsidRPr="00096A43">
        <w:rPr>
          <w:bCs/>
        </w:rPr>
        <w:t>Wednesday:</w:t>
      </w:r>
      <w:r w:rsidRPr="00096A43">
        <w:t xml:space="preserve"> 09</w:t>
      </w:r>
      <w:r w:rsidR="007C13B5" w:rsidRPr="00096A43">
        <w:t>00-1130</w:t>
      </w:r>
      <w:r w:rsidRPr="00096A43">
        <w:t>, 1300-1630</w:t>
      </w:r>
    </w:p>
    <w:p w:rsidR="009F15F2" w:rsidRPr="00096A43" w:rsidRDefault="009F15F2" w:rsidP="00096A43">
      <w:pPr>
        <w:ind w:firstLine="720"/>
      </w:pPr>
      <w:r w:rsidRPr="00096A43">
        <w:rPr>
          <w:bCs/>
        </w:rPr>
        <w:t xml:space="preserve">Thursday: </w:t>
      </w:r>
      <w:r w:rsidR="005B3A29">
        <w:t>0900-1130 (Closed for Training) 1300</w:t>
      </w:r>
      <w:r w:rsidRPr="00096A43">
        <w:t>-1630 (Open)</w:t>
      </w:r>
    </w:p>
    <w:p w:rsidR="009F15F2" w:rsidRPr="00096A43" w:rsidRDefault="009F15F2" w:rsidP="00096A43">
      <w:pPr>
        <w:ind w:firstLine="720"/>
      </w:pPr>
      <w:r w:rsidRPr="00096A43">
        <w:rPr>
          <w:bCs/>
        </w:rPr>
        <w:t>Friday:</w:t>
      </w:r>
      <w:r w:rsidR="007C13B5" w:rsidRPr="00096A43">
        <w:t xml:space="preserve"> 0900-1130</w:t>
      </w:r>
      <w:r w:rsidRPr="00096A43">
        <w:t>, 1300-1500</w:t>
      </w:r>
    </w:p>
    <w:p w:rsidR="00EE0012" w:rsidRPr="001D1932" w:rsidRDefault="009F15F2" w:rsidP="009F15F2">
      <w:pPr>
        <w:tabs>
          <w:tab w:val="left" w:pos="6015"/>
        </w:tabs>
        <w:rPr>
          <w:bCs/>
        </w:rPr>
      </w:pPr>
      <w:r>
        <w:rPr>
          <w:bCs/>
        </w:rPr>
        <w:tab/>
      </w:r>
    </w:p>
    <w:p w:rsidR="009F15F2" w:rsidRDefault="009F15F2" w:rsidP="00EE0012">
      <w:pPr>
        <w:jc w:val="center"/>
        <w:rPr>
          <w:rStyle w:val="Heading1Char"/>
        </w:rPr>
      </w:pPr>
      <w:r w:rsidRPr="001A2CBE">
        <w:rPr>
          <w:rStyle w:val="Heading1Char"/>
        </w:rPr>
        <w:t>Inventory Procedures</w:t>
      </w:r>
    </w:p>
    <w:p w:rsidR="009F15F2" w:rsidRDefault="009F15F2" w:rsidP="009F15F2">
      <w:pPr>
        <w:rPr>
          <w:u w:val="single"/>
        </w:rPr>
      </w:pPr>
    </w:p>
    <w:p w:rsidR="009F15F2" w:rsidRPr="002C45F0" w:rsidRDefault="007C13B5" w:rsidP="009F15F2">
      <w:pPr>
        <w:tabs>
          <w:tab w:val="left" w:pos="360"/>
        </w:tabs>
      </w:pPr>
      <w:r>
        <w:t xml:space="preserve"> Inventories</w:t>
      </w:r>
      <w:r w:rsidR="009F15F2">
        <w:rPr>
          <w:b/>
        </w:rPr>
        <w:t xml:space="preserve">.  </w:t>
      </w:r>
      <w:r w:rsidR="009F15F2" w:rsidRPr="002C45F0">
        <w:t>One of the most serious problems contributing to poor property and supply accountability is the failure to conduct v</w:t>
      </w:r>
      <w:r w:rsidR="009F15F2">
        <w:t xml:space="preserve">alid and accurate inventories. </w:t>
      </w:r>
      <w:r w:rsidR="009F15F2" w:rsidRPr="002C45F0">
        <w:t>Inventories must be on the training schedule to ensure a timely physical count of property.  Inventories will be conducted in accordance with AR 710-2, DA Pam 710-</w:t>
      </w:r>
      <w:r w:rsidR="00692C53">
        <w:t xml:space="preserve">2-1 </w:t>
      </w:r>
      <w:r w:rsidR="00E64B6E">
        <w:t xml:space="preserve">and </w:t>
      </w:r>
      <w:r w:rsidR="009F15F2" w:rsidRPr="002C45F0">
        <w:t xml:space="preserve">this SOP.  </w:t>
      </w:r>
    </w:p>
    <w:p w:rsidR="005B3A29" w:rsidRDefault="005B3A29" w:rsidP="009F15F2">
      <w:pPr>
        <w:tabs>
          <w:tab w:val="left" w:pos="810"/>
        </w:tabs>
        <w:rPr>
          <w:b/>
        </w:rPr>
      </w:pPr>
    </w:p>
    <w:p w:rsidR="009F15F2" w:rsidRPr="00D85795" w:rsidRDefault="008210FA" w:rsidP="009F15F2">
      <w:pPr>
        <w:tabs>
          <w:tab w:val="left" w:pos="810"/>
        </w:tabs>
        <w:rPr>
          <w:b/>
        </w:rPr>
      </w:pPr>
      <w:r w:rsidRPr="00D85795">
        <w:rPr>
          <w:b/>
        </w:rPr>
        <w:t>1</w:t>
      </w:r>
      <w:r w:rsidR="00D85795" w:rsidRPr="00D85795">
        <w:rPr>
          <w:b/>
        </w:rPr>
        <w:t>5</w:t>
      </w:r>
      <w:r w:rsidR="007C13B5" w:rsidRPr="00D85795">
        <w:rPr>
          <w:b/>
        </w:rPr>
        <w:t>.</w:t>
      </w:r>
      <w:r w:rsidR="00726457">
        <w:rPr>
          <w:b/>
        </w:rPr>
        <w:t xml:space="preserve"> </w:t>
      </w:r>
      <w:r w:rsidR="007C13B5" w:rsidRPr="00D85795">
        <w:rPr>
          <w:b/>
        </w:rPr>
        <w:t xml:space="preserve"> Type</w:t>
      </w:r>
      <w:r w:rsidR="009F15F2" w:rsidRPr="00D85795">
        <w:rPr>
          <w:b/>
        </w:rPr>
        <w:t xml:space="preserve"> and Frequency of Inventories.  </w:t>
      </w:r>
    </w:p>
    <w:p w:rsidR="009F15F2" w:rsidRPr="00C949CC" w:rsidRDefault="009F15F2" w:rsidP="009F15F2">
      <w:pPr>
        <w:tabs>
          <w:tab w:val="left" w:pos="810"/>
        </w:tabs>
      </w:pPr>
    </w:p>
    <w:p w:rsidR="009F15F2" w:rsidRDefault="009F15F2" w:rsidP="009F15F2">
      <w:pPr>
        <w:tabs>
          <w:tab w:val="left" w:pos="810"/>
        </w:tabs>
        <w:rPr>
          <w:sz w:val="22"/>
          <w:szCs w:val="22"/>
        </w:rPr>
      </w:pPr>
      <w:r>
        <w:rPr>
          <w:sz w:val="20"/>
        </w:rPr>
        <w:t xml:space="preserve">  </w:t>
      </w:r>
      <w:r>
        <w:rPr>
          <w:sz w:val="20"/>
        </w:rPr>
        <w:tab/>
      </w:r>
      <w:r>
        <w:rPr>
          <w:sz w:val="20"/>
        </w:rPr>
        <w:tab/>
      </w:r>
      <w:r w:rsidRPr="001D1601">
        <w:rPr>
          <w:b/>
          <w:sz w:val="22"/>
          <w:szCs w:val="22"/>
          <w:u w:val="single"/>
        </w:rPr>
        <w:t>TYPE</w:t>
      </w:r>
      <w:r w:rsidRPr="001D1601">
        <w:rPr>
          <w:b/>
          <w:sz w:val="22"/>
          <w:szCs w:val="22"/>
          <w:u w:val="single"/>
        </w:rPr>
        <w:tab/>
      </w:r>
      <w:r w:rsidRPr="001D1601">
        <w:rPr>
          <w:b/>
          <w:sz w:val="22"/>
          <w:szCs w:val="22"/>
          <w:u w:val="single"/>
        </w:rPr>
        <w:tab/>
      </w:r>
      <w:r w:rsidRPr="001D1601">
        <w:rPr>
          <w:b/>
          <w:sz w:val="22"/>
          <w:szCs w:val="22"/>
          <w:u w:val="single"/>
        </w:rPr>
        <w:tab/>
        <w:t xml:space="preserve">                               FREQUENCY</w:t>
      </w:r>
      <w:r w:rsidRPr="001601C0">
        <w:rPr>
          <w:sz w:val="22"/>
          <w:szCs w:val="22"/>
        </w:rPr>
        <w:br/>
      </w:r>
      <w:r w:rsidRPr="001601C0">
        <w:rPr>
          <w:sz w:val="22"/>
          <w:szCs w:val="22"/>
        </w:rPr>
        <w:tab/>
        <w:t>1.</w:t>
      </w:r>
      <w:r w:rsidRPr="001601C0">
        <w:rPr>
          <w:sz w:val="22"/>
          <w:szCs w:val="22"/>
        </w:rPr>
        <w:tab/>
        <w:t>Inventories</w:t>
      </w:r>
      <w:r w:rsidRPr="001601C0">
        <w:rPr>
          <w:sz w:val="22"/>
          <w:szCs w:val="22"/>
        </w:rPr>
        <w:tab/>
        <w:t xml:space="preserve">                                            General</w:t>
      </w:r>
      <w:r w:rsidRPr="001601C0">
        <w:rPr>
          <w:sz w:val="22"/>
          <w:szCs w:val="22"/>
        </w:rPr>
        <w:br/>
      </w:r>
      <w:r w:rsidRPr="001601C0">
        <w:rPr>
          <w:sz w:val="22"/>
          <w:szCs w:val="22"/>
        </w:rPr>
        <w:tab/>
        <w:t>2.</w:t>
      </w:r>
      <w:r w:rsidRPr="001601C0">
        <w:rPr>
          <w:sz w:val="22"/>
          <w:szCs w:val="22"/>
        </w:rPr>
        <w:tab/>
        <w:t>Change of PBO Inventory</w:t>
      </w:r>
      <w:r w:rsidRPr="001601C0">
        <w:rPr>
          <w:sz w:val="22"/>
          <w:szCs w:val="22"/>
        </w:rPr>
        <w:tab/>
        <w:t xml:space="preserve">                 </w:t>
      </w:r>
      <w:r>
        <w:rPr>
          <w:sz w:val="22"/>
          <w:szCs w:val="22"/>
        </w:rPr>
        <w:t xml:space="preserve"> </w:t>
      </w:r>
      <w:r w:rsidRPr="001601C0">
        <w:rPr>
          <w:sz w:val="22"/>
          <w:szCs w:val="22"/>
        </w:rPr>
        <w:t>Upon Change of PBO</w:t>
      </w:r>
      <w:r w:rsidRPr="001601C0">
        <w:rPr>
          <w:sz w:val="22"/>
          <w:szCs w:val="22"/>
        </w:rPr>
        <w:br/>
      </w:r>
      <w:r w:rsidRPr="001601C0">
        <w:rPr>
          <w:sz w:val="22"/>
          <w:szCs w:val="22"/>
        </w:rPr>
        <w:tab/>
        <w:t>3.</w:t>
      </w:r>
      <w:r w:rsidRPr="001601C0">
        <w:rPr>
          <w:sz w:val="22"/>
          <w:szCs w:val="22"/>
        </w:rPr>
        <w:tab/>
        <w:t>Change of Hand Receipt Holder</w:t>
      </w:r>
      <w:r w:rsidRPr="001601C0">
        <w:rPr>
          <w:sz w:val="22"/>
          <w:szCs w:val="22"/>
        </w:rPr>
        <w:tab/>
        <w:t xml:space="preserve">                </w:t>
      </w:r>
      <w:r>
        <w:rPr>
          <w:sz w:val="22"/>
          <w:szCs w:val="22"/>
        </w:rPr>
        <w:t xml:space="preserve">  </w:t>
      </w:r>
      <w:r w:rsidRPr="001601C0">
        <w:rPr>
          <w:sz w:val="22"/>
          <w:szCs w:val="22"/>
        </w:rPr>
        <w:t>Upon Change of H/R</w:t>
      </w:r>
      <w:r w:rsidRPr="001601C0">
        <w:rPr>
          <w:sz w:val="22"/>
          <w:szCs w:val="22"/>
        </w:rPr>
        <w:br/>
      </w:r>
      <w:r w:rsidRPr="001601C0">
        <w:rPr>
          <w:sz w:val="22"/>
          <w:szCs w:val="22"/>
        </w:rPr>
        <w:tab/>
        <w:t>4.</w:t>
      </w:r>
      <w:r w:rsidRPr="001601C0">
        <w:rPr>
          <w:sz w:val="22"/>
          <w:szCs w:val="22"/>
        </w:rPr>
        <w:tab/>
        <w:t>Receipt, Turn-in, Issue</w:t>
      </w:r>
      <w:r w:rsidRPr="001601C0">
        <w:rPr>
          <w:sz w:val="22"/>
          <w:szCs w:val="22"/>
        </w:rPr>
        <w:tab/>
        <w:t xml:space="preserve">                              </w:t>
      </w:r>
      <w:r>
        <w:rPr>
          <w:sz w:val="22"/>
          <w:szCs w:val="22"/>
        </w:rPr>
        <w:t xml:space="preserve"> </w:t>
      </w:r>
      <w:r w:rsidRPr="001601C0">
        <w:rPr>
          <w:sz w:val="22"/>
          <w:szCs w:val="22"/>
        </w:rPr>
        <w:t>Whenever items are transferred</w:t>
      </w:r>
      <w:r w:rsidRPr="001601C0">
        <w:rPr>
          <w:sz w:val="22"/>
          <w:szCs w:val="22"/>
        </w:rPr>
        <w:br/>
      </w:r>
      <w:r w:rsidRPr="001601C0">
        <w:rPr>
          <w:sz w:val="22"/>
          <w:szCs w:val="22"/>
        </w:rPr>
        <w:tab/>
        <w:t>5</w:t>
      </w:r>
      <w:r w:rsidRPr="001601C0">
        <w:rPr>
          <w:i/>
          <w:sz w:val="22"/>
          <w:szCs w:val="22"/>
        </w:rPr>
        <w:t>.</w:t>
      </w:r>
      <w:r w:rsidRPr="001601C0">
        <w:rPr>
          <w:i/>
          <w:sz w:val="22"/>
          <w:szCs w:val="22"/>
        </w:rPr>
        <w:tab/>
      </w:r>
      <w:r w:rsidRPr="001601C0">
        <w:rPr>
          <w:sz w:val="22"/>
          <w:szCs w:val="22"/>
        </w:rPr>
        <w:t>Basic Load Inventory</w:t>
      </w:r>
      <w:r w:rsidRPr="001601C0">
        <w:rPr>
          <w:sz w:val="22"/>
          <w:szCs w:val="22"/>
        </w:rPr>
        <w:tab/>
        <w:t xml:space="preserve">                              </w:t>
      </w:r>
      <w:r>
        <w:rPr>
          <w:sz w:val="22"/>
          <w:szCs w:val="22"/>
        </w:rPr>
        <w:t xml:space="preserve"> </w:t>
      </w:r>
      <w:r w:rsidRPr="001601C0">
        <w:rPr>
          <w:sz w:val="22"/>
          <w:szCs w:val="22"/>
        </w:rPr>
        <w:t>Monthly or as required</w:t>
      </w:r>
      <w:r w:rsidRPr="001601C0">
        <w:rPr>
          <w:sz w:val="22"/>
          <w:szCs w:val="22"/>
        </w:rPr>
        <w:br/>
      </w:r>
      <w:r w:rsidRPr="001601C0">
        <w:rPr>
          <w:sz w:val="22"/>
          <w:szCs w:val="22"/>
        </w:rPr>
        <w:tab/>
        <w:t>6.</w:t>
      </w:r>
      <w:r w:rsidRPr="001601C0">
        <w:rPr>
          <w:sz w:val="22"/>
          <w:szCs w:val="22"/>
        </w:rPr>
        <w:tab/>
        <w:t>Cyclic Inventories</w:t>
      </w:r>
      <w:r w:rsidRPr="001601C0">
        <w:rPr>
          <w:sz w:val="22"/>
          <w:szCs w:val="22"/>
        </w:rPr>
        <w:tab/>
        <w:t xml:space="preserve">                              </w:t>
      </w:r>
      <w:r>
        <w:rPr>
          <w:sz w:val="22"/>
          <w:szCs w:val="22"/>
        </w:rPr>
        <w:t xml:space="preserve"> </w:t>
      </w:r>
      <w:r w:rsidRPr="001601C0">
        <w:rPr>
          <w:sz w:val="22"/>
          <w:szCs w:val="22"/>
        </w:rPr>
        <w:t>Monthly</w:t>
      </w:r>
      <w:r w:rsidRPr="001601C0">
        <w:rPr>
          <w:sz w:val="22"/>
          <w:szCs w:val="22"/>
        </w:rPr>
        <w:br/>
      </w:r>
      <w:r w:rsidRPr="001601C0">
        <w:rPr>
          <w:sz w:val="22"/>
          <w:szCs w:val="22"/>
        </w:rPr>
        <w:tab/>
        <w:t>7.</w:t>
      </w:r>
      <w:r w:rsidRPr="001601C0">
        <w:rPr>
          <w:sz w:val="22"/>
          <w:szCs w:val="22"/>
        </w:rPr>
        <w:tab/>
        <w:t>Sensitive Items Inventories</w:t>
      </w:r>
      <w:r w:rsidRPr="001601C0">
        <w:rPr>
          <w:sz w:val="22"/>
          <w:szCs w:val="22"/>
        </w:rPr>
        <w:tab/>
        <w:t xml:space="preserve">                </w:t>
      </w:r>
      <w:r>
        <w:rPr>
          <w:sz w:val="22"/>
          <w:szCs w:val="22"/>
        </w:rPr>
        <w:t xml:space="preserve">  </w:t>
      </w:r>
      <w:r w:rsidRPr="001601C0">
        <w:rPr>
          <w:sz w:val="22"/>
          <w:szCs w:val="22"/>
        </w:rPr>
        <w:t>Monthly</w:t>
      </w:r>
      <w:r w:rsidRPr="001601C0">
        <w:rPr>
          <w:sz w:val="22"/>
          <w:szCs w:val="22"/>
        </w:rPr>
        <w:br/>
      </w:r>
      <w:r w:rsidRPr="001601C0">
        <w:rPr>
          <w:sz w:val="22"/>
          <w:szCs w:val="22"/>
        </w:rPr>
        <w:tab/>
        <w:t>8.</w:t>
      </w:r>
      <w:r w:rsidRPr="001601C0">
        <w:rPr>
          <w:sz w:val="22"/>
          <w:szCs w:val="22"/>
        </w:rPr>
        <w:tab/>
        <w:t>Weapons Serial Number Inventories</w:t>
      </w:r>
      <w:r w:rsidRPr="001601C0">
        <w:rPr>
          <w:sz w:val="22"/>
          <w:szCs w:val="22"/>
        </w:rPr>
        <w:tab/>
        <w:t xml:space="preserve"> </w:t>
      </w:r>
      <w:r>
        <w:rPr>
          <w:sz w:val="22"/>
          <w:szCs w:val="22"/>
        </w:rPr>
        <w:t xml:space="preserve">    </w:t>
      </w:r>
      <w:r w:rsidRPr="001601C0">
        <w:rPr>
          <w:sz w:val="22"/>
          <w:szCs w:val="22"/>
        </w:rPr>
        <w:t>Monthly or as conditions require.</w:t>
      </w:r>
      <w:r w:rsidRPr="001601C0">
        <w:rPr>
          <w:sz w:val="22"/>
          <w:szCs w:val="22"/>
        </w:rPr>
        <w:br/>
      </w:r>
      <w:r w:rsidRPr="001601C0">
        <w:rPr>
          <w:sz w:val="22"/>
          <w:szCs w:val="22"/>
        </w:rPr>
        <w:tab/>
        <w:t>9.</w:t>
      </w:r>
      <w:r w:rsidRPr="001601C0">
        <w:rPr>
          <w:sz w:val="22"/>
          <w:szCs w:val="22"/>
        </w:rPr>
        <w:tab/>
        <w:t>Change of Custody of Arms Room</w:t>
      </w:r>
      <w:r w:rsidRPr="001601C0">
        <w:rPr>
          <w:sz w:val="22"/>
          <w:szCs w:val="22"/>
        </w:rPr>
        <w:tab/>
        <w:t xml:space="preserve">     </w:t>
      </w:r>
      <w:proofErr w:type="spellStart"/>
      <w:r w:rsidRPr="001601C0">
        <w:rPr>
          <w:sz w:val="22"/>
          <w:szCs w:val="22"/>
        </w:rPr>
        <w:t>Armorer</w:t>
      </w:r>
      <w:proofErr w:type="spellEnd"/>
      <w:r w:rsidRPr="001601C0">
        <w:rPr>
          <w:sz w:val="22"/>
          <w:szCs w:val="22"/>
        </w:rPr>
        <w:t xml:space="preserve"> changes</w:t>
      </w:r>
      <w:r w:rsidRPr="001601C0">
        <w:rPr>
          <w:sz w:val="22"/>
          <w:szCs w:val="22"/>
        </w:rPr>
        <w:br/>
      </w:r>
      <w:r w:rsidRPr="001601C0">
        <w:rPr>
          <w:sz w:val="22"/>
          <w:szCs w:val="22"/>
        </w:rPr>
        <w:lastRenderedPageBreak/>
        <w:tab/>
        <w:t>10.</w:t>
      </w:r>
      <w:r w:rsidRPr="001601C0">
        <w:rPr>
          <w:sz w:val="22"/>
          <w:szCs w:val="22"/>
        </w:rPr>
        <w:tab/>
        <w:t>Set, Kit, or Outfit Inventories</w:t>
      </w:r>
      <w:r w:rsidRPr="001601C0">
        <w:rPr>
          <w:sz w:val="22"/>
          <w:szCs w:val="22"/>
        </w:rPr>
        <w:tab/>
        <w:t xml:space="preserve">             </w:t>
      </w:r>
      <w:r>
        <w:rPr>
          <w:sz w:val="22"/>
          <w:szCs w:val="22"/>
        </w:rPr>
        <w:tab/>
        <w:t xml:space="preserve">    </w:t>
      </w:r>
      <w:r w:rsidRPr="001601C0">
        <w:rPr>
          <w:sz w:val="22"/>
          <w:szCs w:val="22"/>
        </w:rPr>
        <w:t xml:space="preserve"> Quarterly</w:t>
      </w:r>
      <w:r w:rsidRPr="001601C0">
        <w:rPr>
          <w:sz w:val="22"/>
          <w:szCs w:val="22"/>
        </w:rPr>
        <w:br/>
      </w:r>
      <w:r w:rsidRPr="001601C0">
        <w:rPr>
          <w:sz w:val="22"/>
          <w:szCs w:val="22"/>
        </w:rPr>
        <w:tab/>
        <w:t>11.</w:t>
      </w:r>
      <w:r w:rsidRPr="001601C0">
        <w:rPr>
          <w:sz w:val="22"/>
          <w:szCs w:val="22"/>
        </w:rPr>
        <w:tab/>
        <w:t>CSDP</w:t>
      </w:r>
      <w:r w:rsidRPr="001601C0">
        <w:rPr>
          <w:sz w:val="22"/>
          <w:szCs w:val="22"/>
        </w:rPr>
        <w:tab/>
        <w:t xml:space="preserve">                                                         See CSDP Checklist</w:t>
      </w:r>
    </w:p>
    <w:p w:rsidR="009F15F2" w:rsidRDefault="009F15F2" w:rsidP="009F15F2">
      <w:pPr>
        <w:tabs>
          <w:tab w:val="left" w:pos="810"/>
        </w:tabs>
        <w:rPr>
          <w:sz w:val="22"/>
          <w:szCs w:val="22"/>
        </w:rPr>
      </w:pPr>
      <w:r>
        <w:rPr>
          <w:sz w:val="22"/>
          <w:szCs w:val="22"/>
        </w:rPr>
        <w:tab/>
        <w:t>12.</w:t>
      </w:r>
      <w:r>
        <w:rPr>
          <w:sz w:val="22"/>
          <w:szCs w:val="22"/>
        </w:rPr>
        <w:tab/>
        <w:t>Arms Room</w:t>
      </w:r>
      <w:r>
        <w:rPr>
          <w:sz w:val="22"/>
          <w:szCs w:val="22"/>
        </w:rPr>
        <w:tab/>
      </w:r>
      <w:r>
        <w:rPr>
          <w:sz w:val="22"/>
          <w:szCs w:val="22"/>
        </w:rPr>
        <w:tab/>
      </w:r>
      <w:r>
        <w:rPr>
          <w:sz w:val="22"/>
          <w:szCs w:val="22"/>
        </w:rPr>
        <w:tab/>
      </w:r>
      <w:r>
        <w:rPr>
          <w:sz w:val="22"/>
          <w:szCs w:val="22"/>
        </w:rPr>
        <w:tab/>
        <w:t xml:space="preserve">     Anytime the arms room is </w:t>
      </w:r>
      <w:proofErr w:type="spellStart"/>
      <w:r>
        <w:rPr>
          <w:sz w:val="22"/>
          <w:szCs w:val="22"/>
        </w:rPr>
        <w:t>opend</w:t>
      </w:r>
      <w:proofErr w:type="spellEnd"/>
      <w:r>
        <w:rPr>
          <w:sz w:val="22"/>
          <w:szCs w:val="22"/>
        </w:rPr>
        <w:t>*</w:t>
      </w:r>
    </w:p>
    <w:p w:rsidR="009F15F2" w:rsidRDefault="009F15F2" w:rsidP="009F15F2">
      <w:pPr>
        <w:tabs>
          <w:tab w:val="left" w:pos="810"/>
        </w:tabs>
        <w:rPr>
          <w:sz w:val="22"/>
          <w:szCs w:val="22"/>
        </w:rPr>
      </w:pPr>
    </w:p>
    <w:p w:rsidR="009F15F2" w:rsidRDefault="009F15F2" w:rsidP="007C13B5">
      <w:pPr>
        <w:tabs>
          <w:tab w:val="left" w:pos="810"/>
        </w:tabs>
        <w:rPr>
          <w:sz w:val="22"/>
          <w:szCs w:val="22"/>
        </w:rPr>
      </w:pPr>
      <w:r>
        <w:rPr>
          <w:sz w:val="22"/>
          <w:szCs w:val="22"/>
        </w:rPr>
        <w:t>* NOTE: It is the unit’s responsibility to coordinate with the S-2/Physical Security Officer for specific reporting requirements.</w:t>
      </w:r>
    </w:p>
    <w:p w:rsidR="007C13B5" w:rsidRPr="007C13B5" w:rsidRDefault="007C13B5" w:rsidP="007C13B5">
      <w:pPr>
        <w:tabs>
          <w:tab w:val="left" w:pos="810"/>
        </w:tabs>
        <w:rPr>
          <w:sz w:val="22"/>
          <w:szCs w:val="22"/>
        </w:rPr>
      </w:pPr>
    </w:p>
    <w:p w:rsidR="009F15F2" w:rsidRDefault="00EE0012" w:rsidP="00EE0012">
      <w:pPr>
        <w:tabs>
          <w:tab w:val="left" w:pos="360"/>
          <w:tab w:val="left" w:pos="720"/>
          <w:tab w:val="left" w:pos="810"/>
        </w:tabs>
        <w:ind w:left="360"/>
      </w:pPr>
      <w:r>
        <w:t>a. All</w:t>
      </w:r>
      <w:r w:rsidR="009F15F2" w:rsidRPr="002C45F0">
        <w:t xml:space="preserve"> property</w:t>
      </w:r>
      <w:r w:rsidR="009F15F2">
        <w:t xml:space="preserve">, both </w:t>
      </w:r>
      <w:r w:rsidR="009F15F2" w:rsidRPr="002C45F0">
        <w:t>Organizational</w:t>
      </w:r>
      <w:r w:rsidR="009F15F2">
        <w:t xml:space="preserve"> and </w:t>
      </w:r>
      <w:r w:rsidR="009F15F2" w:rsidRPr="002C45F0">
        <w:t>Installation</w:t>
      </w:r>
      <w:r w:rsidR="009F15F2">
        <w:t>,</w:t>
      </w:r>
      <w:r w:rsidR="009F15F2" w:rsidRPr="002C45F0">
        <w:t xml:space="preserve"> must </w:t>
      </w:r>
      <w:r w:rsidR="009F15F2">
        <w:t xml:space="preserve">be inventoried at least every year </w:t>
      </w:r>
      <w:r w:rsidR="009F15F2" w:rsidRPr="002C45F0">
        <w:t>Components will be inventoried whe</w:t>
      </w:r>
      <w:r w:rsidR="009F15F2">
        <w:t xml:space="preserve">n the end item is inventoried.  </w:t>
      </w:r>
      <w:r w:rsidR="009F15F2" w:rsidRPr="002C45F0">
        <w:t>Serial numbers and U.S. Army registration numbers</w:t>
      </w:r>
      <w:r w:rsidR="009F15F2">
        <w:t xml:space="preserve"> will be verified. Inventory </w:t>
      </w:r>
      <w:r w:rsidR="009F15F2" w:rsidRPr="002C45F0">
        <w:t>frequency is based on the events, commodity, or both (See AR 710-2).  All</w:t>
      </w:r>
      <w:r w:rsidR="009F15F2">
        <w:t xml:space="preserve"> </w:t>
      </w:r>
      <w:r w:rsidR="009F15F2" w:rsidRPr="002C45F0">
        <w:t>units will plan, prepare, and be totally involved in accomplishing these inventories to ensure a satisfactory supply operation.</w:t>
      </w:r>
    </w:p>
    <w:p w:rsidR="009F15F2" w:rsidRPr="002C45F0" w:rsidRDefault="009F15F2" w:rsidP="009F15F2">
      <w:pPr>
        <w:tabs>
          <w:tab w:val="left" w:pos="720"/>
          <w:tab w:val="left" w:pos="810"/>
        </w:tabs>
      </w:pPr>
    </w:p>
    <w:p w:rsidR="009F15F2" w:rsidRDefault="00EE0012" w:rsidP="00EE0012">
      <w:pPr>
        <w:ind w:left="360"/>
      </w:pPr>
      <w:r>
        <w:t>b. The</w:t>
      </w:r>
      <w:r w:rsidR="009F15F2" w:rsidRPr="002C45F0">
        <w:t xml:space="preserve"> successful completion of required inventories and </w:t>
      </w:r>
      <w:r w:rsidR="009F15F2">
        <w:t>associated</w:t>
      </w:r>
      <w:r w:rsidR="009F15F2" w:rsidRPr="002C45F0">
        <w:t xml:space="preserve"> paperwork strongly affe</w:t>
      </w:r>
      <w:r w:rsidR="009F15F2">
        <w:t xml:space="preserve">cts the survey process system.  </w:t>
      </w:r>
      <w:r w:rsidR="009F15F2" w:rsidRPr="002C45F0">
        <w:t xml:space="preserve">In addition, inventories provide commanders the opportunity to </w:t>
      </w:r>
      <w:r w:rsidR="009F15F2">
        <w:t>validate</w:t>
      </w:r>
      <w:r w:rsidR="009F15F2" w:rsidRPr="002C45F0">
        <w:t xml:space="preserve"> recor</w:t>
      </w:r>
      <w:r w:rsidR="009F15F2">
        <w:t xml:space="preserve">ds and assess property </w:t>
      </w:r>
      <w:r w:rsidR="009F15F2" w:rsidRPr="002C45F0">
        <w:t>accountability status.</w:t>
      </w:r>
    </w:p>
    <w:p w:rsidR="009F15F2" w:rsidRPr="002C45F0" w:rsidRDefault="009F15F2" w:rsidP="009F15F2">
      <w:pPr>
        <w:tabs>
          <w:tab w:val="left" w:pos="270"/>
          <w:tab w:val="left" w:pos="540"/>
          <w:tab w:val="left" w:pos="630"/>
        </w:tabs>
      </w:pPr>
    </w:p>
    <w:p w:rsidR="009F15F2" w:rsidRDefault="00EE0012" w:rsidP="00EE0012">
      <w:pPr>
        <w:tabs>
          <w:tab w:val="left" w:pos="360"/>
          <w:tab w:val="left" w:pos="720"/>
          <w:tab w:val="left" w:pos="990"/>
          <w:tab w:val="left" w:pos="1170"/>
        </w:tabs>
        <w:ind w:left="360"/>
      </w:pPr>
      <w:r>
        <w:t>c. Required</w:t>
      </w:r>
      <w:r w:rsidR="009F15F2" w:rsidRPr="002C45F0">
        <w:t xml:space="preserve"> inventories are a command responsi</w:t>
      </w:r>
      <w:r w:rsidR="009F15F2">
        <w:t xml:space="preserve">bility and will be performed at </w:t>
      </w:r>
      <w:r w:rsidR="009F15F2" w:rsidRPr="002C45F0">
        <w:t xml:space="preserve">all </w:t>
      </w:r>
      <w:r w:rsidR="009F15F2">
        <w:t xml:space="preserve">levels of the </w:t>
      </w:r>
      <w:r w:rsidR="009D622C">
        <w:t>Battalion</w:t>
      </w:r>
      <w:r w:rsidR="009F15F2" w:rsidRPr="002C45F0">
        <w:t>.  Accordingly, all commanders must be familiar with</w:t>
      </w:r>
      <w:r w:rsidR="009F15F2">
        <w:t xml:space="preserve"> </w:t>
      </w:r>
      <w:r w:rsidR="009F15F2" w:rsidRPr="002C45F0">
        <w:t>regulatory requirements for inventories as outlined in</w:t>
      </w:r>
      <w:r w:rsidR="009F15F2">
        <w:t xml:space="preserve"> applicable</w:t>
      </w:r>
      <w:r w:rsidR="009F15F2" w:rsidRPr="002C45F0">
        <w:t xml:space="preserve"> regulations</w:t>
      </w:r>
      <w:r w:rsidR="009F15F2">
        <w:t>.</w:t>
      </w:r>
      <w:r w:rsidR="009F15F2" w:rsidRPr="002C45F0">
        <w:t xml:space="preserve">  </w:t>
      </w:r>
    </w:p>
    <w:p w:rsidR="009F15F2" w:rsidRDefault="009F15F2" w:rsidP="009F15F2">
      <w:pPr>
        <w:rPr>
          <w:b/>
        </w:rPr>
      </w:pPr>
    </w:p>
    <w:p w:rsidR="009F15F2" w:rsidRPr="002C45F0" w:rsidRDefault="00D85795" w:rsidP="009F15F2">
      <w:r>
        <w:rPr>
          <w:b/>
        </w:rPr>
        <w:t>16</w:t>
      </w:r>
      <w:r w:rsidR="009F15F2">
        <w:rPr>
          <w:b/>
        </w:rPr>
        <w:t xml:space="preserve">.  </w:t>
      </w:r>
      <w:r w:rsidR="009F15F2" w:rsidRPr="002C45F0">
        <w:rPr>
          <w:b/>
        </w:rPr>
        <w:t>HAND RECEIPT HOLDER INVENTORIES.</w:t>
      </w:r>
    </w:p>
    <w:p w:rsidR="009F15F2" w:rsidRPr="002C45F0" w:rsidRDefault="009F15F2" w:rsidP="009F15F2"/>
    <w:p w:rsidR="009F15F2" w:rsidRDefault="009F15F2" w:rsidP="009F15F2">
      <w:pPr>
        <w:tabs>
          <w:tab w:val="left" w:pos="270"/>
          <w:tab w:val="left" w:pos="360"/>
          <w:tab w:val="left" w:pos="720"/>
        </w:tabs>
        <w:ind w:left="720" w:hanging="450"/>
      </w:pPr>
      <w:r>
        <w:t xml:space="preserve"> </w:t>
      </w:r>
      <w:r w:rsidR="00E524CD">
        <w:t>a. When</w:t>
      </w:r>
      <w:r w:rsidRPr="002C45F0">
        <w:t xml:space="preserve"> a sub-hand receipt holder is replaced, an invent</w:t>
      </w:r>
      <w:r>
        <w:t xml:space="preserve">ory will be conducted using the </w:t>
      </w:r>
    </w:p>
    <w:p w:rsidR="009F15F2" w:rsidRDefault="009F15F2" w:rsidP="009F15F2">
      <w:pPr>
        <w:tabs>
          <w:tab w:val="left" w:pos="270"/>
          <w:tab w:val="left" w:pos="360"/>
          <w:tab w:val="left" w:pos="720"/>
        </w:tabs>
        <w:ind w:left="720" w:hanging="450"/>
      </w:pPr>
      <w:r w:rsidRPr="002C45F0">
        <w:t>most current publications. The outgoing sub-hand receipt hold</w:t>
      </w:r>
      <w:r>
        <w:t xml:space="preserve">er has the responsibility of </w:t>
      </w:r>
    </w:p>
    <w:p w:rsidR="009F15F2" w:rsidRDefault="009F15F2" w:rsidP="009F15F2">
      <w:pPr>
        <w:tabs>
          <w:tab w:val="left" w:pos="270"/>
          <w:tab w:val="left" w:pos="360"/>
          <w:tab w:val="left" w:pos="720"/>
        </w:tabs>
        <w:ind w:left="720" w:hanging="450"/>
      </w:pPr>
      <w:r w:rsidRPr="002C45F0">
        <w:t>physically showing each item on the sub-hand receipt</w:t>
      </w:r>
      <w:r>
        <w:t xml:space="preserve">, including components to the incoming </w:t>
      </w:r>
    </w:p>
    <w:p w:rsidR="009F15F2" w:rsidRDefault="009F15F2" w:rsidP="009F15F2">
      <w:pPr>
        <w:tabs>
          <w:tab w:val="left" w:pos="270"/>
          <w:tab w:val="left" w:pos="360"/>
          <w:tab w:val="left" w:pos="720"/>
        </w:tabs>
        <w:ind w:left="720" w:hanging="450"/>
      </w:pPr>
      <w:r w:rsidRPr="002C45F0">
        <w:t>sub-hand receipt holder.  The incoming sub-hand receipt holder will p</w:t>
      </w:r>
      <w:r>
        <w:t xml:space="preserve">ersonally inventory each </w:t>
      </w:r>
    </w:p>
    <w:p w:rsidR="009F15F2" w:rsidRDefault="009F15F2" w:rsidP="009F15F2">
      <w:pPr>
        <w:tabs>
          <w:tab w:val="left" w:pos="270"/>
          <w:tab w:val="left" w:pos="360"/>
          <w:tab w:val="left" w:pos="720"/>
        </w:tabs>
        <w:ind w:left="720" w:hanging="450"/>
      </w:pPr>
      <w:r>
        <w:t>item. U</w:t>
      </w:r>
      <w:r w:rsidRPr="002C45F0">
        <w:t>pon completion of the physical inventory, the incomi</w:t>
      </w:r>
      <w:r>
        <w:t xml:space="preserve">ng sub-hand receipt holder will </w:t>
      </w:r>
    </w:p>
    <w:p w:rsidR="009F15F2" w:rsidRDefault="009F15F2" w:rsidP="009F15F2">
      <w:pPr>
        <w:tabs>
          <w:tab w:val="left" w:pos="270"/>
          <w:tab w:val="left" w:pos="360"/>
          <w:tab w:val="left" w:pos="720"/>
        </w:tabs>
        <w:ind w:left="720" w:hanging="450"/>
      </w:pPr>
      <w:r w:rsidRPr="002C45F0">
        <w:t>sign for</w:t>
      </w:r>
      <w:r>
        <w:t xml:space="preserve"> </w:t>
      </w:r>
      <w:r w:rsidRPr="002C45F0">
        <w:t>the property inventoried.  The outgoing sub-hand receipt holder will account for all</w:t>
      </w:r>
      <w:r>
        <w:t xml:space="preserve"> </w:t>
      </w:r>
    </w:p>
    <w:p w:rsidR="009F15F2" w:rsidRDefault="009F15F2" w:rsidP="009F15F2">
      <w:pPr>
        <w:tabs>
          <w:tab w:val="left" w:pos="270"/>
          <w:tab w:val="left" w:pos="360"/>
          <w:tab w:val="left" w:pos="720"/>
        </w:tabs>
        <w:ind w:left="720" w:hanging="450"/>
      </w:pPr>
      <w:r w:rsidRPr="002C45F0">
        <w:t xml:space="preserve">equipment not accounted for during the inventory. This inventory will be performed </w:t>
      </w:r>
      <w:r>
        <w:t xml:space="preserve">NLT 30 </w:t>
      </w:r>
    </w:p>
    <w:p w:rsidR="009F15F2" w:rsidRDefault="009F15F2" w:rsidP="009F15F2">
      <w:pPr>
        <w:tabs>
          <w:tab w:val="left" w:pos="270"/>
          <w:tab w:val="left" w:pos="360"/>
          <w:tab w:val="left" w:pos="720"/>
        </w:tabs>
        <w:ind w:left="720" w:hanging="450"/>
      </w:pPr>
      <w:r w:rsidRPr="002C45F0">
        <w:t>days prior to PCS/ETS.</w:t>
      </w:r>
      <w:r>
        <w:t xml:space="preserve"> Expendable items will be placed on a shortage annex and reordered. </w:t>
      </w:r>
    </w:p>
    <w:p w:rsidR="009F15F2" w:rsidRDefault="009F15F2" w:rsidP="009F15F2">
      <w:pPr>
        <w:tabs>
          <w:tab w:val="left" w:pos="270"/>
          <w:tab w:val="left" w:pos="360"/>
          <w:tab w:val="left" w:pos="720"/>
        </w:tabs>
        <w:ind w:left="720" w:hanging="450"/>
      </w:pPr>
      <w:r>
        <w:t xml:space="preserve">Non-expendables will be accounted for and a statement of charges will be offered, or a </w:t>
      </w:r>
    </w:p>
    <w:p w:rsidR="009F15F2" w:rsidRPr="002C45F0" w:rsidRDefault="009F15F2" w:rsidP="009F15F2">
      <w:pPr>
        <w:tabs>
          <w:tab w:val="left" w:pos="270"/>
          <w:tab w:val="left" w:pos="360"/>
          <w:tab w:val="left" w:pos="720"/>
        </w:tabs>
        <w:ind w:left="720" w:hanging="450"/>
      </w:pPr>
      <w:r>
        <w:t>Financial Liability Investigation of Property Loss (FLIPL) will be initiated.</w:t>
      </w:r>
    </w:p>
    <w:p w:rsidR="009F15F2" w:rsidRPr="002C45F0" w:rsidRDefault="009F15F2" w:rsidP="009F15F2"/>
    <w:p w:rsidR="009F15F2" w:rsidRDefault="009F15F2" w:rsidP="009F15F2">
      <w:pPr>
        <w:tabs>
          <w:tab w:val="left" w:pos="360"/>
        </w:tabs>
        <w:ind w:firstLine="270"/>
      </w:pPr>
      <w:r>
        <w:t xml:space="preserve"> </w:t>
      </w:r>
      <w:r w:rsidR="00E524CD">
        <w:t>b. The</w:t>
      </w:r>
      <w:r w:rsidRPr="002C45F0">
        <w:t xml:space="preserve"> outgoing and incoming sub-hand receipt holders will brief the unit commander on the</w:t>
      </w:r>
      <w:r>
        <w:t xml:space="preserve"> </w:t>
      </w:r>
    </w:p>
    <w:p w:rsidR="009F15F2" w:rsidRDefault="009F15F2" w:rsidP="009F15F2">
      <w:pPr>
        <w:tabs>
          <w:tab w:val="left" w:pos="360"/>
        </w:tabs>
        <w:ind w:firstLine="270"/>
      </w:pPr>
      <w:r w:rsidRPr="002C45F0">
        <w:t>results of the inventory.</w:t>
      </w:r>
      <w:r>
        <w:t xml:space="preserve">         </w:t>
      </w:r>
    </w:p>
    <w:p w:rsidR="009F15F2" w:rsidRDefault="009F15F2" w:rsidP="009F15F2">
      <w:pPr>
        <w:tabs>
          <w:tab w:val="left" w:pos="360"/>
        </w:tabs>
        <w:ind w:left="360"/>
      </w:pPr>
    </w:p>
    <w:p w:rsidR="009F15F2" w:rsidRDefault="00D85795" w:rsidP="009F15F2">
      <w:pPr>
        <w:ind w:left="360" w:hanging="360"/>
        <w:rPr>
          <w:bCs/>
        </w:rPr>
      </w:pPr>
      <w:r>
        <w:rPr>
          <w:b/>
        </w:rPr>
        <w:t>17</w:t>
      </w:r>
      <w:r w:rsidR="009F15F2">
        <w:rPr>
          <w:b/>
        </w:rPr>
        <w:t xml:space="preserve">.  </w:t>
      </w:r>
      <w:r w:rsidR="009F15F2" w:rsidRPr="00E139DD">
        <w:rPr>
          <w:b/>
        </w:rPr>
        <w:t xml:space="preserve">PROPERTY AUTHORIZATIONS.  </w:t>
      </w:r>
      <w:r w:rsidR="009F15F2" w:rsidRPr="00E139DD">
        <w:rPr>
          <w:bCs/>
        </w:rPr>
        <w:t xml:space="preserve">Property authorizations for the </w:t>
      </w:r>
      <w:r w:rsidR="009D622C">
        <w:rPr>
          <w:bCs/>
        </w:rPr>
        <w:t>Battalion</w:t>
      </w:r>
      <w:r w:rsidR="009F15F2">
        <w:rPr>
          <w:bCs/>
        </w:rPr>
        <w:t xml:space="preserve"> and each </w:t>
      </w:r>
    </w:p>
    <w:p w:rsidR="009F15F2" w:rsidRDefault="009F15F2" w:rsidP="009F15F2">
      <w:pPr>
        <w:ind w:left="360" w:hanging="360"/>
        <w:rPr>
          <w:bCs/>
        </w:rPr>
      </w:pPr>
      <w:r>
        <w:rPr>
          <w:bCs/>
        </w:rPr>
        <w:t>Company</w:t>
      </w:r>
      <w:r w:rsidRPr="00E139DD">
        <w:rPr>
          <w:bCs/>
        </w:rPr>
        <w:t xml:space="preserve"> are based on the allocations outlined in the </w:t>
      </w:r>
      <w:r>
        <w:rPr>
          <w:bCs/>
        </w:rPr>
        <w:t xml:space="preserve">effective Modification Table of </w:t>
      </w:r>
    </w:p>
    <w:p w:rsidR="009F15F2" w:rsidRDefault="009F15F2" w:rsidP="009F15F2">
      <w:pPr>
        <w:ind w:left="360" w:hanging="360"/>
        <w:rPr>
          <w:bCs/>
        </w:rPr>
      </w:pPr>
      <w:r>
        <w:rPr>
          <w:bCs/>
        </w:rPr>
        <w:t>o</w:t>
      </w:r>
      <w:r w:rsidRPr="00E139DD">
        <w:rPr>
          <w:bCs/>
        </w:rPr>
        <w:t>rganization and Equipment (MTOE), Common Table of Allowances (CTA), and Table o</w:t>
      </w:r>
      <w:r>
        <w:rPr>
          <w:bCs/>
        </w:rPr>
        <w:t xml:space="preserve">f </w:t>
      </w:r>
    </w:p>
    <w:p w:rsidR="009F15F2" w:rsidRDefault="009F15F2" w:rsidP="009F15F2">
      <w:pPr>
        <w:ind w:left="360" w:hanging="360"/>
        <w:rPr>
          <w:bCs/>
        </w:rPr>
      </w:pPr>
      <w:r w:rsidRPr="00E139DD">
        <w:rPr>
          <w:bCs/>
        </w:rPr>
        <w:t xml:space="preserve">Distribution and Allowances (TDA).  Commanders </w:t>
      </w:r>
      <w:r>
        <w:rPr>
          <w:bCs/>
        </w:rPr>
        <w:t xml:space="preserve">wanting to increase or decrease </w:t>
      </w:r>
    </w:p>
    <w:p w:rsidR="009F15F2" w:rsidRDefault="009F15F2" w:rsidP="009F15F2">
      <w:pPr>
        <w:ind w:left="360" w:hanging="360"/>
        <w:rPr>
          <w:bCs/>
        </w:rPr>
      </w:pPr>
      <w:r w:rsidRPr="00E139DD">
        <w:rPr>
          <w:bCs/>
        </w:rPr>
        <w:t>authorizations must direct all requests to the S-4.  The S-4 wi</w:t>
      </w:r>
      <w:r>
        <w:rPr>
          <w:bCs/>
        </w:rPr>
        <w:t xml:space="preserve">ll work in conjunction with BDE </w:t>
      </w:r>
    </w:p>
    <w:p w:rsidR="009F15F2" w:rsidRDefault="009F15F2" w:rsidP="009F15F2">
      <w:pPr>
        <w:ind w:left="360" w:hanging="360"/>
        <w:rPr>
          <w:bCs/>
        </w:rPr>
      </w:pPr>
      <w:r w:rsidRPr="00E139DD">
        <w:rPr>
          <w:bCs/>
        </w:rPr>
        <w:t>PBO to make sure that all property shortages are on a valid requisition and have</w:t>
      </w:r>
      <w:r>
        <w:rPr>
          <w:bCs/>
        </w:rPr>
        <w:t xml:space="preserve"> a valid </w:t>
      </w:r>
    </w:p>
    <w:p w:rsidR="009F15F2" w:rsidRPr="00E139DD" w:rsidRDefault="009F15F2" w:rsidP="009F15F2">
      <w:pPr>
        <w:ind w:left="360" w:hanging="360"/>
        <w:rPr>
          <w:bCs/>
        </w:rPr>
      </w:pPr>
      <w:r>
        <w:rPr>
          <w:bCs/>
        </w:rPr>
        <w:t>d</w:t>
      </w:r>
      <w:r w:rsidRPr="00E139DD">
        <w:rPr>
          <w:bCs/>
        </w:rPr>
        <w:t>ocument number.</w:t>
      </w:r>
    </w:p>
    <w:p w:rsidR="009F15F2" w:rsidRDefault="009F15F2" w:rsidP="009F15F2"/>
    <w:p w:rsidR="009F15F2" w:rsidRPr="008210FA" w:rsidRDefault="003408DD" w:rsidP="008210FA">
      <w:pPr>
        <w:tabs>
          <w:tab w:val="left" w:pos="270"/>
        </w:tabs>
        <w:ind w:left="360" w:hanging="360"/>
        <w:rPr>
          <w:b/>
        </w:rPr>
      </w:pPr>
      <w:r>
        <w:rPr>
          <w:b/>
        </w:rPr>
        <w:lastRenderedPageBreak/>
        <w:t>18</w:t>
      </w:r>
      <w:r w:rsidR="009F15F2">
        <w:rPr>
          <w:b/>
        </w:rPr>
        <w:t xml:space="preserve">.  </w:t>
      </w:r>
      <w:r w:rsidR="009F15F2" w:rsidRPr="00E139DD">
        <w:rPr>
          <w:b/>
        </w:rPr>
        <w:t>ORGANIZATIONAL PROPERTY LISTING (Comma</w:t>
      </w:r>
      <w:r w:rsidR="009F15F2">
        <w:rPr>
          <w:b/>
        </w:rPr>
        <w:t xml:space="preserve">nder’s Hand Receipt or Property </w:t>
      </w:r>
      <w:r w:rsidR="009F15F2" w:rsidRPr="00E139DD">
        <w:rPr>
          <w:b/>
        </w:rPr>
        <w:t>Book).</w:t>
      </w:r>
      <w:r w:rsidR="009F15F2" w:rsidRPr="00E139DD">
        <w:rPr>
          <w:b/>
          <w:bCs/>
        </w:rPr>
        <w:t xml:space="preserve"> </w:t>
      </w:r>
      <w:r w:rsidR="009F15F2">
        <w:rPr>
          <w:b/>
          <w:bCs/>
        </w:rPr>
        <w:t xml:space="preserve"> </w:t>
      </w:r>
      <w:r w:rsidR="009F15F2" w:rsidRPr="00C778E5">
        <w:t xml:space="preserve">Hand receipts </w:t>
      </w:r>
      <w:r w:rsidR="009F15F2">
        <w:t>will be</w:t>
      </w:r>
      <w:r w:rsidR="009F15F2" w:rsidRPr="00C778E5">
        <w:t xml:space="preserve"> prepared on a monthly basis by the </w:t>
      </w:r>
      <w:r w:rsidR="009D622C">
        <w:t>Battalion</w:t>
      </w:r>
      <w:r w:rsidR="009F15F2">
        <w:t xml:space="preserve"> S-4, normally on the </w:t>
      </w:r>
      <w:r w:rsidR="009F15F2" w:rsidRPr="00C778E5">
        <w:t xml:space="preserve">first working day of the month.  The original document will be </w:t>
      </w:r>
      <w:r>
        <w:t>E-mail.</w:t>
      </w:r>
    </w:p>
    <w:p w:rsidR="009F15F2" w:rsidRPr="00C778E5" w:rsidRDefault="009F15F2" w:rsidP="009F15F2"/>
    <w:p w:rsidR="009F15F2" w:rsidRDefault="007C13B5" w:rsidP="007C13B5">
      <w:pPr>
        <w:tabs>
          <w:tab w:val="left" w:pos="900"/>
        </w:tabs>
      </w:pPr>
      <w:r>
        <w:t xml:space="preserve">      </w:t>
      </w:r>
      <w:r w:rsidR="00E524CD">
        <w:t>a. The</w:t>
      </w:r>
      <w:r w:rsidR="009F15F2" w:rsidRPr="00C778E5">
        <w:t xml:space="preserve"> Unit Commander will compare the new hand recei</w:t>
      </w:r>
      <w:r w:rsidR="009F15F2">
        <w:t xml:space="preserve">pt to the previous month’s hand </w:t>
      </w:r>
    </w:p>
    <w:p w:rsidR="009F15F2" w:rsidRDefault="009F15F2" w:rsidP="009F15F2">
      <w:pPr>
        <w:tabs>
          <w:tab w:val="left" w:pos="900"/>
        </w:tabs>
        <w:ind w:left="720" w:hanging="360"/>
      </w:pPr>
      <w:r w:rsidRPr="00C778E5">
        <w:t xml:space="preserve">receipt working copy.  The working copies </w:t>
      </w:r>
      <w:r>
        <w:t>will be</w:t>
      </w:r>
      <w:r w:rsidRPr="00C778E5">
        <w:t xml:space="preserve"> maint</w:t>
      </w:r>
      <w:r>
        <w:t xml:space="preserve">ained in the supply rooms.  All </w:t>
      </w:r>
    </w:p>
    <w:p w:rsidR="009F15F2" w:rsidRPr="00C778E5" w:rsidRDefault="009F15F2" w:rsidP="009F15F2">
      <w:pPr>
        <w:tabs>
          <w:tab w:val="left" w:pos="900"/>
        </w:tabs>
        <w:ind w:left="360"/>
      </w:pPr>
      <w:r w:rsidRPr="00C778E5">
        <w:t xml:space="preserve">issues, turn-ins, and adjustments are posted to the working copy during the course of the month.  Any gain, loss, or adjustment of property not reflected on the new hand receipt </w:t>
      </w:r>
      <w:r>
        <w:t>will be given to PBO to reflect the changes</w:t>
      </w:r>
      <w:r w:rsidRPr="00C778E5">
        <w:t>.</w:t>
      </w:r>
    </w:p>
    <w:p w:rsidR="009F15F2" w:rsidRPr="00C778E5" w:rsidRDefault="009F15F2" w:rsidP="009F15F2"/>
    <w:p w:rsidR="009F15F2" w:rsidRDefault="00E524CD" w:rsidP="009F15F2">
      <w:pPr>
        <w:ind w:left="720" w:hanging="360"/>
      </w:pPr>
      <w:r>
        <w:t>b. After</w:t>
      </w:r>
      <w:r w:rsidR="009F15F2" w:rsidRPr="00C778E5">
        <w:t xml:space="preserve"> verification that all transactions have been adjusted on the new hand rec</w:t>
      </w:r>
      <w:r w:rsidR="009F15F2">
        <w:t xml:space="preserve">eipt, the </w:t>
      </w:r>
    </w:p>
    <w:p w:rsidR="009F15F2" w:rsidRDefault="009F15F2" w:rsidP="009F15F2">
      <w:pPr>
        <w:ind w:left="720" w:hanging="360"/>
      </w:pPr>
      <w:r w:rsidRPr="00C778E5">
        <w:t xml:space="preserve">new copy (designated as the working copy) will be placed in </w:t>
      </w:r>
      <w:r>
        <w:t xml:space="preserve">a binder or filed on top of the </w:t>
      </w:r>
    </w:p>
    <w:p w:rsidR="009F15F2" w:rsidRDefault="009F15F2" w:rsidP="009F15F2">
      <w:pPr>
        <w:ind w:left="720" w:hanging="360"/>
      </w:pPr>
      <w:r w:rsidRPr="00C778E5">
        <w:t>previous working copy. The new working copy will be pos</w:t>
      </w:r>
      <w:r>
        <w:t xml:space="preserve">ted to reflect any changes that </w:t>
      </w:r>
    </w:p>
    <w:p w:rsidR="009F15F2" w:rsidRPr="00C778E5" w:rsidRDefault="009F15F2" w:rsidP="009F15F2">
      <w:pPr>
        <w:ind w:left="720" w:hanging="360"/>
      </w:pPr>
      <w:r w:rsidRPr="00C778E5">
        <w:t>occur until the next hand receipt is received.</w:t>
      </w:r>
    </w:p>
    <w:p w:rsidR="009F15F2" w:rsidRPr="00C778E5" w:rsidRDefault="009F15F2" w:rsidP="009F15F2"/>
    <w:p w:rsidR="009F15F2" w:rsidRDefault="00E524CD" w:rsidP="009F15F2">
      <w:pPr>
        <w:ind w:left="720" w:hanging="360"/>
      </w:pPr>
      <w:r>
        <w:t>c. Commanders</w:t>
      </w:r>
      <w:r w:rsidR="009F15F2" w:rsidRPr="00C778E5">
        <w:t xml:space="preserve"> are required to go to</w:t>
      </w:r>
      <w:r w:rsidR="009F15F2">
        <w:t xml:space="preserve"> the BDE</w:t>
      </w:r>
      <w:r w:rsidR="009F15F2" w:rsidRPr="00C778E5">
        <w:t xml:space="preserve"> PBO by the 25</w:t>
      </w:r>
      <w:r w:rsidR="009F15F2" w:rsidRPr="0096364F">
        <w:rPr>
          <w:vertAlign w:val="superscript"/>
        </w:rPr>
        <w:t>th</w:t>
      </w:r>
      <w:r w:rsidR="009F15F2" w:rsidRPr="00C778E5">
        <w:t xml:space="preserve"> of </w:t>
      </w:r>
      <w:r w:rsidR="009F15F2">
        <w:t xml:space="preserve">each month to sign the </w:t>
      </w:r>
    </w:p>
    <w:p w:rsidR="009F15F2" w:rsidRDefault="009F15F2" w:rsidP="009F15F2">
      <w:pPr>
        <w:ind w:left="720" w:hanging="360"/>
      </w:pPr>
      <w:r>
        <w:t xml:space="preserve">original </w:t>
      </w:r>
      <w:r w:rsidRPr="00C778E5">
        <w:t>hand receipt.  The additional copy will have no annotations</w:t>
      </w:r>
      <w:r>
        <w:t xml:space="preserve"> or markings of any kind, </w:t>
      </w:r>
    </w:p>
    <w:p w:rsidR="009F15F2" w:rsidRDefault="009F15F2" w:rsidP="009F15F2">
      <w:pPr>
        <w:ind w:left="720" w:hanging="360"/>
      </w:pPr>
      <w:r>
        <w:t xml:space="preserve">other </w:t>
      </w:r>
      <w:r w:rsidRPr="00C778E5">
        <w:t>than the commander’s signature, rank, and date.  This c</w:t>
      </w:r>
      <w:r>
        <w:t xml:space="preserve">opy will be filed in the supply </w:t>
      </w:r>
    </w:p>
    <w:p w:rsidR="009F15F2" w:rsidRDefault="009F15F2" w:rsidP="009F15F2">
      <w:pPr>
        <w:ind w:left="720" w:hanging="360"/>
      </w:pPr>
      <w:r w:rsidRPr="00C778E5">
        <w:t>room.</w:t>
      </w:r>
    </w:p>
    <w:p w:rsidR="008210FA" w:rsidRDefault="008210FA" w:rsidP="008210FA">
      <w:pPr>
        <w:tabs>
          <w:tab w:val="left" w:pos="360"/>
        </w:tabs>
      </w:pPr>
    </w:p>
    <w:p w:rsidR="009F15F2" w:rsidRPr="002C45F0" w:rsidRDefault="00766627" w:rsidP="008210FA">
      <w:pPr>
        <w:tabs>
          <w:tab w:val="left" w:pos="360"/>
        </w:tabs>
      </w:pPr>
      <w:r>
        <w:rPr>
          <w:b/>
        </w:rPr>
        <w:t>19</w:t>
      </w:r>
      <w:r w:rsidR="009F15F2">
        <w:rPr>
          <w:b/>
        </w:rPr>
        <w:t xml:space="preserve">.  </w:t>
      </w:r>
      <w:r w:rsidR="00EE0012">
        <w:rPr>
          <w:b/>
        </w:rPr>
        <w:t>SENSITIVE ITEM INVENTORY</w:t>
      </w:r>
      <w:r w:rsidR="009F15F2" w:rsidRPr="0096364F">
        <w:rPr>
          <w:b/>
        </w:rPr>
        <w:t xml:space="preserve">.  </w:t>
      </w:r>
      <w:r w:rsidR="009F15F2" w:rsidRPr="002C45F0">
        <w:t xml:space="preserve">Sensitive Item Inventory Listings will be prepared </w:t>
      </w:r>
      <w:r w:rsidR="009F15F2">
        <w:t xml:space="preserve">by </w:t>
      </w:r>
      <w:r w:rsidR="00E524CD">
        <w:t>the PBO</w:t>
      </w:r>
      <w:r w:rsidR="009F15F2">
        <w:t xml:space="preserve"> </w:t>
      </w:r>
      <w:r w:rsidR="009F15F2" w:rsidRPr="002C45F0">
        <w:t xml:space="preserve">on a monthly basis. This listing is </w:t>
      </w:r>
      <w:r w:rsidR="009F15F2">
        <w:t>prepared on the same day as the o</w:t>
      </w:r>
      <w:r w:rsidR="009F15F2" w:rsidRPr="002C45F0">
        <w:t>rganizational hand receipt</w:t>
      </w:r>
      <w:r w:rsidR="009F15F2">
        <w:t>,</w:t>
      </w:r>
      <w:r w:rsidR="009F15F2" w:rsidRPr="002C45F0">
        <w:t xml:space="preserve"> usually the</w:t>
      </w:r>
      <w:r w:rsidR="009F15F2">
        <w:t xml:space="preserve"> first working day of the month.  </w:t>
      </w:r>
      <w:r w:rsidR="009F15F2" w:rsidRPr="002C45F0">
        <w:t>When the</w:t>
      </w:r>
      <w:r w:rsidR="009F15F2">
        <w:t xml:space="preserve"> inventory is </w:t>
      </w:r>
      <w:r w:rsidR="009F15F2" w:rsidRPr="002C45F0">
        <w:t>conducted, the results will be annotated on the working copy</w:t>
      </w:r>
      <w:r w:rsidR="009F15F2">
        <w:t xml:space="preserve"> and given to the commander for </w:t>
      </w:r>
      <w:r w:rsidR="009F15F2" w:rsidRPr="002C45F0">
        <w:t xml:space="preserve">review.  The </w:t>
      </w:r>
      <w:r w:rsidR="009F15F2">
        <w:t>c</w:t>
      </w:r>
      <w:r w:rsidR="009F15F2" w:rsidRPr="002C45F0">
        <w:t>ommander is required to s</w:t>
      </w:r>
      <w:r w:rsidR="009F15F2">
        <w:t>ign the original prior to the 25</w:t>
      </w:r>
      <w:r w:rsidR="009F15F2" w:rsidRPr="0096364F">
        <w:rPr>
          <w:vertAlign w:val="superscript"/>
        </w:rPr>
        <w:t>th</w:t>
      </w:r>
      <w:r w:rsidR="009F15F2" w:rsidRPr="002C45F0">
        <w:t xml:space="preserve"> day of </w:t>
      </w:r>
      <w:r w:rsidR="009F15F2">
        <w:t xml:space="preserve">each month.  The following </w:t>
      </w:r>
      <w:r w:rsidR="009F15F2" w:rsidRPr="002C45F0">
        <w:t xml:space="preserve">procedures </w:t>
      </w:r>
      <w:r w:rsidR="009F15F2">
        <w:t xml:space="preserve">annotate </w:t>
      </w:r>
      <w:r w:rsidR="009F15F2" w:rsidRPr="002C45F0">
        <w:t>the monthly se</w:t>
      </w:r>
      <w:r w:rsidR="009F15F2">
        <w:t>nsitive item inventory process.</w:t>
      </w:r>
    </w:p>
    <w:p w:rsidR="009F15F2" w:rsidRPr="002C45F0" w:rsidRDefault="009F15F2" w:rsidP="009F15F2"/>
    <w:p w:rsidR="009F15F2" w:rsidRDefault="00E524CD" w:rsidP="009F15F2">
      <w:pPr>
        <w:ind w:firstLine="360"/>
      </w:pPr>
      <w:r>
        <w:t>a. A</w:t>
      </w:r>
      <w:r w:rsidR="009F15F2">
        <w:t xml:space="preserve"> monthly roster will be established by each company every six months. </w:t>
      </w:r>
    </w:p>
    <w:p w:rsidR="009F15F2" w:rsidRDefault="009F15F2" w:rsidP="009F15F2">
      <w:pPr>
        <w:ind w:firstLine="360"/>
      </w:pPr>
    </w:p>
    <w:p w:rsidR="009F15F2" w:rsidRDefault="00E524CD" w:rsidP="009F15F2">
      <w:pPr>
        <w:ind w:firstLine="360"/>
      </w:pPr>
      <w:r>
        <w:t>b. Give</w:t>
      </w:r>
      <w:r w:rsidR="009F15F2" w:rsidRPr="002C45F0">
        <w:t xml:space="preserve"> the sensitive item </w:t>
      </w:r>
      <w:r w:rsidR="009F15F2">
        <w:t xml:space="preserve">(SI) </w:t>
      </w:r>
      <w:r w:rsidR="009F15F2" w:rsidRPr="002C45F0">
        <w:t>inventory to the indi</w:t>
      </w:r>
      <w:r w:rsidR="009F15F2">
        <w:t xml:space="preserve">vidual scheduled to conduct the </w:t>
      </w:r>
    </w:p>
    <w:p w:rsidR="009F15F2" w:rsidRDefault="009F15F2" w:rsidP="009F15F2">
      <w:pPr>
        <w:ind w:firstLine="360"/>
      </w:pPr>
      <w:r w:rsidRPr="002C45F0">
        <w:t>inventory.</w:t>
      </w:r>
    </w:p>
    <w:p w:rsidR="009F15F2" w:rsidRDefault="009F15F2" w:rsidP="009F15F2"/>
    <w:p w:rsidR="009F15F2" w:rsidRDefault="00E524CD" w:rsidP="009F15F2">
      <w:pPr>
        <w:ind w:left="720" w:hanging="360"/>
      </w:pPr>
      <w:r>
        <w:t>c. The</w:t>
      </w:r>
      <w:r w:rsidR="009F15F2" w:rsidRPr="002C45F0">
        <w:t xml:space="preserve"> </w:t>
      </w:r>
      <w:r w:rsidR="009F15F2">
        <w:t xml:space="preserve">SI </w:t>
      </w:r>
      <w:r w:rsidR="009F15F2" w:rsidRPr="002C45F0">
        <w:t>inventory</w:t>
      </w:r>
      <w:r w:rsidR="009F15F2">
        <w:t xml:space="preserve">, including </w:t>
      </w:r>
      <w:r w:rsidR="009F15F2" w:rsidRPr="002C45F0">
        <w:t>weapons and ammunition</w:t>
      </w:r>
      <w:r w:rsidR="009F15F2">
        <w:t xml:space="preserve">, will not be performed </w:t>
      </w:r>
    </w:p>
    <w:p w:rsidR="009F15F2" w:rsidRDefault="009F15F2" w:rsidP="009F15F2">
      <w:pPr>
        <w:ind w:left="720" w:hanging="360"/>
      </w:pPr>
      <w:r w:rsidRPr="002C45F0">
        <w:t>consecutively by the same individual, or by the</w:t>
      </w:r>
      <w:r>
        <w:t xml:space="preserve"> assigned</w:t>
      </w:r>
      <w:r w:rsidRPr="002C45F0">
        <w:t xml:space="preserve"> </w:t>
      </w:r>
      <w:proofErr w:type="spellStart"/>
      <w:r>
        <w:t>a</w:t>
      </w:r>
      <w:r w:rsidRPr="002C45F0">
        <w:t>rm</w:t>
      </w:r>
      <w:r>
        <w:t>orer</w:t>
      </w:r>
      <w:proofErr w:type="spellEnd"/>
      <w:r>
        <w:t xml:space="preserve">.  The individual scheduled </w:t>
      </w:r>
    </w:p>
    <w:p w:rsidR="009F15F2" w:rsidRPr="002C45F0" w:rsidRDefault="009F15F2" w:rsidP="009F15F2">
      <w:pPr>
        <w:ind w:left="720" w:hanging="360"/>
      </w:pPr>
      <w:r w:rsidRPr="002C45F0">
        <w:t xml:space="preserve">to conduct the inventory </w:t>
      </w:r>
      <w:r>
        <w:t>must be of the grade of E-7 or above</w:t>
      </w:r>
      <w:r w:rsidRPr="002C45F0">
        <w:t>.</w:t>
      </w:r>
    </w:p>
    <w:p w:rsidR="009F15F2" w:rsidRDefault="009F15F2" w:rsidP="009F15F2"/>
    <w:p w:rsidR="009F15F2" w:rsidRDefault="00E524CD" w:rsidP="009F15F2">
      <w:pPr>
        <w:ind w:left="720" w:hanging="360"/>
      </w:pPr>
      <w:r>
        <w:t>d. The</w:t>
      </w:r>
      <w:r w:rsidR="009F15F2" w:rsidRPr="002C45F0">
        <w:t xml:space="preserve"> results of the inventory will be recorded on the wor</w:t>
      </w:r>
      <w:r w:rsidR="009F15F2">
        <w:t xml:space="preserve">king copy.  All serial numbered </w:t>
      </w:r>
    </w:p>
    <w:p w:rsidR="009F15F2" w:rsidRDefault="009F15F2" w:rsidP="009F15F2">
      <w:pPr>
        <w:ind w:left="720" w:hanging="360"/>
      </w:pPr>
      <w:r w:rsidRPr="002C45F0">
        <w:t xml:space="preserve">items on the inventory listing will be checked </w:t>
      </w:r>
      <w:r>
        <w:t xml:space="preserve">by physically viewing the actual piece of </w:t>
      </w:r>
    </w:p>
    <w:p w:rsidR="009F15F2" w:rsidRPr="002C45F0" w:rsidRDefault="009F15F2" w:rsidP="009F15F2">
      <w:pPr>
        <w:ind w:left="720" w:hanging="360"/>
      </w:pPr>
      <w:r w:rsidRPr="002C45F0">
        <w:t>equipment.</w:t>
      </w:r>
    </w:p>
    <w:p w:rsidR="009F15F2" w:rsidRPr="002C45F0" w:rsidRDefault="009F15F2" w:rsidP="009F15F2"/>
    <w:p w:rsidR="009F15F2" w:rsidRDefault="00E524CD" w:rsidP="009F15F2">
      <w:pPr>
        <w:ind w:left="720" w:hanging="360"/>
      </w:pPr>
      <w:r>
        <w:t>e. Report</w:t>
      </w:r>
      <w:r w:rsidR="009F15F2" w:rsidRPr="002C45F0">
        <w:t xml:space="preserve"> </w:t>
      </w:r>
      <w:r w:rsidR="009F15F2">
        <w:t>any</w:t>
      </w:r>
      <w:r w:rsidR="009F15F2" w:rsidRPr="002C45F0">
        <w:t xml:space="preserve"> missing to the </w:t>
      </w:r>
      <w:r w:rsidR="009F15F2">
        <w:t xml:space="preserve">unit </w:t>
      </w:r>
      <w:r w:rsidR="009F15F2" w:rsidRPr="002C45F0">
        <w:t>comma</w:t>
      </w:r>
      <w:r w:rsidR="009F15F2">
        <w:t xml:space="preserve">nder, immediately.  An internal investigation must </w:t>
      </w:r>
    </w:p>
    <w:p w:rsidR="009F15F2" w:rsidRDefault="009F15F2" w:rsidP="009F15F2">
      <w:pPr>
        <w:ind w:left="720" w:hanging="360"/>
      </w:pPr>
      <w:r w:rsidRPr="002C45F0">
        <w:t>be conducted in order to locat</w:t>
      </w:r>
      <w:r>
        <w:t>e</w:t>
      </w:r>
      <w:r w:rsidRPr="002C45F0">
        <w:t xml:space="preserve"> </w:t>
      </w:r>
      <w:r>
        <w:t>the</w:t>
      </w:r>
      <w:r w:rsidRPr="002C45F0">
        <w:t xml:space="preserve"> equipment.</w:t>
      </w:r>
      <w:r>
        <w:t xml:space="preserve">  Further, immediately report any serial </w:t>
      </w:r>
    </w:p>
    <w:p w:rsidR="009F15F2" w:rsidRPr="002C45F0" w:rsidRDefault="009F15F2" w:rsidP="009F15F2">
      <w:pPr>
        <w:ind w:left="720" w:hanging="360"/>
      </w:pPr>
      <w:r>
        <w:t>number discrepancies identified.</w:t>
      </w:r>
    </w:p>
    <w:p w:rsidR="009F15F2" w:rsidRPr="002C45F0" w:rsidRDefault="009F15F2" w:rsidP="009F15F2"/>
    <w:p w:rsidR="009F15F2" w:rsidRDefault="00E524CD" w:rsidP="009F15F2">
      <w:pPr>
        <w:ind w:left="720" w:hanging="360"/>
      </w:pPr>
      <w:r>
        <w:t>f. On</w:t>
      </w:r>
      <w:r w:rsidR="009F15F2">
        <w:t xml:space="preserve"> or before the </w:t>
      </w:r>
      <w:r w:rsidR="009F15F2" w:rsidRPr="002C45F0">
        <w:t>25</w:t>
      </w:r>
      <w:r w:rsidR="009F15F2" w:rsidRPr="002C45F0">
        <w:rPr>
          <w:vertAlign w:val="superscript"/>
        </w:rPr>
        <w:t>th</w:t>
      </w:r>
      <w:r w:rsidR="009F15F2" w:rsidRPr="002C45F0">
        <w:t xml:space="preserve"> day of each month, the commander is required to go to</w:t>
      </w:r>
      <w:r w:rsidR="009F15F2">
        <w:t xml:space="preserve"> the</w:t>
      </w:r>
      <w:r w:rsidR="009F15F2" w:rsidRPr="002C45F0">
        <w:t xml:space="preserve"> </w:t>
      </w:r>
      <w:r w:rsidR="009F15F2">
        <w:t xml:space="preserve">PBO to </w:t>
      </w:r>
    </w:p>
    <w:p w:rsidR="009F15F2" w:rsidRDefault="009F15F2" w:rsidP="009F15F2">
      <w:pPr>
        <w:ind w:left="720" w:hanging="360"/>
      </w:pPr>
      <w:r>
        <w:t>sign the original copy</w:t>
      </w:r>
      <w:r w:rsidRPr="002C45F0">
        <w:t>.  The commander should bring the wo</w:t>
      </w:r>
      <w:r>
        <w:t xml:space="preserve">rking copy to aid in the review </w:t>
      </w:r>
    </w:p>
    <w:p w:rsidR="009F15F2" w:rsidRDefault="009F15F2" w:rsidP="009F15F2">
      <w:pPr>
        <w:ind w:left="720" w:hanging="360"/>
      </w:pPr>
      <w:r w:rsidRPr="002C45F0">
        <w:lastRenderedPageBreak/>
        <w:t xml:space="preserve">and signing of the original.  The working copy </w:t>
      </w:r>
      <w:r>
        <w:t>should</w:t>
      </w:r>
      <w:r w:rsidRPr="002C45F0">
        <w:t xml:space="preserve"> be </w:t>
      </w:r>
      <w:r>
        <w:t>given</w:t>
      </w:r>
      <w:r w:rsidRPr="002C45F0">
        <w:t xml:space="preserve"> to the </w:t>
      </w:r>
      <w:proofErr w:type="spellStart"/>
      <w:r>
        <w:t>a</w:t>
      </w:r>
      <w:r w:rsidRPr="002C45F0">
        <w:t>rmorer</w:t>
      </w:r>
      <w:proofErr w:type="spellEnd"/>
      <w:r>
        <w:t xml:space="preserve"> for filing in </w:t>
      </w:r>
    </w:p>
    <w:p w:rsidR="009F15F2" w:rsidRDefault="009F15F2" w:rsidP="009F15F2">
      <w:pPr>
        <w:ind w:left="720" w:hanging="360"/>
      </w:pPr>
      <w:r w:rsidRPr="002C45F0">
        <w:t xml:space="preserve">the arms room.  The additional copy will be kept in </w:t>
      </w:r>
      <w:r>
        <w:t>company</w:t>
      </w:r>
      <w:r w:rsidRPr="002C45F0">
        <w:t xml:space="preserve"> supply </w:t>
      </w:r>
      <w:r>
        <w:t xml:space="preserve">room and will have no </w:t>
      </w:r>
    </w:p>
    <w:p w:rsidR="009F15F2" w:rsidRPr="002C45F0" w:rsidRDefault="009F15F2" w:rsidP="009F15F2">
      <w:pPr>
        <w:ind w:left="720" w:hanging="360"/>
      </w:pPr>
      <w:r w:rsidRPr="002C45F0">
        <w:t xml:space="preserve">markings or annotations of any kind, other than the commander’s signature, rank, and date. </w:t>
      </w:r>
    </w:p>
    <w:p w:rsidR="009F15F2" w:rsidRPr="002C45F0" w:rsidRDefault="009F15F2" w:rsidP="009F15F2"/>
    <w:p w:rsidR="009F15F2" w:rsidRDefault="00766627" w:rsidP="009F15F2">
      <w:pPr>
        <w:ind w:left="360" w:hanging="360"/>
      </w:pPr>
      <w:r>
        <w:rPr>
          <w:b/>
        </w:rPr>
        <w:t>20</w:t>
      </w:r>
      <w:r w:rsidR="009F15F2">
        <w:rPr>
          <w:b/>
        </w:rPr>
        <w:t xml:space="preserve">.  </w:t>
      </w:r>
      <w:r w:rsidR="00EE0012">
        <w:rPr>
          <w:b/>
        </w:rPr>
        <w:t>CYCLIC INVENTORY</w:t>
      </w:r>
      <w:r w:rsidR="009F15F2" w:rsidRPr="0080335F">
        <w:rPr>
          <w:b/>
        </w:rPr>
        <w:t xml:space="preserve">.  </w:t>
      </w:r>
      <w:r w:rsidR="009F15F2" w:rsidRPr="002C45F0">
        <w:t>Cyclic inventories are prepared</w:t>
      </w:r>
      <w:r w:rsidR="009F15F2">
        <w:t xml:space="preserve"> on a monthly basis.  The items </w:t>
      </w:r>
    </w:p>
    <w:p w:rsidR="009F15F2" w:rsidRDefault="009F15F2" w:rsidP="009F15F2">
      <w:pPr>
        <w:ind w:left="360" w:hanging="360"/>
      </w:pPr>
      <w:r w:rsidRPr="002C45F0">
        <w:t xml:space="preserve">inspected each month are based on </w:t>
      </w:r>
      <w:r>
        <w:t>Line Item Number (</w:t>
      </w:r>
      <w:r w:rsidRPr="002C45F0">
        <w:t>LIN</w:t>
      </w:r>
      <w:r>
        <w:t>)</w:t>
      </w:r>
      <w:r w:rsidRPr="002C45F0">
        <w:t xml:space="preserve">, and </w:t>
      </w:r>
      <w:r>
        <w:t xml:space="preserve">is established by the PBO.  The </w:t>
      </w:r>
    </w:p>
    <w:p w:rsidR="009F15F2" w:rsidRDefault="009F15F2" w:rsidP="009F15F2">
      <w:pPr>
        <w:ind w:left="360" w:hanging="360"/>
      </w:pPr>
      <w:r w:rsidRPr="002C45F0">
        <w:t>inventory listing is prepared on the same day as the hand receipt and sensitive item inventory</w:t>
      </w:r>
      <w:r>
        <w:t xml:space="preserve">, </w:t>
      </w:r>
    </w:p>
    <w:p w:rsidR="009F15F2" w:rsidRDefault="009F15F2" w:rsidP="009F15F2">
      <w:pPr>
        <w:ind w:left="360" w:hanging="360"/>
      </w:pPr>
      <w:r w:rsidRPr="002C45F0">
        <w:t>usually the first working day of the month</w:t>
      </w:r>
      <w:r>
        <w:t xml:space="preserve">.  </w:t>
      </w:r>
      <w:r w:rsidRPr="002C45F0">
        <w:t>When the inventory is</w:t>
      </w:r>
      <w:r>
        <w:t xml:space="preserve"> conducted, the results will be </w:t>
      </w:r>
    </w:p>
    <w:p w:rsidR="009F15F2" w:rsidRDefault="009F15F2" w:rsidP="009F15F2">
      <w:pPr>
        <w:ind w:left="360" w:hanging="360"/>
      </w:pPr>
      <w:r w:rsidRPr="002C45F0">
        <w:t xml:space="preserve">annotated on the working </w:t>
      </w:r>
      <w:r>
        <w:t xml:space="preserve">copy </w:t>
      </w:r>
      <w:r w:rsidRPr="002C45F0">
        <w:t xml:space="preserve">and reviewed.  The </w:t>
      </w:r>
      <w:r>
        <w:t>c</w:t>
      </w:r>
      <w:r w:rsidRPr="002C45F0">
        <w:t>ommander is required to sign the original</w:t>
      </w:r>
      <w:r>
        <w:t xml:space="preserve"> </w:t>
      </w:r>
    </w:p>
    <w:p w:rsidR="009F15F2" w:rsidRDefault="009F15F2" w:rsidP="009F15F2">
      <w:pPr>
        <w:ind w:left="360" w:hanging="360"/>
      </w:pPr>
      <w:r>
        <w:t>copy</w:t>
      </w:r>
      <w:r w:rsidRPr="002C45F0">
        <w:t xml:space="preserve"> prior to the 2</w:t>
      </w:r>
      <w:r>
        <w:t>5</w:t>
      </w:r>
      <w:r w:rsidRPr="0080335F">
        <w:rPr>
          <w:vertAlign w:val="superscript"/>
        </w:rPr>
        <w:t>th</w:t>
      </w:r>
      <w:r w:rsidRPr="002C45F0">
        <w:t xml:space="preserve"> day of each month.  The </w:t>
      </w:r>
      <w:r>
        <w:t xml:space="preserve">following </w:t>
      </w:r>
      <w:r w:rsidRPr="002C45F0">
        <w:t xml:space="preserve">procedures </w:t>
      </w:r>
      <w:r>
        <w:t xml:space="preserve">annotate the monthly cyclic </w:t>
      </w:r>
    </w:p>
    <w:p w:rsidR="009F15F2" w:rsidRPr="002C45F0" w:rsidRDefault="009F15F2" w:rsidP="009F15F2">
      <w:pPr>
        <w:ind w:left="360" w:hanging="360"/>
      </w:pPr>
      <w:r w:rsidRPr="002C45F0">
        <w:t>inventory</w:t>
      </w:r>
      <w:r>
        <w:t xml:space="preserve"> process</w:t>
      </w:r>
      <w:r w:rsidRPr="002C45F0">
        <w:t>:</w:t>
      </w:r>
    </w:p>
    <w:p w:rsidR="009F15F2" w:rsidRPr="002C45F0" w:rsidRDefault="009F15F2" w:rsidP="009F15F2"/>
    <w:p w:rsidR="009F15F2" w:rsidRDefault="00E524CD" w:rsidP="009F15F2">
      <w:pPr>
        <w:ind w:left="720" w:hanging="360"/>
      </w:pPr>
      <w:r>
        <w:t>a. The</w:t>
      </w:r>
      <w:r w:rsidR="009F15F2" w:rsidRPr="002C45F0">
        <w:t xml:space="preserve"> commander will conduct the inventory and the </w:t>
      </w:r>
      <w:r w:rsidR="009F15F2">
        <w:t xml:space="preserve">results will be recorded on the </w:t>
      </w:r>
    </w:p>
    <w:p w:rsidR="009F15F2" w:rsidRDefault="009F15F2" w:rsidP="009F15F2">
      <w:pPr>
        <w:ind w:left="720" w:hanging="360"/>
      </w:pPr>
      <w:r w:rsidRPr="002C45F0">
        <w:t>work</w:t>
      </w:r>
      <w:r>
        <w:t>ing</w:t>
      </w:r>
      <w:r w:rsidRPr="002C45F0">
        <w:t xml:space="preserve"> copy.  This is a physical inventory</w:t>
      </w:r>
      <w:r>
        <w:t>, and i</w:t>
      </w:r>
      <w:r w:rsidRPr="002C45F0">
        <w:t>t includes a</w:t>
      </w:r>
      <w:r>
        <w:t xml:space="preserve">ll components of the end item. </w:t>
      </w:r>
    </w:p>
    <w:p w:rsidR="009F15F2" w:rsidRDefault="009F15F2" w:rsidP="009F15F2">
      <w:pPr>
        <w:ind w:left="720" w:hanging="360"/>
      </w:pPr>
      <w:r w:rsidRPr="002C45F0">
        <w:t xml:space="preserve">All serial numbered items on the listing will be </w:t>
      </w:r>
      <w:r>
        <w:t xml:space="preserve">verified by viewing the actual piece of </w:t>
      </w:r>
    </w:p>
    <w:p w:rsidR="009F15F2" w:rsidRDefault="009F15F2" w:rsidP="009F15F2">
      <w:pPr>
        <w:ind w:left="720" w:hanging="360"/>
      </w:pPr>
      <w:r w:rsidRPr="002C45F0">
        <w:t xml:space="preserve">equipment.  All items in maintenance must be physically seen, </w:t>
      </w:r>
      <w:r>
        <w:t xml:space="preserve">when possible.  Balancing </w:t>
      </w:r>
    </w:p>
    <w:p w:rsidR="009F15F2" w:rsidRDefault="009F15F2" w:rsidP="009F15F2">
      <w:pPr>
        <w:ind w:left="720" w:hanging="360"/>
      </w:pPr>
      <w:r w:rsidRPr="002C45F0">
        <w:t xml:space="preserve">sub-hand receipts against the inventory listing to conduct this inventory is </w:t>
      </w:r>
      <w:r>
        <w:t xml:space="preserve">not authorized.  If </w:t>
      </w:r>
    </w:p>
    <w:p w:rsidR="009F15F2" w:rsidRPr="002C45F0" w:rsidRDefault="009F15F2" w:rsidP="009F15F2">
      <w:pPr>
        <w:ind w:left="720" w:hanging="360"/>
      </w:pPr>
      <w:r w:rsidRPr="002C45F0">
        <w:t>any item is not available for inventory, then the accounting documentation must be validated.</w:t>
      </w:r>
    </w:p>
    <w:p w:rsidR="009F15F2" w:rsidRPr="002C45F0" w:rsidRDefault="009F15F2" w:rsidP="009F15F2"/>
    <w:p w:rsidR="009F15F2" w:rsidRDefault="00EE0012" w:rsidP="009F15F2">
      <w:pPr>
        <w:tabs>
          <w:tab w:val="left" w:pos="720"/>
        </w:tabs>
        <w:ind w:left="720" w:hanging="360"/>
      </w:pPr>
      <w:r>
        <w:t>b. On</w:t>
      </w:r>
      <w:r w:rsidR="009F15F2">
        <w:t xml:space="preserve"> or before the </w:t>
      </w:r>
      <w:r w:rsidR="009F15F2" w:rsidRPr="002C45F0">
        <w:t>2</w:t>
      </w:r>
      <w:r w:rsidR="009F15F2">
        <w:t>5</w:t>
      </w:r>
      <w:r w:rsidR="009F15F2" w:rsidRPr="002C45F0">
        <w:rPr>
          <w:vertAlign w:val="superscript"/>
        </w:rPr>
        <w:t>th</w:t>
      </w:r>
      <w:r w:rsidR="009F15F2" w:rsidRPr="002C45F0">
        <w:t xml:space="preserve"> day of the month, the commander i</w:t>
      </w:r>
      <w:r w:rsidR="009F15F2">
        <w:t xml:space="preserve">s required to go to PBO to sign </w:t>
      </w:r>
    </w:p>
    <w:p w:rsidR="009F15F2" w:rsidRDefault="009F15F2" w:rsidP="009F15F2">
      <w:pPr>
        <w:tabs>
          <w:tab w:val="left" w:pos="720"/>
        </w:tabs>
        <w:ind w:left="720" w:hanging="360"/>
      </w:pPr>
      <w:r w:rsidRPr="002C45F0">
        <w:t xml:space="preserve">the original </w:t>
      </w:r>
      <w:r>
        <w:t>copy</w:t>
      </w:r>
      <w:r w:rsidRPr="002C45F0">
        <w:t>.  The commander should bring the working copy to aid in the review an</w:t>
      </w:r>
      <w:r>
        <w:t xml:space="preserve">d </w:t>
      </w:r>
    </w:p>
    <w:p w:rsidR="009F15F2" w:rsidRDefault="009F15F2" w:rsidP="009F15F2">
      <w:pPr>
        <w:tabs>
          <w:tab w:val="left" w:pos="720"/>
        </w:tabs>
        <w:ind w:left="720" w:hanging="360"/>
      </w:pPr>
      <w:r w:rsidRPr="002C45F0">
        <w:t>signing of the original listing</w:t>
      </w:r>
      <w:r>
        <w:t xml:space="preserve"> upon completion. </w:t>
      </w:r>
      <w:r w:rsidRPr="002C45F0">
        <w:t>The c</w:t>
      </w:r>
      <w:r>
        <w:t xml:space="preserve">ommander may retain the working </w:t>
      </w:r>
    </w:p>
    <w:p w:rsidR="009F15F2" w:rsidRDefault="009F15F2" w:rsidP="009F15F2">
      <w:pPr>
        <w:tabs>
          <w:tab w:val="left" w:pos="720"/>
        </w:tabs>
        <w:ind w:left="720" w:hanging="360"/>
      </w:pPr>
      <w:r w:rsidRPr="002C45F0">
        <w:t>copy.  The supply sergeant will file the additional copy, which will have no markings</w:t>
      </w:r>
      <w:r>
        <w:t xml:space="preserve"> or </w:t>
      </w:r>
    </w:p>
    <w:p w:rsidR="009F15F2" w:rsidRPr="002C45F0" w:rsidRDefault="009F15F2" w:rsidP="009F15F2">
      <w:pPr>
        <w:tabs>
          <w:tab w:val="left" w:pos="720"/>
        </w:tabs>
        <w:ind w:left="720" w:hanging="360"/>
      </w:pPr>
      <w:r>
        <w:t>annotations other than the c</w:t>
      </w:r>
      <w:r w:rsidRPr="002C45F0">
        <w:t xml:space="preserve">ommander’s signature, rank, and date.  </w:t>
      </w:r>
    </w:p>
    <w:p w:rsidR="009F15F2" w:rsidRPr="002C45F0" w:rsidRDefault="009F15F2" w:rsidP="009F15F2"/>
    <w:p w:rsidR="009F15F2" w:rsidRDefault="00766627" w:rsidP="009F15F2">
      <w:pPr>
        <w:tabs>
          <w:tab w:val="left" w:pos="270"/>
          <w:tab w:val="left" w:pos="360"/>
        </w:tabs>
        <w:ind w:left="360" w:hanging="360"/>
      </w:pPr>
      <w:r>
        <w:rPr>
          <w:b/>
        </w:rPr>
        <w:t>21</w:t>
      </w:r>
      <w:r w:rsidR="009F15F2">
        <w:rPr>
          <w:b/>
        </w:rPr>
        <w:t xml:space="preserve">.  </w:t>
      </w:r>
      <w:r w:rsidR="00EE0012">
        <w:rPr>
          <w:b/>
        </w:rPr>
        <w:t>SEMI-ANNUAL INVENTORY</w:t>
      </w:r>
      <w:r w:rsidR="009F15F2" w:rsidRPr="0080335F">
        <w:rPr>
          <w:b/>
        </w:rPr>
        <w:t xml:space="preserve"> (every six months).</w:t>
      </w:r>
      <w:r w:rsidR="009F15F2">
        <w:rPr>
          <w:b/>
        </w:rPr>
        <w:t xml:space="preserve">  </w:t>
      </w:r>
      <w:r w:rsidR="009F15F2">
        <w:t xml:space="preserve">Sub-hand receipt holders will </w:t>
      </w:r>
    </w:p>
    <w:p w:rsidR="009F15F2" w:rsidRDefault="009F15F2" w:rsidP="009F15F2">
      <w:pPr>
        <w:tabs>
          <w:tab w:val="left" w:pos="270"/>
          <w:tab w:val="left" w:pos="360"/>
        </w:tabs>
        <w:ind w:left="360" w:hanging="360"/>
      </w:pPr>
      <w:r w:rsidRPr="002C45F0">
        <w:t xml:space="preserve">conduct a 100% inventory of the property under their possession every </w:t>
      </w:r>
      <w:r>
        <w:t xml:space="preserve">six months.  All </w:t>
      </w:r>
      <w:r w:rsidRPr="002C45F0">
        <w:t>sub-</w:t>
      </w:r>
      <w:r>
        <w:t xml:space="preserve">hand </w:t>
      </w:r>
    </w:p>
    <w:p w:rsidR="009F15F2" w:rsidRDefault="009F15F2" w:rsidP="009F15F2">
      <w:pPr>
        <w:tabs>
          <w:tab w:val="left" w:pos="270"/>
          <w:tab w:val="left" w:pos="360"/>
        </w:tabs>
        <w:ind w:left="360" w:hanging="360"/>
      </w:pPr>
      <w:r w:rsidRPr="002C45F0">
        <w:t>receipts will be updated within five working days of the invento</w:t>
      </w:r>
      <w:r>
        <w:t xml:space="preserve">ry.  Shortages found during the </w:t>
      </w:r>
    </w:p>
    <w:p w:rsidR="009F15F2" w:rsidRDefault="009F15F2" w:rsidP="009F15F2">
      <w:pPr>
        <w:tabs>
          <w:tab w:val="left" w:pos="270"/>
          <w:tab w:val="left" w:pos="360"/>
        </w:tabs>
        <w:ind w:left="360" w:hanging="360"/>
      </w:pPr>
      <w:r w:rsidRPr="002C45F0">
        <w:t>inventory</w:t>
      </w:r>
      <w:r>
        <w:t xml:space="preserve"> will be annotated</w:t>
      </w:r>
      <w:r w:rsidRPr="002C45F0">
        <w:t xml:space="preserve"> IAW AR 710-2 and AR 735-5.  The r</w:t>
      </w:r>
      <w:r>
        <w:t xml:space="preserve">esults of the inventory will be </w:t>
      </w:r>
    </w:p>
    <w:p w:rsidR="009F15F2" w:rsidRDefault="009F15F2" w:rsidP="009F15F2">
      <w:pPr>
        <w:tabs>
          <w:tab w:val="left" w:pos="270"/>
          <w:tab w:val="left" w:pos="360"/>
        </w:tabs>
        <w:ind w:left="360" w:hanging="360"/>
      </w:pPr>
      <w:r w:rsidRPr="002C45F0">
        <w:t>recorded on a DA form</w:t>
      </w:r>
      <w:r>
        <w:t xml:space="preserve"> 2062</w:t>
      </w:r>
      <w:r w:rsidRPr="002C45F0">
        <w:t>.</w:t>
      </w:r>
    </w:p>
    <w:p w:rsidR="009F15F2" w:rsidRDefault="009F15F2" w:rsidP="009F15F2"/>
    <w:p w:rsidR="009F15F2" w:rsidRPr="00766627" w:rsidRDefault="00766627" w:rsidP="009F15F2">
      <w:pPr>
        <w:rPr>
          <w:b/>
        </w:rPr>
      </w:pPr>
      <w:r w:rsidRPr="00766627">
        <w:rPr>
          <w:b/>
        </w:rPr>
        <w:t>22</w:t>
      </w:r>
      <w:r w:rsidR="009F15F2" w:rsidRPr="00766627">
        <w:rPr>
          <w:b/>
        </w:rPr>
        <w:t>.  Hand Receipts/Annexes</w:t>
      </w:r>
    </w:p>
    <w:p w:rsidR="009F15F2" w:rsidRPr="002C45F0" w:rsidRDefault="009F15F2" w:rsidP="009F15F2"/>
    <w:p w:rsidR="00A050CB" w:rsidRDefault="00A050CB" w:rsidP="00A050CB">
      <w:pPr>
        <w:ind w:left="720" w:hanging="360"/>
      </w:pPr>
      <w:r>
        <w:t xml:space="preserve">a. </w:t>
      </w:r>
      <w:r w:rsidR="00EF10D8">
        <w:t xml:space="preserve"> </w:t>
      </w:r>
      <w:r>
        <w:t xml:space="preserve">Hand receipts </w:t>
      </w:r>
      <w:r w:rsidRPr="006D5EFE">
        <w:t>are required</w:t>
      </w:r>
      <w:r>
        <w:t xml:space="preserve"> whenever accountable items are issued.  The signature of the </w:t>
      </w:r>
    </w:p>
    <w:p w:rsidR="00A050CB" w:rsidRDefault="00A050CB" w:rsidP="00A050CB">
      <w:pPr>
        <w:ind w:left="720" w:hanging="360"/>
      </w:pPr>
      <w:r>
        <w:t xml:space="preserve">person on the hand receipt establishes </w:t>
      </w:r>
      <w:r w:rsidRPr="006D5EFE">
        <w:t>direct responsibility.</w:t>
      </w:r>
      <w:r>
        <w:t xml:space="preserve">  Prepare hand receipts in </w:t>
      </w:r>
    </w:p>
    <w:p w:rsidR="00A050CB" w:rsidRDefault="00A050CB" w:rsidP="00A050CB">
      <w:pPr>
        <w:ind w:left="720" w:hanging="360"/>
      </w:pPr>
      <w:r>
        <w:t xml:space="preserve">accordance with AR 710-2 and DA Pam 710-2-1.  Sub-hand receipts over six months old are </w:t>
      </w:r>
    </w:p>
    <w:p w:rsidR="00A050CB" w:rsidRDefault="00A050CB" w:rsidP="00A050CB">
      <w:pPr>
        <w:ind w:left="720" w:hanging="360"/>
      </w:pPr>
      <w:r>
        <w:t xml:space="preserve">not acceptable, and equipment must be re-inventoried and re-signed after six months.  Hand </w:t>
      </w:r>
    </w:p>
    <w:p w:rsidR="00A050CB" w:rsidRDefault="00A050CB" w:rsidP="00A050CB">
      <w:pPr>
        <w:ind w:left="720" w:hanging="360"/>
      </w:pPr>
      <w:r>
        <w:t xml:space="preserve">receipts must have the printed name and unit of the Soldier who receives the property. </w:t>
      </w:r>
    </w:p>
    <w:p w:rsidR="009F15F2" w:rsidRDefault="009F15F2" w:rsidP="00766627"/>
    <w:p w:rsidR="009F15F2" w:rsidRDefault="009F15F2" w:rsidP="009F15F2">
      <w:r>
        <w:t xml:space="preserve">      </w:t>
      </w:r>
      <w:r w:rsidR="00A050CB">
        <w:t xml:space="preserve">b. </w:t>
      </w:r>
      <w:r w:rsidR="00EF10D8">
        <w:t xml:space="preserve"> </w:t>
      </w:r>
      <w:r w:rsidR="00A050CB">
        <w:t>Property</w:t>
      </w:r>
      <w:r>
        <w:t xml:space="preserve"> will not be hand receipted outside of the </w:t>
      </w:r>
      <w:r w:rsidR="009D622C">
        <w:t>Battalion</w:t>
      </w:r>
      <w:r>
        <w:t xml:space="preserve"> without the express permission </w:t>
      </w:r>
    </w:p>
    <w:p w:rsidR="009F15F2" w:rsidRDefault="009F15F2" w:rsidP="009F15F2">
      <w:r>
        <w:t xml:space="preserve">      of the company commander and </w:t>
      </w:r>
      <w:r w:rsidR="009D622C">
        <w:t>Battalion</w:t>
      </w:r>
      <w:r>
        <w:t xml:space="preserve"> XO.  Anyone who directs or allows the issue of </w:t>
      </w:r>
    </w:p>
    <w:p w:rsidR="009F15F2" w:rsidRDefault="009F15F2" w:rsidP="009F15F2">
      <w:r>
        <w:t xml:space="preserve">      property outside of the </w:t>
      </w:r>
      <w:r w:rsidR="009D622C">
        <w:t>Battalion</w:t>
      </w:r>
      <w:r>
        <w:t xml:space="preserve"> without permission may be held liable for any loss.  Property </w:t>
      </w:r>
    </w:p>
    <w:p w:rsidR="009F15F2" w:rsidRDefault="009F15F2" w:rsidP="009F15F2">
      <w:r>
        <w:t xml:space="preserve">      loaned outside of the </w:t>
      </w:r>
      <w:r w:rsidR="009D622C">
        <w:t>Battalion</w:t>
      </w:r>
      <w:r>
        <w:t xml:space="preserve"> should be accompanied with a memorandum of agreement </w:t>
      </w:r>
    </w:p>
    <w:p w:rsidR="009F15F2" w:rsidRDefault="009F15F2" w:rsidP="009F15F2">
      <w:r>
        <w:t xml:space="preserve">      signed by the commanders of the loaning unit and the borrowing unit explaining the terms of </w:t>
      </w:r>
    </w:p>
    <w:p w:rsidR="009F15F2" w:rsidRDefault="009F15F2" w:rsidP="009F15F2">
      <w:r>
        <w:t xml:space="preserve">      how the equipment should be maintained and returned.  </w:t>
      </w:r>
    </w:p>
    <w:p w:rsidR="009F15F2" w:rsidRDefault="009F15F2" w:rsidP="009F15F2">
      <w:pPr>
        <w:ind w:left="720"/>
      </w:pPr>
    </w:p>
    <w:p w:rsidR="009F15F2" w:rsidRDefault="00A050CB" w:rsidP="009F15F2">
      <w:pPr>
        <w:ind w:firstLine="360"/>
      </w:pPr>
      <w:r>
        <w:lastRenderedPageBreak/>
        <w:t xml:space="preserve">c. </w:t>
      </w:r>
      <w:r w:rsidR="00EF10D8">
        <w:t xml:space="preserve"> </w:t>
      </w:r>
      <w:r>
        <w:t>Controlling</w:t>
      </w:r>
      <w:r w:rsidR="009F15F2">
        <w:t xml:space="preserve"> Components and End Items (DA Pam 710-</w:t>
      </w:r>
      <w:r w:rsidR="00692C53">
        <w:t>2-1</w:t>
      </w:r>
      <w:r>
        <w:t>)</w:t>
      </w:r>
      <w:r w:rsidR="009F15F2">
        <w:t>.</w:t>
      </w:r>
    </w:p>
    <w:p w:rsidR="009F15F2" w:rsidRDefault="009F15F2" w:rsidP="009F15F2"/>
    <w:p w:rsidR="009F15F2" w:rsidRDefault="009F15F2" w:rsidP="009F15F2">
      <w:pPr>
        <w:ind w:left="990" w:hanging="270"/>
      </w:pPr>
      <w:r>
        <w:t xml:space="preserve">1.  When an item that has components is issued on a hand receipt or sub-hand receipt, </w:t>
      </w:r>
    </w:p>
    <w:p w:rsidR="009F15F2" w:rsidRDefault="009F15F2" w:rsidP="009F15F2">
      <w:pPr>
        <w:ind w:left="990" w:hanging="270"/>
      </w:pPr>
      <w:r w:rsidRPr="008969CA">
        <w:t>shortages</w:t>
      </w:r>
      <w:r>
        <w:t xml:space="preserve"> must be recorded on a DA Form 2062.</w:t>
      </w:r>
    </w:p>
    <w:p w:rsidR="009F15F2" w:rsidRDefault="009F15F2" w:rsidP="009F15F2">
      <w:pPr>
        <w:ind w:left="990" w:hanging="270"/>
      </w:pPr>
    </w:p>
    <w:p w:rsidR="009F15F2" w:rsidRDefault="009F15F2" w:rsidP="009F15F2">
      <w:r>
        <w:tab/>
        <w:t xml:space="preserve">2.  Component hand receipts are a list of all </w:t>
      </w:r>
      <w:r w:rsidRPr="008969CA">
        <w:t xml:space="preserve">Components of Sets, Kits, and Outfits (SKO) </w:t>
      </w:r>
      <w:r>
        <w:t xml:space="preserve">   </w:t>
      </w:r>
    </w:p>
    <w:p w:rsidR="009F15F2" w:rsidRDefault="009F15F2" w:rsidP="009F15F2">
      <w:r>
        <w:t xml:space="preserve">            </w:t>
      </w:r>
      <w:r w:rsidRPr="008969CA">
        <w:t xml:space="preserve">that have been issued to a using individual.  When </w:t>
      </w:r>
      <w:r>
        <w:t xml:space="preserve">available, preprinted DA Form 2062  </w:t>
      </w:r>
    </w:p>
    <w:p w:rsidR="009F15F2" w:rsidRDefault="009F15F2" w:rsidP="009F15F2">
      <w:r>
        <w:t xml:space="preserve">            will be used for component hand receipts.  When property is issued to the intended user, </w:t>
      </w:r>
    </w:p>
    <w:p w:rsidR="009F15F2" w:rsidRDefault="009F15F2" w:rsidP="009F15F2">
      <w:r>
        <w:t xml:space="preserve">            responsibility for the   components </w:t>
      </w:r>
      <w:r w:rsidRPr="008969CA">
        <w:t>will</w:t>
      </w:r>
      <w:r>
        <w:t xml:space="preserve"> be assigned using a component hand receipt.</w:t>
      </w:r>
    </w:p>
    <w:p w:rsidR="009F15F2" w:rsidRDefault="009F15F2" w:rsidP="009F15F2">
      <w:pPr>
        <w:ind w:left="720" w:firstLine="720"/>
      </w:pPr>
    </w:p>
    <w:p w:rsidR="009F15F2" w:rsidRDefault="009F15F2" w:rsidP="009F15F2">
      <w:pPr>
        <w:ind w:left="990" w:hanging="270"/>
      </w:pPr>
      <w:r>
        <w:t xml:space="preserve">3.  Components are standardized for each type of set, kit, chest, outfit and Basic Issue </w:t>
      </w:r>
    </w:p>
    <w:p w:rsidR="009F15F2" w:rsidRDefault="009F15F2" w:rsidP="009F15F2">
      <w:pPr>
        <w:ind w:left="990" w:hanging="270"/>
      </w:pPr>
      <w:r>
        <w:t xml:space="preserve">Item (BII) of major end items.  The preprinted forms are published in conjunction with </w:t>
      </w:r>
    </w:p>
    <w:p w:rsidR="009F15F2" w:rsidRDefault="009F15F2" w:rsidP="009F15F2">
      <w:pPr>
        <w:ind w:left="990" w:hanging="270"/>
      </w:pPr>
      <w:r>
        <w:t xml:space="preserve">selected TMs &amp; SCs.  Available preprinted DA Form 2062 or a blank DA Form 2062 </w:t>
      </w:r>
    </w:p>
    <w:p w:rsidR="009F15F2" w:rsidRDefault="009F15F2" w:rsidP="009F15F2">
      <w:pPr>
        <w:ind w:left="990" w:hanging="270"/>
      </w:pPr>
      <w:r>
        <w:t>may be used as a shortage annex, depending on the number of shortages.</w:t>
      </w:r>
    </w:p>
    <w:p w:rsidR="009F15F2" w:rsidRPr="002C45F0" w:rsidRDefault="009F15F2" w:rsidP="009F15F2">
      <w:pPr>
        <w:ind w:left="270"/>
      </w:pPr>
    </w:p>
    <w:p w:rsidR="009F15F2" w:rsidRDefault="00A971A4" w:rsidP="009F15F2">
      <w:pPr>
        <w:tabs>
          <w:tab w:val="left" w:pos="630"/>
        </w:tabs>
        <w:ind w:left="360" w:hanging="360"/>
      </w:pPr>
      <w:r>
        <w:rPr>
          <w:b/>
        </w:rPr>
        <w:t>23</w:t>
      </w:r>
      <w:r w:rsidR="009F15F2">
        <w:rPr>
          <w:b/>
        </w:rPr>
        <w:t xml:space="preserve">.  </w:t>
      </w:r>
      <w:r w:rsidR="00EE0012">
        <w:rPr>
          <w:b/>
        </w:rPr>
        <w:t>RECOVERY INVENTORY</w:t>
      </w:r>
      <w:r w:rsidR="009F15F2" w:rsidRPr="001F2991">
        <w:rPr>
          <w:b/>
        </w:rPr>
        <w:t>.</w:t>
      </w:r>
      <w:r w:rsidR="009F15F2" w:rsidRPr="001F2991">
        <w:rPr>
          <w:bCs/>
        </w:rPr>
        <w:t xml:space="preserve">  S</w:t>
      </w:r>
      <w:r w:rsidR="009F15F2" w:rsidRPr="002C45F0">
        <w:t xml:space="preserve">ub-hand receipt holders will conduct </w:t>
      </w:r>
      <w:r w:rsidR="009F15F2">
        <w:t xml:space="preserve">100% recovery </w:t>
      </w:r>
    </w:p>
    <w:p w:rsidR="009F15F2" w:rsidRDefault="009F15F2" w:rsidP="009F15F2">
      <w:pPr>
        <w:tabs>
          <w:tab w:val="left" w:pos="630"/>
        </w:tabs>
        <w:ind w:left="360" w:hanging="360"/>
      </w:pPr>
      <w:r w:rsidRPr="002C45F0">
        <w:t>inventories within 72 hours upon returning from any field trainin</w:t>
      </w:r>
      <w:r>
        <w:t xml:space="preserve">g exercise.  All losses will be </w:t>
      </w:r>
    </w:p>
    <w:p w:rsidR="009F15F2" w:rsidRDefault="009F15F2" w:rsidP="009F15F2">
      <w:pPr>
        <w:tabs>
          <w:tab w:val="left" w:pos="630"/>
        </w:tabs>
        <w:ind w:left="360" w:hanging="360"/>
      </w:pPr>
      <w:r w:rsidRPr="002C45F0">
        <w:t>accounted for IAW A</w:t>
      </w:r>
      <w:r>
        <w:t>R 710-2 and AR 735-5.  The OCIE</w:t>
      </w:r>
      <w:r w:rsidRPr="002C45F0">
        <w:t xml:space="preserve"> of E-4 and below must be</w:t>
      </w:r>
      <w:r>
        <w:t xml:space="preserve"> completely </w:t>
      </w:r>
    </w:p>
    <w:p w:rsidR="009F15F2" w:rsidRDefault="009F15F2" w:rsidP="009F15F2">
      <w:pPr>
        <w:tabs>
          <w:tab w:val="left" w:pos="630"/>
        </w:tabs>
        <w:ind w:left="360" w:hanging="360"/>
      </w:pPr>
      <w:r w:rsidRPr="002C45F0">
        <w:t>inventoried within 72 hours upon return from a field training exerc</w:t>
      </w:r>
      <w:r>
        <w:t xml:space="preserve">ise.  Shortages of issued items </w:t>
      </w:r>
    </w:p>
    <w:p w:rsidR="009F15F2" w:rsidRDefault="009F15F2" w:rsidP="009F15F2">
      <w:pPr>
        <w:tabs>
          <w:tab w:val="left" w:pos="630"/>
        </w:tabs>
        <w:ind w:left="360" w:hanging="360"/>
      </w:pPr>
      <w:r w:rsidRPr="002C45F0">
        <w:t xml:space="preserve">identified during the inventory will be replaced at the </w:t>
      </w:r>
      <w:r>
        <w:t>S</w:t>
      </w:r>
      <w:r w:rsidRPr="002C45F0">
        <w:t>oldier’s expense</w:t>
      </w:r>
      <w:r>
        <w:t xml:space="preserve"> if loss is due to </w:t>
      </w:r>
    </w:p>
    <w:p w:rsidR="009F15F2" w:rsidRDefault="009F15F2" w:rsidP="009F15F2">
      <w:pPr>
        <w:tabs>
          <w:tab w:val="left" w:pos="630"/>
        </w:tabs>
        <w:ind w:left="360" w:hanging="360"/>
      </w:pPr>
      <w:r>
        <w:t>negligence</w:t>
      </w:r>
      <w:r w:rsidRPr="002C45F0">
        <w:t>.</w:t>
      </w:r>
      <w:r>
        <w:t xml:space="preserve">  A statement of charges must be offered to the SM before a FLIPL is initiated. </w:t>
      </w:r>
    </w:p>
    <w:p w:rsidR="009F15F2" w:rsidRDefault="009F15F2" w:rsidP="009F15F2"/>
    <w:p w:rsidR="009F15F2" w:rsidRDefault="00A971A4" w:rsidP="009F15F2">
      <w:pPr>
        <w:rPr>
          <w:b/>
        </w:rPr>
      </w:pPr>
      <w:r>
        <w:rPr>
          <w:b/>
          <w:bCs/>
        </w:rPr>
        <w:t>24</w:t>
      </w:r>
      <w:r w:rsidR="009F15F2">
        <w:rPr>
          <w:b/>
          <w:bCs/>
        </w:rPr>
        <w:t xml:space="preserve">.  </w:t>
      </w:r>
      <w:r w:rsidR="009F15F2" w:rsidRPr="00710B73">
        <w:rPr>
          <w:b/>
        </w:rPr>
        <w:t>ORGANIZATIONAL CLOTHING AND INDIVIDUAL EQUIPMENT (OCIE)</w:t>
      </w:r>
    </w:p>
    <w:p w:rsidR="009F15F2" w:rsidRDefault="009F15F2" w:rsidP="009F15F2">
      <w:pPr>
        <w:rPr>
          <w:rFonts w:ascii="Arial" w:hAnsi="Arial"/>
          <w:b/>
        </w:rPr>
      </w:pPr>
    </w:p>
    <w:p w:rsidR="009F15F2" w:rsidRPr="00F4519E" w:rsidRDefault="009F15F2" w:rsidP="009F15F2">
      <w:pPr>
        <w:tabs>
          <w:tab w:val="left" w:pos="360"/>
          <w:tab w:val="left" w:pos="720"/>
        </w:tabs>
        <w:ind w:left="720" w:hanging="360"/>
      </w:pPr>
      <w:r w:rsidRPr="00F4519E">
        <w:t>a</w:t>
      </w:r>
      <w:r>
        <w:rPr>
          <w:rFonts w:ascii="Arial" w:hAnsi="Arial"/>
        </w:rPr>
        <w:t xml:space="preserve">. </w:t>
      </w:r>
      <w:r w:rsidRPr="00F4519E">
        <w:t>The unit commander will direct an Organizational Clothing and Individual Equipment (OCIE) inspection as indicated below:</w:t>
      </w:r>
    </w:p>
    <w:p w:rsidR="009F15F2" w:rsidRPr="00F4519E" w:rsidRDefault="009F15F2" w:rsidP="009F15F2">
      <w:pPr>
        <w:tabs>
          <w:tab w:val="left" w:pos="360"/>
          <w:tab w:val="left" w:pos="720"/>
        </w:tabs>
      </w:pPr>
    </w:p>
    <w:p w:rsidR="009F15F2" w:rsidRPr="00F4519E" w:rsidRDefault="009F15F2" w:rsidP="00A971A4">
      <w:pPr>
        <w:tabs>
          <w:tab w:val="left" w:pos="360"/>
          <w:tab w:val="left" w:pos="720"/>
        </w:tabs>
        <w:ind w:firstLine="720"/>
      </w:pPr>
      <w:r>
        <w:t>1</w:t>
      </w:r>
      <w:r w:rsidRPr="00F4519E">
        <w:t>.</w:t>
      </w:r>
      <w:r>
        <w:t xml:space="preserve">  </w:t>
      </w:r>
      <w:r w:rsidRPr="00F4519E">
        <w:t>Upon assignment of a soldier to the unit living in the barracks.</w:t>
      </w:r>
    </w:p>
    <w:p w:rsidR="009F15F2" w:rsidRPr="00F4519E" w:rsidRDefault="009F15F2" w:rsidP="00A971A4">
      <w:pPr>
        <w:tabs>
          <w:tab w:val="left" w:pos="360"/>
          <w:tab w:val="left" w:pos="720"/>
        </w:tabs>
        <w:ind w:firstLine="360"/>
      </w:pPr>
      <w:r>
        <w:tab/>
        <w:t xml:space="preserve">2.  </w:t>
      </w:r>
      <w:r w:rsidRPr="00F4519E">
        <w:t>Prior to the soldier clearing the installation.</w:t>
      </w:r>
    </w:p>
    <w:p w:rsidR="009F15F2" w:rsidRDefault="009F15F2" w:rsidP="009F15F2">
      <w:pPr>
        <w:tabs>
          <w:tab w:val="left" w:pos="360"/>
          <w:tab w:val="left" w:pos="720"/>
        </w:tabs>
        <w:ind w:left="990" w:hanging="630"/>
      </w:pPr>
      <w:r>
        <w:tab/>
        <w:t xml:space="preserve">3.  </w:t>
      </w:r>
      <w:r w:rsidRPr="00F4519E">
        <w:t xml:space="preserve">When a soldier is placed in an absent without leave </w:t>
      </w:r>
      <w:r>
        <w:t xml:space="preserve">status, hospitalized, deployed, </w:t>
      </w:r>
    </w:p>
    <w:p w:rsidR="009F15F2" w:rsidRDefault="009F15F2" w:rsidP="009F15F2">
      <w:pPr>
        <w:tabs>
          <w:tab w:val="left" w:pos="360"/>
          <w:tab w:val="left" w:pos="720"/>
        </w:tabs>
        <w:ind w:left="990" w:hanging="630"/>
      </w:pPr>
      <w:r>
        <w:t xml:space="preserve">       l</w:t>
      </w:r>
      <w:r w:rsidRPr="00F4519E">
        <w:t>eave, pass, TDY for more than 30 calendar days, or confined</w:t>
      </w:r>
      <w:r>
        <w:t xml:space="preserve"> in a military or civilian </w:t>
      </w:r>
    </w:p>
    <w:p w:rsidR="009F15F2" w:rsidRPr="00F4519E" w:rsidRDefault="009F15F2" w:rsidP="009F15F2">
      <w:pPr>
        <w:tabs>
          <w:tab w:val="left" w:pos="360"/>
          <w:tab w:val="left" w:pos="720"/>
        </w:tabs>
        <w:ind w:left="990" w:hanging="630"/>
      </w:pPr>
      <w:r>
        <w:t xml:space="preserve">       </w:t>
      </w:r>
      <w:r w:rsidRPr="00F4519E">
        <w:t>correction facility.</w:t>
      </w:r>
    </w:p>
    <w:p w:rsidR="009F15F2" w:rsidRPr="00F4519E" w:rsidRDefault="009F15F2" w:rsidP="009F15F2">
      <w:pPr>
        <w:tabs>
          <w:tab w:val="left" w:pos="360"/>
          <w:tab w:val="left" w:pos="720"/>
        </w:tabs>
        <w:ind w:firstLine="360"/>
      </w:pPr>
    </w:p>
    <w:p w:rsidR="009F15F2" w:rsidRDefault="00EE0012" w:rsidP="009F15F2">
      <w:pPr>
        <w:tabs>
          <w:tab w:val="left" w:pos="360"/>
          <w:tab w:val="left" w:pos="720"/>
        </w:tabs>
        <w:ind w:left="720" w:hanging="360"/>
      </w:pPr>
      <w:r>
        <w:t>b. The</w:t>
      </w:r>
      <w:r w:rsidR="009F15F2" w:rsidRPr="00F4519E">
        <w:t xml:space="preserve"> unit commander will choose an officer, warrant officer, or NCO to </w:t>
      </w:r>
      <w:r w:rsidR="009F15F2">
        <w:t xml:space="preserve">initiate and </w:t>
      </w:r>
    </w:p>
    <w:p w:rsidR="009F15F2" w:rsidRPr="00F4519E" w:rsidRDefault="009F15F2" w:rsidP="009F15F2">
      <w:pPr>
        <w:tabs>
          <w:tab w:val="left" w:pos="360"/>
          <w:tab w:val="left" w:pos="720"/>
        </w:tabs>
        <w:ind w:left="720" w:hanging="360"/>
      </w:pPr>
      <w:r>
        <w:t xml:space="preserve">conduct </w:t>
      </w:r>
      <w:r w:rsidRPr="00F4519E">
        <w:t xml:space="preserve">the inventory.  The chosen </w:t>
      </w:r>
      <w:r>
        <w:t>individual</w:t>
      </w:r>
      <w:r w:rsidRPr="00F4519E">
        <w:t xml:space="preserve"> will:</w:t>
      </w:r>
    </w:p>
    <w:p w:rsidR="009F15F2" w:rsidRPr="00F4519E" w:rsidRDefault="009F15F2" w:rsidP="009F15F2">
      <w:pPr>
        <w:tabs>
          <w:tab w:val="left" w:pos="360"/>
          <w:tab w:val="left" w:pos="720"/>
        </w:tabs>
        <w:ind w:firstLine="360"/>
      </w:pPr>
    </w:p>
    <w:p w:rsidR="009F15F2" w:rsidRPr="00F4519E" w:rsidRDefault="009F15F2" w:rsidP="00A971A4">
      <w:pPr>
        <w:tabs>
          <w:tab w:val="left" w:pos="360"/>
          <w:tab w:val="left" w:pos="720"/>
        </w:tabs>
        <w:ind w:firstLine="360"/>
      </w:pPr>
      <w:r>
        <w:tab/>
        <w:t xml:space="preserve">1.  </w:t>
      </w:r>
      <w:r w:rsidRPr="00F4519E">
        <w:t>Make sure the soldier’s OCIE is not mixed with the OCIE of another soldier.</w:t>
      </w:r>
    </w:p>
    <w:p w:rsidR="009F15F2" w:rsidRPr="00F4519E" w:rsidRDefault="009F15F2" w:rsidP="009F15F2">
      <w:pPr>
        <w:tabs>
          <w:tab w:val="left" w:pos="360"/>
          <w:tab w:val="left" w:pos="720"/>
        </w:tabs>
        <w:ind w:left="990" w:hanging="630"/>
      </w:pPr>
      <w:r>
        <w:tab/>
        <w:t>2</w:t>
      </w:r>
      <w:r w:rsidRPr="00F4519E">
        <w:t>.</w:t>
      </w:r>
      <w:r>
        <w:t xml:space="preserve">  </w:t>
      </w:r>
      <w:r w:rsidRPr="00F4519E">
        <w:t>Prepare two copies of DA Form 3645/3645-1.  Enter the words “</w:t>
      </w:r>
      <w:r w:rsidRPr="00F4519E">
        <w:rPr>
          <w:b/>
        </w:rPr>
        <w:t>Inventoried IAW DA Pam 710-</w:t>
      </w:r>
      <w:r w:rsidR="00692C53">
        <w:rPr>
          <w:b/>
        </w:rPr>
        <w:t>2-1</w:t>
      </w:r>
      <w:r w:rsidRPr="00F4519E">
        <w:rPr>
          <w:b/>
        </w:rPr>
        <w:t>”</w:t>
      </w:r>
      <w:r w:rsidRPr="00F4519E">
        <w:t xml:space="preserve"> in the name block printed on the back of the form.</w:t>
      </w:r>
    </w:p>
    <w:p w:rsidR="009F15F2" w:rsidRPr="00F4519E" w:rsidRDefault="009F15F2" w:rsidP="009F15F2">
      <w:pPr>
        <w:tabs>
          <w:tab w:val="left" w:pos="360"/>
          <w:tab w:val="left" w:pos="720"/>
        </w:tabs>
        <w:ind w:firstLine="360"/>
      </w:pPr>
    </w:p>
    <w:p w:rsidR="009F15F2" w:rsidRDefault="00EE0012" w:rsidP="009F15F2">
      <w:pPr>
        <w:tabs>
          <w:tab w:val="left" w:pos="360"/>
          <w:tab w:val="left" w:pos="720"/>
        </w:tabs>
        <w:ind w:left="720" w:hanging="360"/>
      </w:pPr>
      <w:r>
        <w:t>c. Record</w:t>
      </w:r>
      <w:r w:rsidR="009F15F2" w:rsidRPr="00F4519E">
        <w:t xml:space="preserve"> the items and on-hand quantities of OCIE on th</w:t>
      </w:r>
      <w:r w:rsidR="009F15F2">
        <w:t xml:space="preserve">e forms.  The person conducting </w:t>
      </w:r>
    </w:p>
    <w:p w:rsidR="009F15F2" w:rsidRDefault="009F15F2" w:rsidP="009F15F2">
      <w:pPr>
        <w:tabs>
          <w:tab w:val="left" w:pos="360"/>
          <w:tab w:val="left" w:pos="720"/>
        </w:tabs>
        <w:ind w:left="720" w:hanging="360"/>
      </w:pPr>
      <w:r w:rsidRPr="00F4519E">
        <w:t>the inventory will sign and date forms in the signature and date block.</w:t>
      </w:r>
      <w:r>
        <w:t xml:space="preserve">  Note that when used </w:t>
      </w:r>
    </w:p>
    <w:p w:rsidR="009F15F2" w:rsidRDefault="009F15F2" w:rsidP="009F15F2">
      <w:pPr>
        <w:tabs>
          <w:tab w:val="left" w:pos="360"/>
          <w:tab w:val="left" w:pos="720"/>
        </w:tabs>
        <w:ind w:left="720" w:hanging="360"/>
      </w:pPr>
      <w:r>
        <w:t xml:space="preserve">to inventory or confirm receipt of previously issued equipment, the SM does not need to sign </w:t>
      </w:r>
    </w:p>
    <w:p w:rsidR="009F15F2" w:rsidRPr="00F4519E" w:rsidRDefault="009F15F2" w:rsidP="009F15F2">
      <w:pPr>
        <w:tabs>
          <w:tab w:val="left" w:pos="360"/>
          <w:tab w:val="left" w:pos="720"/>
        </w:tabs>
        <w:ind w:left="720" w:hanging="360"/>
      </w:pPr>
      <w:r>
        <w:t>the DA Form 3645-1.</w:t>
      </w:r>
    </w:p>
    <w:p w:rsidR="009F15F2" w:rsidRDefault="009F15F2" w:rsidP="00A971A4">
      <w:pPr>
        <w:tabs>
          <w:tab w:val="left" w:pos="360"/>
          <w:tab w:val="left" w:pos="720"/>
        </w:tabs>
      </w:pPr>
    </w:p>
    <w:p w:rsidR="009F15F2" w:rsidRDefault="00EE0012" w:rsidP="009F15F2">
      <w:pPr>
        <w:tabs>
          <w:tab w:val="left" w:pos="360"/>
          <w:tab w:val="left" w:pos="720"/>
        </w:tabs>
        <w:ind w:left="720" w:hanging="360"/>
      </w:pPr>
      <w:r w:rsidRPr="00F4519E">
        <w:t>d.</w:t>
      </w:r>
      <w:r>
        <w:t xml:space="preserve"> Put</w:t>
      </w:r>
      <w:r w:rsidR="009F15F2" w:rsidRPr="00F4519E">
        <w:t xml:space="preserve"> the original </w:t>
      </w:r>
      <w:r w:rsidR="009F15F2" w:rsidRPr="00F4519E">
        <w:rPr>
          <w:b/>
        </w:rPr>
        <w:t>(first)</w:t>
      </w:r>
      <w:r w:rsidR="009F15F2" w:rsidRPr="00F4519E">
        <w:t xml:space="preserve"> copy of the inventory forms DA 3645/3645-1 with the </w:t>
      </w:r>
      <w:r w:rsidR="009F15F2">
        <w:t xml:space="preserve">Soldier’s </w:t>
      </w:r>
    </w:p>
    <w:p w:rsidR="009F15F2" w:rsidRDefault="009F15F2" w:rsidP="009F15F2">
      <w:pPr>
        <w:tabs>
          <w:tab w:val="left" w:pos="360"/>
          <w:tab w:val="left" w:pos="720"/>
        </w:tabs>
        <w:ind w:left="720" w:hanging="360"/>
      </w:pPr>
      <w:r w:rsidRPr="00F4519E">
        <w:lastRenderedPageBreak/>
        <w:t xml:space="preserve">OCIE (in container or bag), a second copy on the outside </w:t>
      </w:r>
      <w:r>
        <w:t xml:space="preserve">of the container and file the </w:t>
      </w:r>
    </w:p>
    <w:p w:rsidR="009F15F2" w:rsidRDefault="009F15F2" w:rsidP="009F15F2">
      <w:pPr>
        <w:tabs>
          <w:tab w:val="left" w:pos="360"/>
          <w:tab w:val="left" w:pos="720"/>
        </w:tabs>
        <w:ind w:left="720" w:hanging="360"/>
      </w:pPr>
      <w:r w:rsidRPr="00F4519E">
        <w:t xml:space="preserve">remaining copies in the soldier’s file in the supply room.  </w:t>
      </w:r>
      <w:r>
        <w:t xml:space="preserve">Refer to AR 700-84 for absentee </w:t>
      </w:r>
    </w:p>
    <w:p w:rsidR="009F15F2" w:rsidRPr="00F4519E" w:rsidRDefault="009F15F2" w:rsidP="009F15F2">
      <w:pPr>
        <w:tabs>
          <w:tab w:val="left" w:pos="360"/>
          <w:tab w:val="left" w:pos="720"/>
        </w:tabs>
        <w:ind w:left="720" w:hanging="360"/>
      </w:pPr>
      <w:r w:rsidRPr="00F4519E">
        <w:t>baggage procedures.</w:t>
      </w:r>
    </w:p>
    <w:p w:rsidR="009F15F2" w:rsidRPr="00F4519E" w:rsidRDefault="009F15F2" w:rsidP="009F15F2">
      <w:pPr>
        <w:tabs>
          <w:tab w:val="left" w:pos="360"/>
          <w:tab w:val="left" w:pos="720"/>
        </w:tabs>
        <w:ind w:firstLine="360"/>
      </w:pPr>
    </w:p>
    <w:p w:rsidR="009F15F2" w:rsidRDefault="00EE0012" w:rsidP="009F15F2">
      <w:pPr>
        <w:tabs>
          <w:tab w:val="left" w:pos="360"/>
          <w:tab w:val="left" w:pos="720"/>
        </w:tabs>
        <w:ind w:firstLine="360"/>
      </w:pPr>
      <w:r>
        <w:t>e. Secure</w:t>
      </w:r>
      <w:r w:rsidR="009F15F2" w:rsidRPr="00F4519E">
        <w:t xml:space="preserve"> and band the inven</w:t>
      </w:r>
      <w:r w:rsidR="009F15F2">
        <w:t>toried OCIE in unit facilities, or a</w:t>
      </w:r>
      <w:r w:rsidR="009F15F2" w:rsidRPr="00F4519E">
        <w:t>ssigned storage area.</w:t>
      </w:r>
      <w:r w:rsidR="009F15F2">
        <w:t xml:space="preserve"> All </w:t>
      </w:r>
    </w:p>
    <w:p w:rsidR="009F15F2" w:rsidRDefault="009F15F2" w:rsidP="009F15F2">
      <w:pPr>
        <w:tabs>
          <w:tab w:val="left" w:pos="360"/>
          <w:tab w:val="left" w:pos="720"/>
        </w:tabs>
        <w:ind w:firstLine="360"/>
      </w:pPr>
      <w:r>
        <w:t>S</w:t>
      </w:r>
      <w:r w:rsidRPr="00F4519E">
        <w:t>oldiers are responsible for</w:t>
      </w:r>
      <w:r>
        <w:t xml:space="preserve"> maintaining all of their issued</w:t>
      </w:r>
      <w:r w:rsidRPr="00F4519E">
        <w:t xml:space="preserve"> </w:t>
      </w:r>
      <w:r>
        <w:t xml:space="preserve">equipment in a serviceable </w:t>
      </w:r>
    </w:p>
    <w:p w:rsidR="009F15F2" w:rsidRDefault="009F15F2" w:rsidP="009F15F2">
      <w:pPr>
        <w:tabs>
          <w:tab w:val="left" w:pos="360"/>
          <w:tab w:val="left" w:pos="720"/>
        </w:tabs>
        <w:ind w:firstLine="360"/>
      </w:pPr>
      <w:r w:rsidRPr="00F4519E">
        <w:t>condition</w:t>
      </w:r>
      <w:r>
        <w:t>.</w:t>
      </w:r>
    </w:p>
    <w:p w:rsidR="009F15F2" w:rsidRPr="00F4519E" w:rsidRDefault="009F15F2" w:rsidP="009F15F2">
      <w:pPr>
        <w:tabs>
          <w:tab w:val="left" w:pos="360"/>
          <w:tab w:val="left" w:pos="720"/>
        </w:tabs>
        <w:ind w:firstLine="360"/>
      </w:pPr>
    </w:p>
    <w:p w:rsidR="009F15F2" w:rsidRDefault="00EE0012" w:rsidP="009F15F2">
      <w:pPr>
        <w:tabs>
          <w:tab w:val="left" w:pos="360"/>
          <w:tab w:val="left" w:pos="720"/>
        </w:tabs>
        <w:ind w:left="720" w:hanging="360"/>
      </w:pPr>
      <w:r>
        <w:t>f. All</w:t>
      </w:r>
      <w:r w:rsidR="009F15F2" w:rsidRPr="00F4519E">
        <w:t xml:space="preserve"> OCIE not accompanying a </w:t>
      </w:r>
      <w:r w:rsidR="009F15F2">
        <w:t>S</w:t>
      </w:r>
      <w:r w:rsidR="009F15F2" w:rsidRPr="00F4519E">
        <w:t xml:space="preserve">oldier </w:t>
      </w:r>
      <w:r w:rsidR="009F15F2">
        <w:t xml:space="preserve">on TDY for more than 30 days will be secured in </w:t>
      </w:r>
    </w:p>
    <w:p w:rsidR="009F15F2" w:rsidRDefault="009F15F2" w:rsidP="009F15F2">
      <w:pPr>
        <w:tabs>
          <w:tab w:val="left" w:pos="360"/>
          <w:tab w:val="left" w:pos="720"/>
        </w:tabs>
        <w:ind w:left="720" w:hanging="360"/>
      </w:pPr>
      <w:r w:rsidRPr="00F4519E">
        <w:t>unit abse</w:t>
      </w:r>
      <w:r>
        <w:t>ntee baggage facility before a S</w:t>
      </w:r>
      <w:r w:rsidRPr="00F4519E">
        <w:t xml:space="preserve">oldier </w:t>
      </w:r>
      <w:r>
        <w:t xml:space="preserve">leaves.  </w:t>
      </w:r>
      <w:r w:rsidRPr="00F4519E">
        <w:t>Sol</w:t>
      </w:r>
      <w:r>
        <w:t xml:space="preserve">diers will also secure all OCIE </w:t>
      </w:r>
    </w:p>
    <w:p w:rsidR="009F15F2" w:rsidRDefault="009F15F2" w:rsidP="009F15F2">
      <w:pPr>
        <w:tabs>
          <w:tab w:val="left" w:pos="360"/>
          <w:tab w:val="left" w:pos="720"/>
        </w:tabs>
        <w:ind w:left="720" w:hanging="360"/>
      </w:pPr>
      <w:r w:rsidRPr="00F4519E">
        <w:t xml:space="preserve">before going to medical facilities when hospitalization is </w:t>
      </w:r>
      <w:r>
        <w:t xml:space="preserve">expected.  Unit commanders will </w:t>
      </w:r>
    </w:p>
    <w:p w:rsidR="009F15F2" w:rsidRPr="00F4519E" w:rsidRDefault="009F15F2" w:rsidP="009F15F2">
      <w:pPr>
        <w:tabs>
          <w:tab w:val="left" w:pos="360"/>
          <w:tab w:val="left" w:pos="720"/>
        </w:tabs>
        <w:ind w:left="720" w:hanging="360"/>
      </w:pPr>
      <w:r w:rsidRPr="00F4519E">
        <w:t>ensure that storage facilities are identified and available for this purpose.</w:t>
      </w:r>
    </w:p>
    <w:p w:rsidR="009F15F2" w:rsidRPr="00F4519E" w:rsidRDefault="009F15F2" w:rsidP="009F15F2">
      <w:pPr>
        <w:tabs>
          <w:tab w:val="left" w:pos="360"/>
          <w:tab w:val="left" w:pos="720"/>
        </w:tabs>
        <w:ind w:firstLine="360"/>
      </w:pPr>
    </w:p>
    <w:p w:rsidR="009F15F2" w:rsidRDefault="00EE0012" w:rsidP="009F15F2">
      <w:pPr>
        <w:tabs>
          <w:tab w:val="left" w:pos="360"/>
          <w:tab w:val="left" w:pos="720"/>
        </w:tabs>
        <w:ind w:left="720" w:hanging="360"/>
      </w:pPr>
      <w:r>
        <w:t>g. All</w:t>
      </w:r>
      <w:r w:rsidR="009F15F2" w:rsidRPr="00F4519E">
        <w:t xml:space="preserve"> OCIE belonging to AWOL, emergency leave, or hospitalized </w:t>
      </w:r>
      <w:r w:rsidR="009F15F2">
        <w:t xml:space="preserve">personnel, when OCIE </w:t>
      </w:r>
    </w:p>
    <w:p w:rsidR="009F15F2" w:rsidRDefault="009F15F2" w:rsidP="009F15F2">
      <w:pPr>
        <w:tabs>
          <w:tab w:val="left" w:pos="360"/>
          <w:tab w:val="left" w:pos="720"/>
        </w:tabs>
        <w:ind w:left="720" w:hanging="360"/>
      </w:pPr>
      <w:r>
        <w:t>has not been secured,</w:t>
      </w:r>
      <w:r w:rsidRPr="00F4519E">
        <w:t xml:space="preserve"> will immediately be inventoried and witnessed by</w:t>
      </w:r>
      <w:r>
        <w:t xml:space="preserve"> a NCO supervisor.  </w:t>
      </w:r>
    </w:p>
    <w:p w:rsidR="009F15F2" w:rsidRDefault="009F15F2" w:rsidP="009F15F2">
      <w:pPr>
        <w:tabs>
          <w:tab w:val="left" w:pos="360"/>
          <w:tab w:val="left" w:pos="720"/>
        </w:tabs>
        <w:ind w:left="720" w:hanging="360"/>
      </w:pPr>
      <w:r w:rsidRPr="00F4519E">
        <w:t>It is the unit commander’s responsibility to ensure that a</w:t>
      </w:r>
      <w:r>
        <w:t xml:space="preserve">n inventory of this property is </w:t>
      </w:r>
    </w:p>
    <w:p w:rsidR="009F15F2" w:rsidRPr="00F4519E" w:rsidRDefault="009F15F2" w:rsidP="009F15F2">
      <w:pPr>
        <w:tabs>
          <w:tab w:val="left" w:pos="360"/>
          <w:tab w:val="left" w:pos="720"/>
        </w:tabs>
        <w:ind w:left="720" w:hanging="360"/>
      </w:pPr>
      <w:r>
        <w:t>a</w:t>
      </w:r>
      <w:r w:rsidRPr="00F4519E">
        <w:t>ccomplished IAW AR 710-2 and DA Pam 710-</w:t>
      </w:r>
      <w:r w:rsidR="00692C53">
        <w:t>2-1</w:t>
      </w:r>
      <w:r w:rsidRPr="00F4519E">
        <w:t>.</w:t>
      </w:r>
    </w:p>
    <w:p w:rsidR="009F15F2" w:rsidRPr="00F4519E" w:rsidRDefault="009F15F2" w:rsidP="009F15F2">
      <w:pPr>
        <w:tabs>
          <w:tab w:val="left" w:pos="360"/>
          <w:tab w:val="left" w:pos="720"/>
        </w:tabs>
        <w:ind w:firstLine="360"/>
      </w:pPr>
    </w:p>
    <w:p w:rsidR="009F15F2" w:rsidRDefault="00EE0012" w:rsidP="009F15F2">
      <w:pPr>
        <w:tabs>
          <w:tab w:val="left" w:pos="720"/>
          <w:tab w:val="left" w:pos="1080"/>
        </w:tabs>
        <w:ind w:left="720" w:hanging="360"/>
      </w:pPr>
      <w:r>
        <w:t>h. All</w:t>
      </w:r>
      <w:r w:rsidR="009F15F2" w:rsidRPr="00F4519E">
        <w:t xml:space="preserve"> </w:t>
      </w:r>
      <w:r w:rsidR="009F15F2">
        <w:t>S</w:t>
      </w:r>
      <w:r w:rsidR="009F15F2" w:rsidRPr="00F4519E">
        <w:t>oldiers E-4 and below will have their OCIE i</w:t>
      </w:r>
      <w:r w:rsidR="009F15F2">
        <w:t xml:space="preserve">nventoried semi-annually by an NCO or </w:t>
      </w:r>
    </w:p>
    <w:p w:rsidR="009F15F2" w:rsidRDefault="009F15F2" w:rsidP="009F15F2">
      <w:pPr>
        <w:tabs>
          <w:tab w:val="left" w:pos="720"/>
          <w:tab w:val="left" w:pos="1080"/>
        </w:tabs>
        <w:ind w:left="720" w:hanging="360"/>
      </w:pPr>
      <w:r w:rsidRPr="00F4519E">
        <w:t>above, and docu</w:t>
      </w:r>
      <w:r>
        <w:t xml:space="preserve">mented on DA Form 3645/3645-1.  Unit commanders will allow </w:t>
      </w:r>
    </w:p>
    <w:p w:rsidR="009F15F2" w:rsidRDefault="009F15F2" w:rsidP="009F15F2">
      <w:pPr>
        <w:tabs>
          <w:tab w:val="left" w:pos="720"/>
          <w:tab w:val="left" w:pos="1080"/>
        </w:tabs>
        <w:ind w:left="720" w:hanging="360"/>
      </w:pPr>
      <w:r>
        <w:t xml:space="preserve">commissioned and </w:t>
      </w:r>
      <w:r w:rsidRPr="002C45F0">
        <w:t>noncommissioned officers to furnis</w:t>
      </w:r>
      <w:r>
        <w:t xml:space="preserve">h a signed statement which annotates </w:t>
      </w:r>
    </w:p>
    <w:p w:rsidR="009F15F2" w:rsidRDefault="009F15F2" w:rsidP="009F15F2">
      <w:pPr>
        <w:tabs>
          <w:tab w:val="left" w:pos="720"/>
          <w:tab w:val="left" w:pos="1080"/>
        </w:tabs>
        <w:ind w:left="720" w:hanging="360"/>
      </w:pPr>
      <w:r w:rsidRPr="002C45F0">
        <w:t>that they have all mandatory clothing items in the required quan</w:t>
      </w:r>
      <w:r>
        <w:t xml:space="preserve">tities in their possession that </w:t>
      </w:r>
    </w:p>
    <w:p w:rsidR="009F15F2" w:rsidRDefault="009F15F2" w:rsidP="009F15F2">
      <w:pPr>
        <w:tabs>
          <w:tab w:val="left" w:pos="720"/>
          <w:tab w:val="left" w:pos="1080"/>
        </w:tabs>
        <w:ind w:left="720" w:hanging="360"/>
      </w:pPr>
      <w:r w:rsidRPr="002C45F0">
        <w:t>all items are serviceable, they all have proper appea</w:t>
      </w:r>
      <w:r>
        <w:t xml:space="preserve">rance and fit, and they have no </w:t>
      </w:r>
    </w:p>
    <w:p w:rsidR="009F15F2" w:rsidRDefault="009F15F2" w:rsidP="009F15F2">
      <w:pPr>
        <w:tabs>
          <w:tab w:val="left" w:pos="720"/>
          <w:tab w:val="left" w:pos="1080"/>
        </w:tabs>
        <w:ind w:left="720" w:hanging="360"/>
      </w:pPr>
      <w:r w:rsidRPr="002C45F0">
        <w:t>unauthorized alterations.  This statement will be used in lieu of a</w:t>
      </w:r>
      <w:r>
        <w:t xml:space="preserve">n </w:t>
      </w:r>
      <w:r w:rsidRPr="002C45F0">
        <w:t>inspection of person</w:t>
      </w:r>
      <w:r>
        <w:t xml:space="preserve">al </w:t>
      </w:r>
    </w:p>
    <w:p w:rsidR="009F15F2" w:rsidRDefault="009F15F2" w:rsidP="009F15F2">
      <w:pPr>
        <w:tabs>
          <w:tab w:val="left" w:pos="720"/>
          <w:tab w:val="left" w:pos="1080"/>
        </w:tabs>
        <w:ind w:left="720" w:hanging="360"/>
      </w:pPr>
      <w:r>
        <w:t>clothing</w:t>
      </w:r>
      <w:r w:rsidRPr="002C45F0">
        <w:t xml:space="preserve">.  </w:t>
      </w:r>
    </w:p>
    <w:p w:rsidR="009F15F2" w:rsidRDefault="009F15F2" w:rsidP="009F15F2">
      <w:pPr>
        <w:tabs>
          <w:tab w:val="left" w:pos="720"/>
          <w:tab w:val="left" w:pos="1080"/>
        </w:tabs>
        <w:ind w:left="720"/>
      </w:pPr>
    </w:p>
    <w:p w:rsidR="009F15F2" w:rsidRDefault="00EE0012" w:rsidP="009F15F2">
      <w:pPr>
        <w:tabs>
          <w:tab w:val="left" w:pos="720"/>
          <w:tab w:val="left" w:pos="1080"/>
        </w:tabs>
        <w:ind w:left="720" w:hanging="360"/>
      </w:pPr>
      <w:proofErr w:type="spellStart"/>
      <w:r>
        <w:t>i</w:t>
      </w:r>
      <w:proofErr w:type="spellEnd"/>
      <w:r>
        <w:t>. All</w:t>
      </w:r>
      <w:r w:rsidR="009F15F2">
        <w:t xml:space="preserve"> </w:t>
      </w:r>
      <w:r w:rsidR="009F15F2" w:rsidRPr="00104C5E">
        <w:t>OCIE will be inventoried by an E-5 or abov</w:t>
      </w:r>
      <w:r w:rsidR="009F15F2">
        <w:t xml:space="preserve">e after any deployment or field exercise as </w:t>
      </w:r>
    </w:p>
    <w:p w:rsidR="009F15F2" w:rsidRPr="00104C5E" w:rsidRDefault="009F15F2" w:rsidP="009F15F2">
      <w:pPr>
        <w:tabs>
          <w:tab w:val="left" w:pos="720"/>
          <w:tab w:val="left" w:pos="1080"/>
        </w:tabs>
        <w:ind w:left="720" w:hanging="360"/>
      </w:pPr>
      <w:r w:rsidRPr="00104C5E">
        <w:t>part of the recovery procedures.</w:t>
      </w:r>
    </w:p>
    <w:p w:rsidR="009F15F2" w:rsidRDefault="009F15F2" w:rsidP="009F15F2">
      <w:pPr>
        <w:tabs>
          <w:tab w:val="left" w:pos="360"/>
          <w:tab w:val="left" w:pos="720"/>
        </w:tabs>
      </w:pPr>
    </w:p>
    <w:p w:rsidR="009F15F2" w:rsidRDefault="00A971A4" w:rsidP="009F15F2">
      <w:pPr>
        <w:tabs>
          <w:tab w:val="left" w:pos="360"/>
          <w:tab w:val="left" w:pos="720"/>
        </w:tabs>
        <w:rPr>
          <w:b/>
        </w:rPr>
      </w:pPr>
      <w:r>
        <w:rPr>
          <w:b/>
        </w:rPr>
        <w:t>25</w:t>
      </w:r>
      <w:r w:rsidR="009F15F2" w:rsidRPr="0063427F">
        <w:rPr>
          <w:b/>
        </w:rPr>
        <w:t>.  PERSONAL MILITARY CLOTHING INVEN</w:t>
      </w:r>
      <w:r w:rsidR="00EE0012">
        <w:rPr>
          <w:b/>
        </w:rPr>
        <w:t>TORY</w:t>
      </w:r>
    </w:p>
    <w:p w:rsidR="009F15F2" w:rsidRDefault="009F15F2" w:rsidP="009F15F2">
      <w:pPr>
        <w:tabs>
          <w:tab w:val="left" w:pos="360"/>
          <w:tab w:val="left" w:pos="720"/>
        </w:tabs>
        <w:rPr>
          <w:b/>
        </w:rPr>
      </w:pPr>
    </w:p>
    <w:p w:rsidR="009F15F2" w:rsidRDefault="009F15F2" w:rsidP="009F15F2">
      <w:pPr>
        <w:tabs>
          <w:tab w:val="left" w:pos="270"/>
        </w:tabs>
        <w:ind w:left="720" w:hanging="360"/>
      </w:pPr>
      <w:r>
        <w:t xml:space="preserve"> a</w:t>
      </w:r>
      <w:r w:rsidRPr="0063427F">
        <w:t>.</w:t>
      </w:r>
      <w:r>
        <w:t xml:space="preserve">  </w:t>
      </w:r>
      <w:r>
        <w:rPr>
          <w:b/>
        </w:rPr>
        <w:t xml:space="preserve">Frequency.  </w:t>
      </w:r>
      <w:r>
        <w:t>A</w:t>
      </w:r>
      <w:r w:rsidRPr="0063427F">
        <w:t>t least semi-annually</w:t>
      </w:r>
      <w:r>
        <w:t>,</w:t>
      </w:r>
      <w:r w:rsidRPr="0063427F">
        <w:t xml:space="preserve"> </w:t>
      </w:r>
      <w:r>
        <w:t xml:space="preserve">as part of </w:t>
      </w:r>
      <w:r w:rsidRPr="0063427F">
        <w:t xml:space="preserve">the unit </w:t>
      </w:r>
      <w:r>
        <w:t>inspection program, t</w:t>
      </w:r>
      <w:r w:rsidRPr="0063427F">
        <w:t>he uni</w:t>
      </w:r>
      <w:r>
        <w:t xml:space="preserve">t </w:t>
      </w:r>
    </w:p>
    <w:p w:rsidR="009F15F2" w:rsidRDefault="009F15F2" w:rsidP="009F15F2">
      <w:pPr>
        <w:tabs>
          <w:tab w:val="left" w:pos="270"/>
        </w:tabs>
        <w:ind w:left="720" w:hanging="360"/>
      </w:pPr>
      <w:r w:rsidRPr="0063427F">
        <w:t>commander will direct the personal military clothing inspec</w:t>
      </w:r>
      <w:r>
        <w:t xml:space="preserve">tion and inventory as indicated </w:t>
      </w:r>
    </w:p>
    <w:p w:rsidR="009F15F2" w:rsidRPr="0063427F" w:rsidRDefault="009F15F2" w:rsidP="009F15F2">
      <w:pPr>
        <w:tabs>
          <w:tab w:val="left" w:pos="270"/>
        </w:tabs>
        <w:ind w:left="720" w:hanging="360"/>
      </w:pPr>
      <w:r w:rsidRPr="0063427F">
        <w:t>below</w:t>
      </w:r>
      <w:r>
        <w:t>.</w:t>
      </w:r>
    </w:p>
    <w:p w:rsidR="009F15F2" w:rsidRPr="0063427F" w:rsidRDefault="009F15F2" w:rsidP="009F15F2">
      <w:pPr>
        <w:tabs>
          <w:tab w:val="left" w:pos="270"/>
          <w:tab w:val="left" w:pos="540"/>
        </w:tabs>
      </w:pPr>
    </w:p>
    <w:p w:rsidR="009F15F2" w:rsidRDefault="009F15F2" w:rsidP="009F15F2">
      <w:pPr>
        <w:tabs>
          <w:tab w:val="left" w:pos="270"/>
          <w:tab w:val="left" w:pos="540"/>
        </w:tabs>
        <w:ind w:left="990" w:hanging="270"/>
      </w:pPr>
      <w:r>
        <w:t>1</w:t>
      </w:r>
      <w:r w:rsidRPr="0063427F">
        <w:t>.  A record of inspections will be recorded on DA Form 3</w:t>
      </w:r>
      <w:r>
        <w:t xml:space="preserve">078 (Personal Clothing </w:t>
      </w:r>
    </w:p>
    <w:p w:rsidR="009F15F2" w:rsidRPr="0063427F" w:rsidRDefault="009F15F2" w:rsidP="009F15F2">
      <w:pPr>
        <w:tabs>
          <w:tab w:val="left" w:pos="270"/>
          <w:tab w:val="left" w:pos="540"/>
        </w:tabs>
        <w:ind w:left="990" w:hanging="270"/>
      </w:pPr>
      <w:r>
        <w:t>Request).</w:t>
      </w:r>
    </w:p>
    <w:p w:rsidR="009F15F2" w:rsidRPr="0063427F" w:rsidRDefault="009F15F2" w:rsidP="009F15F2">
      <w:pPr>
        <w:tabs>
          <w:tab w:val="left" w:pos="270"/>
          <w:tab w:val="left" w:pos="540"/>
        </w:tabs>
      </w:pPr>
    </w:p>
    <w:p w:rsidR="009F15F2" w:rsidRPr="0063427F" w:rsidRDefault="009F15F2" w:rsidP="009F15F2">
      <w:pPr>
        <w:tabs>
          <w:tab w:val="left" w:pos="270"/>
          <w:tab w:val="left" w:pos="540"/>
        </w:tabs>
        <w:ind w:left="720"/>
      </w:pPr>
      <w:r>
        <w:t>2</w:t>
      </w:r>
      <w:r w:rsidRPr="0063427F">
        <w:t>.  Commanders may conduct inspecti</w:t>
      </w:r>
      <w:r>
        <w:t>ons more frequently</w:t>
      </w:r>
      <w:r w:rsidRPr="0063427F">
        <w:t>.</w:t>
      </w:r>
    </w:p>
    <w:p w:rsidR="009F15F2" w:rsidRPr="0063427F" w:rsidRDefault="009F15F2" w:rsidP="009F15F2">
      <w:pPr>
        <w:tabs>
          <w:tab w:val="left" w:pos="270"/>
          <w:tab w:val="left" w:pos="540"/>
        </w:tabs>
      </w:pPr>
    </w:p>
    <w:p w:rsidR="009F15F2" w:rsidRDefault="009F15F2" w:rsidP="009F15F2">
      <w:pPr>
        <w:tabs>
          <w:tab w:val="left" w:pos="270"/>
          <w:tab w:val="left" w:pos="540"/>
        </w:tabs>
        <w:ind w:left="720"/>
      </w:pPr>
      <w:r>
        <w:t>3</w:t>
      </w:r>
      <w:r w:rsidRPr="0063427F">
        <w:t>.  Records will be kept only for the most recent inspection.</w:t>
      </w:r>
    </w:p>
    <w:p w:rsidR="009F15F2" w:rsidRDefault="009F15F2" w:rsidP="009F15F2">
      <w:pPr>
        <w:tabs>
          <w:tab w:val="left" w:pos="270"/>
          <w:tab w:val="left" w:pos="540"/>
        </w:tabs>
        <w:ind w:left="720"/>
      </w:pPr>
    </w:p>
    <w:p w:rsidR="009F15F2" w:rsidRPr="0063427F" w:rsidRDefault="009F15F2" w:rsidP="009F15F2">
      <w:pPr>
        <w:tabs>
          <w:tab w:val="left" w:pos="270"/>
          <w:tab w:val="left" w:pos="540"/>
        </w:tabs>
        <w:ind w:left="720"/>
      </w:pPr>
      <w:r>
        <w:t xml:space="preserve">4.  Inspections must take place when any of the following occur: </w:t>
      </w:r>
    </w:p>
    <w:p w:rsidR="009F15F2" w:rsidRPr="0063427F" w:rsidRDefault="009F15F2" w:rsidP="009F15F2">
      <w:pPr>
        <w:tabs>
          <w:tab w:val="left" w:pos="270"/>
          <w:tab w:val="left" w:pos="540"/>
        </w:tabs>
      </w:pPr>
    </w:p>
    <w:p w:rsidR="009F15F2" w:rsidRPr="0063427F" w:rsidRDefault="009F15F2" w:rsidP="009F15F2">
      <w:pPr>
        <w:tabs>
          <w:tab w:val="left" w:pos="270"/>
          <w:tab w:val="left" w:pos="540"/>
        </w:tabs>
        <w:ind w:left="990"/>
      </w:pPr>
      <w:r w:rsidRPr="0063427F">
        <w:t>(</w:t>
      </w:r>
      <w:r>
        <w:t>a)  C</w:t>
      </w:r>
      <w:r w:rsidRPr="0063427F">
        <w:t>ompletion of six months of active duty.</w:t>
      </w:r>
    </w:p>
    <w:p w:rsidR="009F15F2" w:rsidRPr="0063427F" w:rsidRDefault="009F15F2" w:rsidP="009F15F2">
      <w:pPr>
        <w:tabs>
          <w:tab w:val="left" w:pos="270"/>
          <w:tab w:val="left" w:pos="540"/>
        </w:tabs>
      </w:pPr>
    </w:p>
    <w:p w:rsidR="009F15F2" w:rsidRPr="0063427F" w:rsidRDefault="009F15F2" w:rsidP="009F15F2">
      <w:pPr>
        <w:tabs>
          <w:tab w:val="left" w:pos="270"/>
          <w:tab w:val="left" w:pos="540"/>
        </w:tabs>
        <w:ind w:firstLine="990"/>
      </w:pPr>
      <w:r w:rsidRPr="0063427F">
        <w:lastRenderedPageBreak/>
        <w:t>(</w:t>
      </w:r>
      <w:r>
        <w:t>b</w:t>
      </w:r>
      <w:r w:rsidRPr="0063427F">
        <w:t xml:space="preserve">)  </w:t>
      </w:r>
      <w:r>
        <w:t>A</w:t>
      </w:r>
      <w:r w:rsidRPr="0063427F">
        <w:t>rrival of newly assigned personnel.</w:t>
      </w:r>
    </w:p>
    <w:p w:rsidR="009F15F2" w:rsidRPr="0063427F" w:rsidRDefault="009F15F2" w:rsidP="009F15F2">
      <w:pPr>
        <w:tabs>
          <w:tab w:val="left" w:pos="270"/>
          <w:tab w:val="left" w:pos="540"/>
        </w:tabs>
      </w:pPr>
    </w:p>
    <w:p w:rsidR="009F15F2" w:rsidRPr="0063427F" w:rsidRDefault="009F15F2" w:rsidP="009F15F2">
      <w:pPr>
        <w:tabs>
          <w:tab w:val="left" w:pos="270"/>
          <w:tab w:val="left" w:pos="540"/>
        </w:tabs>
        <w:ind w:firstLine="990"/>
      </w:pPr>
      <w:r w:rsidRPr="0063427F">
        <w:t>(</w:t>
      </w:r>
      <w:r>
        <w:t>c</w:t>
      </w:r>
      <w:r w:rsidRPr="0063427F">
        <w:t xml:space="preserve">) </w:t>
      </w:r>
      <w:r>
        <w:t xml:space="preserve"> </w:t>
      </w:r>
      <w:r w:rsidRPr="0063427F">
        <w:t>At duty station</w:t>
      </w:r>
      <w:r>
        <w:t>,</w:t>
      </w:r>
      <w:r w:rsidRPr="0063427F">
        <w:t xml:space="preserve"> or on return from overseas areas.</w:t>
      </w:r>
    </w:p>
    <w:p w:rsidR="009F15F2" w:rsidRPr="0063427F" w:rsidRDefault="009F15F2" w:rsidP="009F15F2">
      <w:pPr>
        <w:tabs>
          <w:tab w:val="left" w:pos="270"/>
          <w:tab w:val="left" w:pos="540"/>
        </w:tabs>
      </w:pPr>
    </w:p>
    <w:p w:rsidR="009F15F2" w:rsidRPr="0063427F" w:rsidRDefault="009F15F2" w:rsidP="009F15F2">
      <w:pPr>
        <w:tabs>
          <w:tab w:val="left" w:pos="270"/>
          <w:tab w:val="left" w:pos="540"/>
        </w:tabs>
        <w:ind w:left="1350" w:hanging="360"/>
      </w:pPr>
      <w:r w:rsidRPr="0063427F">
        <w:t>(</w:t>
      </w:r>
      <w:r>
        <w:t>d</w:t>
      </w:r>
      <w:r w:rsidRPr="0063427F">
        <w:t>) Prior to departure of personnel for overseas movement or other permanent change of station.</w:t>
      </w:r>
    </w:p>
    <w:p w:rsidR="009F15F2" w:rsidRPr="0063427F" w:rsidRDefault="009F15F2" w:rsidP="009F15F2">
      <w:pPr>
        <w:tabs>
          <w:tab w:val="left" w:pos="270"/>
          <w:tab w:val="left" w:pos="540"/>
        </w:tabs>
      </w:pPr>
    </w:p>
    <w:p w:rsidR="009F15F2" w:rsidRPr="0063427F" w:rsidRDefault="009F15F2" w:rsidP="009F15F2">
      <w:pPr>
        <w:tabs>
          <w:tab w:val="left" w:pos="270"/>
          <w:tab w:val="left" w:pos="540"/>
        </w:tabs>
        <w:ind w:left="1350" w:hanging="360"/>
      </w:pPr>
      <w:r w:rsidRPr="0063427F">
        <w:t>(</w:t>
      </w:r>
      <w:r>
        <w:t>e</w:t>
      </w:r>
      <w:r w:rsidRPr="0063427F">
        <w:t>) Prior to departure and immediately upon return of personnel from attendance at service schools.</w:t>
      </w:r>
    </w:p>
    <w:p w:rsidR="009F15F2" w:rsidRPr="0063427F" w:rsidRDefault="009F15F2" w:rsidP="009F15F2">
      <w:pPr>
        <w:tabs>
          <w:tab w:val="left" w:pos="270"/>
          <w:tab w:val="left" w:pos="540"/>
        </w:tabs>
      </w:pPr>
    </w:p>
    <w:p w:rsidR="009F15F2" w:rsidRDefault="009F15F2" w:rsidP="009F15F2">
      <w:pPr>
        <w:tabs>
          <w:tab w:val="left" w:pos="270"/>
          <w:tab w:val="left" w:pos="540"/>
        </w:tabs>
        <w:ind w:firstLine="990"/>
      </w:pPr>
      <w:r w:rsidRPr="0063427F">
        <w:t>(</w:t>
      </w:r>
      <w:r>
        <w:t>f</w:t>
      </w:r>
      <w:r w:rsidRPr="0063427F">
        <w:t>) Yearly on the anniversary of the service members entry into active duty.</w:t>
      </w:r>
    </w:p>
    <w:p w:rsidR="009F15F2" w:rsidRPr="0063427F" w:rsidRDefault="009F15F2" w:rsidP="009F15F2">
      <w:pPr>
        <w:tabs>
          <w:tab w:val="left" w:pos="270"/>
          <w:tab w:val="left" w:pos="540"/>
        </w:tabs>
        <w:ind w:firstLine="990"/>
      </w:pPr>
    </w:p>
    <w:p w:rsidR="009F15F2" w:rsidRDefault="00A971A4" w:rsidP="009F15F2">
      <w:pPr>
        <w:tabs>
          <w:tab w:val="left" w:pos="270"/>
          <w:tab w:val="left" w:pos="540"/>
        </w:tabs>
        <w:ind w:left="720"/>
      </w:pPr>
      <w:r>
        <w:t>5</w:t>
      </w:r>
      <w:r w:rsidR="009F15F2" w:rsidRPr="0063427F">
        <w:t xml:space="preserve">. </w:t>
      </w:r>
      <w:r w:rsidR="009F15F2">
        <w:t xml:space="preserve"> </w:t>
      </w:r>
      <w:r w:rsidR="009F15F2" w:rsidRPr="0063427F">
        <w:t>The unit commander or designated representative (E-</w:t>
      </w:r>
      <w:r w:rsidR="009F15F2">
        <w:t xml:space="preserve">5 and above) will date and sign in </w:t>
      </w:r>
      <w:r w:rsidR="009F15F2" w:rsidRPr="0063427F">
        <w:t>the remarks block of DA Form 3078.</w:t>
      </w:r>
    </w:p>
    <w:p w:rsidR="00A971A4" w:rsidRDefault="00A971A4" w:rsidP="009F15F2">
      <w:pPr>
        <w:tabs>
          <w:tab w:val="left" w:pos="270"/>
          <w:tab w:val="left" w:pos="540"/>
        </w:tabs>
        <w:ind w:left="720"/>
      </w:pPr>
    </w:p>
    <w:p w:rsidR="009F15F2" w:rsidRDefault="00814CC2" w:rsidP="00814CC2">
      <w:pPr>
        <w:spacing w:line="360" w:lineRule="auto"/>
        <w:ind w:left="360"/>
      </w:pPr>
      <w:r>
        <w:t xml:space="preserve">b.  </w:t>
      </w:r>
      <w:r w:rsidR="009F15F2" w:rsidRPr="0063427F">
        <w:t>Commanders at all levels and enlisted personnel will comply with chapter 1, AR 700-84.</w:t>
      </w:r>
    </w:p>
    <w:p w:rsidR="00157C0F" w:rsidRPr="00157C0F" w:rsidRDefault="00157C0F" w:rsidP="00157C0F">
      <w:pPr>
        <w:tabs>
          <w:tab w:val="left" w:pos="720"/>
        </w:tabs>
        <w:rPr>
          <w:b/>
          <w:bCs/>
        </w:rPr>
      </w:pPr>
      <w:r>
        <w:rPr>
          <w:b/>
          <w:bCs/>
        </w:rPr>
        <w:t>26</w:t>
      </w:r>
      <w:r w:rsidR="00EE0012">
        <w:rPr>
          <w:b/>
          <w:bCs/>
        </w:rPr>
        <w:t>.  ARMS ROOM INVENTORY</w:t>
      </w:r>
    </w:p>
    <w:p w:rsidR="00157C0F" w:rsidRPr="00157C0F" w:rsidRDefault="00157C0F" w:rsidP="00157C0F">
      <w:pPr>
        <w:tabs>
          <w:tab w:val="left" w:pos="720"/>
        </w:tabs>
        <w:ind w:left="360"/>
        <w:rPr>
          <w:b/>
          <w:bCs/>
        </w:rPr>
      </w:pPr>
    </w:p>
    <w:p w:rsidR="00157C0F" w:rsidRPr="00157C0F" w:rsidRDefault="00157C0F" w:rsidP="00157C0F">
      <w:pPr>
        <w:ind w:left="360"/>
        <w:rPr>
          <w:bCs/>
        </w:rPr>
      </w:pPr>
      <w:r w:rsidRPr="00157C0F">
        <w:rPr>
          <w:bCs/>
        </w:rPr>
        <w:t xml:space="preserve">a.  Arms room inventories are conducted every time the arms room is opened and closed </w:t>
      </w:r>
    </w:p>
    <w:p w:rsidR="00157C0F" w:rsidRPr="00157C0F" w:rsidRDefault="00157C0F" w:rsidP="00157C0F">
      <w:pPr>
        <w:ind w:left="360"/>
        <w:rPr>
          <w:b/>
          <w:bCs/>
        </w:rPr>
      </w:pPr>
      <w:r w:rsidRPr="00157C0F">
        <w:rPr>
          <w:bCs/>
        </w:rPr>
        <w:t xml:space="preserve">utilizing FC Form 2171 and FC Form 2172.  </w:t>
      </w:r>
    </w:p>
    <w:p w:rsidR="00157C0F" w:rsidRPr="00157C0F" w:rsidRDefault="00157C0F" w:rsidP="00157C0F">
      <w:pPr>
        <w:ind w:left="360"/>
        <w:rPr>
          <w:b/>
          <w:bCs/>
        </w:rPr>
      </w:pPr>
    </w:p>
    <w:p w:rsidR="00157C0F" w:rsidRPr="00157C0F" w:rsidRDefault="00157C0F" w:rsidP="00157C0F">
      <w:pPr>
        <w:ind w:left="360"/>
        <w:rPr>
          <w:b/>
          <w:bCs/>
        </w:rPr>
      </w:pPr>
      <w:r w:rsidRPr="00157C0F">
        <w:rPr>
          <w:bCs/>
        </w:rPr>
        <w:t xml:space="preserve">b.  Monthly inventories are conducted utilizing FC Form 2170 or a Memorandum for Record.  </w:t>
      </w:r>
    </w:p>
    <w:p w:rsidR="00157C0F" w:rsidRPr="00157C0F" w:rsidRDefault="00157C0F" w:rsidP="00157C0F">
      <w:pPr>
        <w:ind w:left="360"/>
        <w:rPr>
          <w:b/>
          <w:bCs/>
        </w:rPr>
      </w:pPr>
    </w:p>
    <w:p w:rsidR="00157C0F" w:rsidRPr="00157C0F" w:rsidRDefault="00157C0F" w:rsidP="00157C0F">
      <w:pPr>
        <w:ind w:left="360"/>
        <w:rPr>
          <w:bCs/>
        </w:rPr>
      </w:pPr>
      <w:r w:rsidRPr="00157C0F">
        <w:rPr>
          <w:bCs/>
        </w:rPr>
        <w:t xml:space="preserve">c.  A copy of the latest unit property book will be maintained in the Arms Room and will be </w:t>
      </w:r>
    </w:p>
    <w:p w:rsidR="00157C0F" w:rsidRPr="00157C0F" w:rsidRDefault="00157C0F" w:rsidP="00157C0F">
      <w:pPr>
        <w:ind w:left="360"/>
        <w:rPr>
          <w:bCs/>
        </w:rPr>
      </w:pPr>
      <w:r w:rsidRPr="00157C0F">
        <w:rPr>
          <w:bCs/>
        </w:rPr>
        <w:t>used to verify that all forms are accurate.</w:t>
      </w:r>
    </w:p>
    <w:p w:rsidR="00157C0F" w:rsidRPr="00157C0F" w:rsidRDefault="00157C0F" w:rsidP="00157C0F">
      <w:pPr>
        <w:ind w:left="360"/>
        <w:rPr>
          <w:b/>
          <w:bCs/>
        </w:rPr>
      </w:pPr>
    </w:p>
    <w:p w:rsidR="00157C0F" w:rsidRPr="00157C0F" w:rsidRDefault="00157C0F" w:rsidP="00157C0F">
      <w:pPr>
        <w:ind w:left="360"/>
        <w:rPr>
          <w:bCs/>
        </w:rPr>
      </w:pPr>
      <w:r w:rsidRPr="00157C0F">
        <w:rPr>
          <w:bCs/>
        </w:rPr>
        <w:t xml:space="preserve">d.  The Unit Supply Sergeant, as the expert in property accountability and security, is overall </w:t>
      </w:r>
    </w:p>
    <w:p w:rsidR="00157C0F" w:rsidRPr="00157C0F" w:rsidRDefault="00157C0F" w:rsidP="00157C0F">
      <w:pPr>
        <w:ind w:left="360"/>
        <w:rPr>
          <w:bCs/>
        </w:rPr>
      </w:pPr>
      <w:r w:rsidRPr="00157C0F">
        <w:rPr>
          <w:bCs/>
        </w:rPr>
        <w:t xml:space="preserve">responsible for enforcing the physical security and property accountability procedures of </w:t>
      </w:r>
    </w:p>
    <w:p w:rsidR="00157C0F" w:rsidRPr="00157C0F" w:rsidRDefault="00157C0F" w:rsidP="00157C0F">
      <w:pPr>
        <w:ind w:left="360"/>
        <w:rPr>
          <w:bCs/>
        </w:rPr>
      </w:pPr>
      <w:r w:rsidRPr="00157C0F">
        <w:rPr>
          <w:bCs/>
        </w:rPr>
        <w:t>Arms Room personnel.</w:t>
      </w:r>
    </w:p>
    <w:p w:rsidR="00157C0F" w:rsidRPr="00157C0F" w:rsidRDefault="00157C0F" w:rsidP="00157C0F">
      <w:pPr>
        <w:ind w:left="360"/>
        <w:rPr>
          <w:bCs/>
        </w:rPr>
      </w:pPr>
    </w:p>
    <w:p w:rsidR="00157C0F" w:rsidRPr="00157C0F" w:rsidRDefault="00157C0F" w:rsidP="00157C0F">
      <w:pPr>
        <w:ind w:left="360"/>
        <w:rPr>
          <w:bCs/>
        </w:rPr>
      </w:pPr>
      <w:r w:rsidRPr="00157C0F">
        <w:rPr>
          <w:bCs/>
        </w:rPr>
        <w:t xml:space="preserve">e.  Physical security and arms room inspections are an S-2 function and companies must </w:t>
      </w:r>
    </w:p>
    <w:p w:rsidR="00157C0F" w:rsidRDefault="00157C0F" w:rsidP="00157C0F">
      <w:pPr>
        <w:ind w:left="360"/>
        <w:rPr>
          <w:bCs/>
        </w:rPr>
      </w:pPr>
      <w:r w:rsidRPr="00157C0F">
        <w:rPr>
          <w:bCs/>
        </w:rPr>
        <w:t>make direct coordination to ensure compliance with all requirements.  The above listing is not meant to be all inclusive, but the specific to CSDP requirement.</w:t>
      </w:r>
    </w:p>
    <w:p w:rsidR="00EE0012" w:rsidRDefault="00EE0012" w:rsidP="00157C0F">
      <w:pPr>
        <w:rPr>
          <w:b/>
          <w:bCs/>
        </w:rPr>
      </w:pPr>
    </w:p>
    <w:p w:rsidR="00157C0F" w:rsidRPr="00C03166" w:rsidRDefault="00157C0F" w:rsidP="00157C0F">
      <w:pPr>
        <w:rPr>
          <w:b/>
          <w:bCs/>
        </w:rPr>
      </w:pPr>
      <w:r>
        <w:rPr>
          <w:b/>
          <w:bCs/>
        </w:rPr>
        <w:t xml:space="preserve">27.  </w:t>
      </w:r>
      <w:r w:rsidRPr="00C03166">
        <w:rPr>
          <w:b/>
          <w:bCs/>
        </w:rPr>
        <w:t xml:space="preserve">HAND TOOLS.  </w:t>
      </w:r>
    </w:p>
    <w:p w:rsidR="00157C0F" w:rsidRPr="002C45F0" w:rsidRDefault="00157C0F" w:rsidP="00157C0F"/>
    <w:p w:rsidR="00157C0F" w:rsidRDefault="00EE0012" w:rsidP="00157C0F">
      <w:pPr>
        <w:ind w:left="720" w:hanging="360"/>
      </w:pPr>
      <w:r>
        <w:t xml:space="preserve">a. </w:t>
      </w:r>
      <w:r w:rsidR="00814CC2">
        <w:t xml:space="preserve"> </w:t>
      </w:r>
      <w:r>
        <w:t>The</w:t>
      </w:r>
      <w:r w:rsidR="00157C0F" w:rsidRPr="002C45F0">
        <w:t xml:space="preserve"> Company Commander</w:t>
      </w:r>
      <w:r w:rsidR="00157C0F">
        <w:t>s</w:t>
      </w:r>
      <w:r w:rsidR="00157C0F" w:rsidRPr="002C45F0">
        <w:t xml:space="preserve"> will establish tool contro</w:t>
      </w:r>
      <w:r w:rsidR="00157C0F">
        <w:t xml:space="preserve">l and accountability procedures </w:t>
      </w:r>
    </w:p>
    <w:p w:rsidR="00157C0F" w:rsidRPr="002C45F0" w:rsidRDefault="00157C0F" w:rsidP="00157C0F">
      <w:pPr>
        <w:ind w:left="720" w:hanging="360"/>
      </w:pPr>
      <w:r w:rsidRPr="002C45F0">
        <w:t>which include the following:</w:t>
      </w:r>
    </w:p>
    <w:p w:rsidR="00157C0F" w:rsidRDefault="00157C0F" w:rsidP="00157C0F"/>
    <w:p w:rsidR="00157C0F" w:rsidRDefault="00157C0F" w:rsidP="00157C0F">
      <w:pPr>
        <w:tabs>
          <w:tab w:val="left" w:pos="990"/>
        </w:tabs>
        <w:ind w:left="990" w:hanging="270"/>
      </w:pPr>
      <w:r>
        <w:t xml:space="preserve">1.  </w:t>
      </w:r>
      <w:r w:rsidRPr="002C45F0">
        <w:t>Hand receipts will be established and tools signed for at the lowest level/user</w:t>
      </w:r>
      <w:r>
        <w:t xml:space="preserve"> on DA </w:t>
      </w:r>
    </w:p>
    <w:p w:rsidR="00157C0F" w:rsidRPr="002C45F0" w:rsidRDefault="00157C0F" w:rsidP="00157C0F">
      <w:pPr>
        <w:tabs>
          <w:tab w:val="left" w:pos="990"/>
        </w:tabs>
        <w:ind w:left="990" w:hanging="270"/>
      </w:pPr>
      <w:r>
        <w:t>Form 2062</w:t>
      </w:r>
      <w:r w:rsidRPr="002C45F0">
        <w:t>.  The tool room will maintain and sign-out special tools when required.</w:t>
      </w:r>
    </w:p>
    <w:p w:rsidR="00157C0F" w:rsidRPr="002C45F0" w:rsidRDefault="00157C0F" w:rsidP="00157C0F"/>
    <w:p w:rsidR="00157C0F" w:rsidRDefault="00157C0F" w:rsidP="00157C0F">
      <w:pPr>
        <w:ind w:left="990" w:hanging="270"/>
      </w:pPr>
      <w:r>
        <w:t xml:space="preserve">2.  </w:t>
      </w:r>
      <w:r w:rsidRPr="002C45F0">
        <w:t>All tools will be properly inventoried at least quarterly</w:t>
      </w:r>
      <w:r>
        <w:t xml:space="preserve"> using a DA Form 2062 or </w:t>
      </w:r>
    </w:p>
    <w:p w:rsidR="00157C0F" w:rsidRPr="002C45F0" w:rsidRDefault="00157C0F" w:rsidP="00157C0F">
      <w:pPr>
        <w:ind w:left="990" w:hanging="270"/>
      </w:pPr>
      <w:r>
        <w:t>PBUSE printed hand receipt and the appropriate SKO regulation</w:t>
      </w:r>
      <w:r w:rsidRPr="002C45F0">
        <w:t>.</w:t>
      </w:r>
    </w:p>
    <w:p w:rsidR="00157C0F" w:rsidRPr="002C45F0" w:rsidRDefault="00157C0F" w:rsidP="00157C0F"/>
    <w:p w:rsidR="00157C0F" w:rsidRDefault="00157C0F" w:rsidP="00157C0F">
      <w:pPr>
        <w:ind w:left="990" w:hanging="270"/>
      </w:pPr>
      <w:r>
        <w:t xml:space="preserve">3.  Hand tools should be labeled with shoe tags annotating the NSN and Nomenclature </w:t>
      </w:r>
    </w:p>
    <w:p w:rsidR="00157C0F" w:rsidRPr="002C45F0" w:rsidRDefault="00157C0F" w:rsidP="00157C0F">
      <w:pPr>
        <w:ind w:left="990" w:hanging="270"/>
      </w:pPr>
      <w:r>
        <w:lastRenderedPageBreak/>
        <w:t>for easy identification</w:t>
      </w:r>
      <w:r w:rsidRPr="002C45F0">
        <w:t>.</w:t>
      </w:r>
    </w:p>
    <w:p w:rsidR="00157C0F" w:rsidRPr="002C45F0" w:rsidRDefault="00157C0F" w:rsidP="00157C0F"/>
    <w:p w:rsidR="00157C0F" w:rsidRPr="002C45F0" w:rsidRDefault="00157C0F" w:rsidP="00157C0F">
      <w:pPr>
        <w:ind w:firstLine="720"/>
      </w:pPr>
      <w:r>
        <w:t xml:space="preserve">4.  </w:t>
      </w:r>
      <w:r w:rsidRPr="002C45F0">
        <w:t>Turn-in unserviceable tools prior to requesting issue of replacement tools.</w:t>
      </w:r>
    </w:p>
    <w:p w:rsidR="00157C0F" w:rsidRPr="002C45F0" w:rsidRDefault="00157C0F" w:rsidP="00157C0F"/>
    <w:p w:rsidR="00157C0F" w:rsidRDefault="00157C0F" w:rsidP="00157C0F">
      <w:pPr>
        <w:ind w:firstLine="720"/>
      </w:pPr>
      <w:r>
        <w:t xml:space="preserve">5.  </w:t>
      </w:r>
      <w:proofErr w:type="spellStart"/>
      <w:r w:rsidRPr="002C45F0">
        <w:t>Advise</w:t>
      </w:r>
      <w:proofErr w:type="spellEnd"/>
      <w:r w:rsidRPr="002C45F0">
        <w:t xml:space="preserve"> </w:t>
      </w:r>
      <w:r>
        <w:t>and counsel all</w:t>
      </w:r>
      <w:r w:rsidRPr="002C45F0">
        <w:t xml:space="preserve"> </w:t>
      </w:r>
      <w:r>
        <w:t xml:space="preserve">users </w:t>
      </w:r>
      <w:r w:rsidRPr="002C45F0">
        <w:t xml:space="preserve">of the consequences of negligence and willful </w:t>
      </w:r>
    </w:p>
    <w:p w:rsidR="00157C0F" w:rsidRPr="002C45F0" w:rsidRDefault="00157C0F" w:rsidP="00157C0F">
      <w:pPr>
        <w:ind w:firstLine="720"/>
      </w:pPr>
      <w:r w:rsidRPr="002C45F0">
        <w:t>misconduct.</w:t>
      </w:r>
    </w:p>
    <w:p w:rsidR="00157C0F" w:rsidRDefault="00157C0F" w:rsidP="00157C0F"/>
    <w:p w:rsidR="00157C0F" w:rsidRDefault="00EE0012" w:rsidP="00157C0F">
      <w:pPr>
        <w:ind w:left="720" w:hanging="360"/>
      </w:pPr>
      <w:r>
        <w:t xml:space="preserve">b. </w:t>
      </w:r>
      <w:r w:rsidR="00814CC2">
        <w:t xml:space="preserve"> </w:t>
      </w:r>
      <w:r>
        <w:t>When</w:t>
      </w:r>
      <w:r w:rsidR="00157C0F" w:rsidRPr="002C45F0">
        <w:t xml:space="preserve"> hand-tool losses are reported or discovered du</w:t>
      </w:r>
      <w:r w:rsidR="00157C0F">
        <w:t xml:space="preserve">ring inventories, the following </w:t>
      </w:r>
    </w:p>
    <w:p w:rsidR="00157C0F" w:rsidRPr="002C45F0" w:rsidRDefault="00157C0F" w:rsidP="00157C0F">
      <w:pPr>
        <w:ind w:left="720" w:hanging="360"/>
      </w:pPr>
      <w:r w:rsidRPr="002C45F0">
        <w:t>actions will be taken:</w:t>
      </w:r>
    </w:p>
    <w:p w:rsidR="00157C0F" w:rsidRPr="002C45F0" w:rsidRDefault="00157C0F" w:rsidP="00157C0F"/>
    <w:p w:rsidR="00157C0F" w:rsidRDefault="00157C0F" w:rsidP="00157C0F">
      <w:pPr>
        <w:tabs>
          <w:tab w:val="left" w:pos="180"/>
          <w:tab w:val="left" w:pos="270"/>
          <w:tab w:val="left" w:pos="630"/>
          <w:tab w:val="left" w:pos="720"/>
          <w:tab w:val="left" w:pos="1080"/>
        </w:tabs>
        <w:ind w:left="990" w:hanging="270"/>
      </w:pPr>
      <w:r>
        <w:t xml:space="preserve">1.  </w:t>
      </w:r>
      <w:r w:rsidRPr="002C45F0">
        <w:t>The responsible officer will verify that the tool</w:t>
      </w:r>
      <w:r>
        <w:t xml:space="preserve">s are missing, and determine if </w:t>
      </w:r>
    </w:p>
    <w:p w:rsidR="00157C0F" w:rsidRPr="002C45F0" w:rsidRDefault="00157C0F" w:rsidP="00157C0F">
      <w:pPr>
        <w:tabs>
          <w:tab w:val="left" w:pos="180"/>
          <w:tab w:val="left" w:pos="270"/>
          <w:tab w:val="left" w:pos="630"/>
          <w:tab w:val="left" w:pos="720"/>
          <w:tab w:val="left" w:pos="1080"/>
        </w:tabs>
        <w:ind w:left="990" w:hanging="270"/>
      </w:pPr>
      <w:r w:rsidRPr="002C45F0">
        <w:t xml:space="preserve">circumstances exist that </w:t>
      </w:r>
      <w:r>
        <w:t>indicate</w:t>
      </w:r>
      <w:r w:rsidRPr="002C45F0">
        <w:t xml:space="preserve"> individual negligence and responsibility such as:</w:t>
      </w:r>
    </w:p>
    <w:p w:rsidR="00157C0F" w:rsidRPr="002C45F0" w:rsidRDefault="00157C0F" w:rsidP="00157C0F"/>
    <w:p w:rsidR="00157C0F" w:rsidRPr="002C45F0" w:rsidRDefault="00157C0F" w:rsidP="00157C0F">
      <w:pPr>
        <w:ind w:firstLine="990"/>
      </w:pPr>
      <w:r>
        <w:t xml:space="preserve">(a)  </w:t>
      </w:r>
      <w:r w:rsidRPr="002C45F0">
        <w:t>Leaving tools unattended and unsecured.</w:t>
      </w:r>
    </w:p>
    <w:p w:rsidR="00157C0F" w:rsidRPr="002C45F0" w:rsidRDefault="00157C0F" w:rsidP="00157C0F">
      <w:pPr>
        <w:ind w:left="1080"/>
      </w:pPr>
    </w:p>
    <w:p w:rsidR="00157C0F" w:rsidRDefault="00157C0F" w:rsidP="00157C0F">
      <w:pPr>
        <w:ind w:left="1350" w:hanging="360"/>
      </w:pPr>
      <w:r>
        <w:t xml:space="preserve">(b)  </w:t>
      </w:r>
      <w:r w:rsidRPr="002C45F0">
        <w:t xml:space="preserve">Claiming that tools from sets were missing prior to </w:t>
      </w:r>
      <w:r>
        <w:t xml:space="preserve">receipt without the presence of </w:t>
      </w:r>
    </w:p>
    <w:p w:rsidR="00157C0F" w:rsidRPr="002C45F0" w:rsidRDefault="00157C0F" w:rsidP="00157C0F">
      <w:pPr>
        <w:ind w:left="1350" w:hanging="360"/>
      </w:pPr>
      <w:r w:rsidRPr="002C45F0">
        <w:t>a valid shortage annex.</w:t>
      </w:r>
    </w:p>
    <w:p w:rsidR="00157C0F" w:rsidRPr="002C45F0" w:rsidRDefault="00157C0F" w:rsidP="00157C0F"/>
    <w:p w:rsidR="00157C0F" w:rsidRPr="002C45F0" w:rsidRDefault="00157C0F" w:rsidP="00157C0F">
      <w:pPr>
        <w:ind w:firstLine="990"/>
      </w:pPr>
      <w:r>
        <w:t xml:space="preserve">(c)  </w:t>
      </w:r>
      <w:r w:rsidRPr="002C45F0">
        <w:t>Failure to recover loaned tools, in the absence of valid receipts.</w:t>
      </w:r>
    </w:p>
    <w:p w:rsidR="00157C0F" w:rsidRPr="002C45F0" w:rsidRDefault="00157C0F" w:rsidP="00157C0F"/>
    <w:p w:rsidR="00157C0F" w:rsidRPr="002C45F0" w:rsidRDefault="00157C0F" w:rsidP="00157C0F">
      <w:pPr>
        <w:ind w:firstLine="990"/>
      </w:pPr>
      <w:r>
        <w:t xml:space="preserve">(d)  </w:t>
      </w:r>
      <w:r w:rsidRPr="002C45F0">
        <w:t>Inability to fix time, place, and circumstances of the loss.</w:t>
      </w:r>
    </w:p>
    <w:p w:rsidR="00157C0F" w:rsidRPr="002C45F0" w:rsidRDefault="00157C0F" w:rsidP="00157C0F"/>
    <w:p w:rsidR="00157C0F" w:rsidRDefault="00157C0F" w:rsidP="00157C0F">
      <w:pPr>
        <w:tabs>
          <w:tab w:val="left" w:pos="900"/>
          <w:tab w:val="left" w:pos="1080"/>
        </w:tabs>
        <w:ind w:left="990" w:hanging="270"/>
      </w:pPr>
      <w:r>
        <w:t xml:space="preserve">2.  </w:t>
      </w:r>
      <w:r w:rsidRPr="002C45F0">
        <w:t>When negligence is evident, the individual will be asked</w:t>
      </w:r>
      <w:r>
        <w:t xml:space="preserve"> to sign a statement of charges </w:t>
      </w:r>
    </w:p>
    <w:p w:rsidR="00157C0F" w:rsidRDefault="00157C0F" w:rsidP="00157C0F">
      <w:pPr>
        <w:tabs>
          <w:tab w:val="left" w:pos="900"/>
          <w:tab w:val="left" w:pos="1080"/>
        </w:tabs>
        <w:ind w:left="990" w:hanging="270"/>
      </w:pPr>
      <w:r w:rsidRPr="002C45F0">
        <w:t>or cash collection voucher.  If liability is not accepted</w:t>
      </w:r>
      <w:r>
        <w:t>,</w:t>
      </w:r>
      <w:r w:rsidRPr="002C45F0">
        <w:t xml:space="preserve"> </w:t>
      </w:r>
      <w:r>
        <w:t xml:space="preserve">or the loss exceeds one month’s </w:t>
      </w:r>
    </w:p>
    <w:p w:rsidR="00157C0F" w:rsidRDefault="00157C0F" w:rsidP="00157C0F">
      <w:pPr>
        <w:tabs>
          <w:tab w:val="left" w:pos="900"/>
          <w:tab w:val="left" w:pos="1080"/>
        </w:tabs>
        <w:ind w:left="990" w:hanging="270"/>
      </w:pPr>
      <w:r w:rsidRPr="002C45F0">
        <w:t>base pay of the individual, a Financial Liability Investigation</w:t>
      </w:r>
      <w:r>
        <w:t xml:space="preserve"> of Property Loss will be </w:t>
      </w:r>
    </w:p>
    <w:p w:rsidR="00157C0F" w:rsidRDefault="00157C0F" w:rsidP="00157C0F">
      <w:pPr>
        <w:tabs>
          <w:tab w:val="left" w:pos="900"/>
          <w:tab w:val="left" w:pos="1080"/>
        </w:tabs>
        <w:ind w:left="990" w:hanging="270"/>
      </w:pPr>
      <w:r>
        <w:t>prepared IAW AR 735-5.</w:t>
      </w:r>
      <w:r w:rsidRPr="002C45F0">
        <w:t xml:space="preserve">  The </w:t>
      </w:r>
      <w:r>
        <w:t>FLIPL</w:t>
      </w:r>
      <w:r w:rsidRPr="002C45F0">
        <w:t xml:space="preserve"> will be supported by the following information:</w:t>
      </w:r>
    </w:p>
    <w:p w:rsidR="00157C0F" w:rsidRDefault="00157C0F" w:rsidP="00157C0F">
      <w:pPr>
        <w:ind w:firstLine="990"/>
      </w:pPr>
    </w:p>
    <w:p w:rsidR="00157C0F" w:rsidRPr="002C45F0" w:rsidRDefault="00157C0F" w:rsidP="00157C0F">
      <w:pPr>
        <w:ind w:firstLine="990"/>
      </w:pPr>
      <w:r>
        <w:t xml:space="preserve">(a)  </w:t>
      </w:r>
      <w:r w:rsidRPr="002C45F0">
        <w:t>That a loss has occurred.</w:t>
      </w:r>
    </w:p>
    <w:p w:rsidR="00157C0F" w:rsidRPr="002C45F0" w:rsidRDefault="00157C0F" w:rsidP="00157C0F">
      <w:pPr>
        <w:ind w:left="1080"/>
      </w:pPr>
    </w:p>
    <w:p w:rsidR="00157C0F" w:rsidRPr="002C45F0" w:rsidRDefault="00157C0F" w:rsidP="00157C0F">
      <w:pPr>
        <w:ind w:firstLine="990"/>
      </w:pPr>
      <w:r>
        <w:t xml:space="preserve">(b)  </w:t>
      </w:r>
      <w:r w:rsidRPr="002C45F0">
        <w:t>That the individual was responsible for the lost tools.</w:t>
      </w:r>
    </w:p>
    <w:p w:rsidR="00157C0F" w:rsidRPr="002C45F0" w:rsidRDefault="00157C0F" w:rsidP="00157C0F"/>
    <w:p w:rsidR="00157C0F" w:rsidRPr="002C45F0" w:rsidRDefault="00157C0F" w:rsidP="00157C0F">
      <w:pPr>
        <w:ind w:firstLine="990"/>
      </w:pPr>
      <w:r>
        <w:t xml:space="preserve">(c)  </w:t>
      </w:r>
      <w:r w:rsidRPr="002C45F0">
        <w:t>That adequate means of physical security were provided.</w:t>
      </w:r>
    </w:p>
    <w:p w:rsidR="00157C0F" w:rsidRDefault="00157C0F" w:rsidP="00157C0F"/>
    <w:p w:rsidR="00157C0F" w:rsidRDefault="00157C0F" w:rsidP="00EE0012">
      <w:pPr>
        <w:ind w:firstLine="990"/>
      </w:pPr>
      <w:r>
        <w:t xml:space="preserve">(d)  </w:t>
      </w:r>
      <w:r w:rsidRPr="002C45F0">
        <w:t>That no mitigating circumstances have been discovered.</w:t>
      </w:r>
    </w:p>
    <w:p w:rsidR="003D63BC" w:rsidRDefault="003D63BC" w:rsidP="009F15F2">
      <w:pPr>
        <w:tabs>
          <w:tab w:val="left" w:pos="360"/>
          <w:tab w:val="left" w:pos="720"/>
        </w:tabs>
        <w:rPr>
          <w:b/>
        </w:rPr>
      </w:pPr>
    </w:p>
    <w:p w:rsidR="009F15F2" w:rsidRPr="0063427F" w:rsidRDefault="003D63BC" w:rsidP="003D63BC">
      <w:pPr>
        <w:tabs>
          <w:tab w:val="left" w:pos="360"/>
          <w:tab w:val="left" w:pos="720"/>
        </w:tabs>
        <w:jc w:val="center"/>
        <w:rPr>
          <w:b/>
        </w:rPr>
      </w:pPr>
      <w:r w:rsidRPr="004857CB">
        <w:rPr>
          <w:b/>
        </w:rPr>
        <w:t>ABSENTEE PROCEDURES AND GUIDELINES INVENTORY</w:t>
      </w:r>
    </w:p>
    <w:p w:rsidR="003D63BC" w:rsidRDefault="003D63BC" w:rsidP="009F15F2">
      <w:pPr>
        <w:rPr>
          <w:b/>
        </w:rPr>
      </w:pPr>
    </w:p>
    <w:p w:rsidR="009F15F2" w:rsidRPr="004857CB" w:rsidRDefault="00BB3925" w:rsidP="009F15F2">
      <w:pPr>
        <w:rPr>
          <w:b/>
        </w:rPr>
      </w:pPr>
      <w:r>
        <w:rPr>
          <w:b/>
        </w:rPr>
        <w:t>28</w:t>
      </w:r>
      <w:r w:rsidR="009F15F2" w:rsidRPr="004857CB">
        <w:rPr>
          <w:b/>
        </w:rPr>
        <w:t xml:space="preserve">.  ABSENTEE PROCEDURES </w:t>
      </w:r>
      <w:r w:rsidR="00157C0F">
        <w:rPr>
          <w:b/>
        </w:rPr>
        <w:t>(</w:t>
      </w:r>
      <w:r w:rsidR="00157C0F" w:rsidRPr="009D3DAB">
        <w:t>DA Pam 600-8</w:t>
      </w:r>
      <w:r w:rsidR="00157C0F">
        <w:t>)</w:t>
      </w:r>
      <w:r w:rsidR="00157C0F" w:rsidRPr="009D3DAB">
        <w:t>.</w:t>
      </w:r>
    </w:p>
    <w:p w:rsidR="009F15F2" w:rsidRDefault="009F15F2" w:rsidP="009F15F2">
      <w:pPr>
        <w:rPr>
          <w:rFonts w:ascii="Arial" w:hAnsi="Arial"/>
          <w:b/>
        </w:rPr>
      </w:pPr>
    </w:p>
    <w:p w:rsidR="009F15F2" w:rsidRPr="00494085" w:rsidRDefault="00EE0012" w:rsidP="009F15F2">
      <w:pPr>
        <w:tabs>
          <w:tab w:val="left" w:pos="360"/>
        </w:tabs>
        <w:ind w:firstLine="360"/>
      </w:pPr>
      <w:r>
        <w:t>a</w:t>
      </w:r>
      <w:r w:rsidRPr="00494085">
        <w:t>.</w:t>
      </w:r>
      <w:r>
        <w:t xml:space="preserve"> Action</w:t>
      </w:r>
      <w:r w:rsidR="009F15F2" w:rsidRPr="00494085">
        <w:t xml:space="preserve"> required by unit commande</w:t>
      </w:r>
      <w:r w:rsidR="009F15F2">
        <w:t>rs or designated representative:</w:t>
      </w:r>
    </w:p>
    <w:p w:rsidR="009F15F2" w:rsidRDefault="009F15F2" w:rsidP="009F15F2">
      <w:pPr>
        <w:tabs>
          <w:tab w:val="left" w:pos="360"/>
        </w:tabs>
        <w:rPr>
          <w:rFonts w:ascii="Arial" w:hAnsi="Arial"/>
          <w:u w:val="words"/>
        </w:rPr>
      </w:pPr>
    </w:p>
    <w:p w:rsidR="009F15F2" w:rsidRDefault="009F15F2" w:rsidP="009F15F2">
      <w:pPr>
        <w:tabs>
          <w:tab w:val="left" w:pos="360"/>
        </w:tabs>
        <w:ind w:left="990" w:hanging="270"/>
      </w:pPr>
      <w:r>
        <w:t xml:space="preserve">1.  </w:t>
      </w:r>
      <w:r w:rsidRPr="004857CB">
        <w:t xml:space="preserve">Inventories will be conducted and accomplish by </w:t>
      </w:r>
      <w:r>
        <w:t xml:space="preserve">a commissioned officer, warrant </w:t>
      </w:r>
    </w:p>
    <w:p w:rsidR="009F15F2" w:rsidRDefault="009F15F2" w:rsidP="009F15F2">
      <w:pPr>
        <w:tabs>
          <w:tab w:val="left" w:pos="360"/>
        </w:tabs>
        <w:ind w:left="990" w:hanging="270"/>
      </w:pPr>
      <w:r w:rsidRPr="004857CB">
        <w:t xml:space="preserve">officer </w:t>
      </w:r>
      <w:r>
        <w:t xml:space="preserve">or noncommissioned officer.  </w:t>
      </w:r>
      <w:r w:rsidRPr="004857CB">
        <w:t>A witness and verify</w:t>
      </w:r>
      <w:r>
        <w:t xml:space="preserve">ing officer are also required.  </w:t>
      </w:r>
    </w:p>
    <w:p w:rsidR="009F15F2" w:rsidRDefault="009F15F2" w:rsidP="009F15F2">
      <w:pPr>
        <w:tabs>
          <w:tab w:val="left" w:pos="360"/>
        </w:tabs>
        <w:ind w:left="990" w:hanging="270"/>
      </w:pPr>
      <w:r w:rsidRPr="004857CB">
        <w:t>The individual soldier will witness the inventory and saf</w:t>
      </w:r>
      <w:r>
        <w:t xml:space="preserve">ekeeping of his own property if </w:t>
      </w:r>
    </w:p>
    <w:p w:rsidR="009F15F2" w:rsidRDefault="009F15F2" w:rsidP="009F15F2">
      <w:pPr>
        <w:tabs>
          <w:tab w:val="left" w:pos="360"/>
        </w:tabs>
        <w:ind w:left="990" w:hanging="270"/>
      </w:pPr>
      <w:r w:rsidRPr="004857CB">
        <w:t>the situation permits.  The actual inventory and safekeeping procedures of all</w:t>
      </w:r>
      <w:r>
        <w:t xml:space="preserve"> clothing, </w:t>
      </w:r>
    </w:p>
    <w:p w:rsidR="009F15F2" w:rsidRPr="004857CB" w:rsidRDefault="009F15F2" w:rsidP="009F15F2">
      <w:pPr>
        <w:tabs>
          <w:tab w:val="left" w:pos="360"/>
        </w:tabs>
        <w:ind w:left="990" w:hanging="270"/>
      </w:pPr>
      <w:r w:rsidRPr="004857CB">
        <w:t xml:space="preserve">effects, and property (civilian or military) are </w:t>
      </w:r>
      <w:r>
        <w:t>basically the same in all cases</w:t>
      </w:r>
      <w:r w:rsidRPr="004857CB">
        <w:t>.</w:t>
      </w:r>
    </w:p>
    <w:p w:rsidR="009F15F2" w:rsidRPr="004857CB" w:rsidRDefault="009F15F2" w:rsidP="009F15F2">
      <w:pPr>
        <w:tabs>
          <w:tab w:val="left" w:pos="360"/>
        </w:tabs>
      </w:pPr>
    </w:p>
    <w:p w:rsidR="009F15F2" w:rsidRDefault="009F15F2" w:rsidP="009F15F2">
      <w:pPr>
        <w:tabs>
          <w:tab w:val="left" w:pos="360"/>
        </w:tabs>
        <w:ind w:left="990" w:hanging="270"/>
      </w:pPr>
      <w:r>
        <w:t xml:space="preserve">2.  </w:t>
      </w:r>
      <w:r w:rsidRPr="004857CB">
        <w:t xml:space="preserve">Make sure that clothing (military and civilian) effects and </w:t>
      </w:r>
      <w:r>
        <w:t xml:space="preserve">property are not mixed with </w:t>
      </w:r>
    </w:p>
    <w:p w:rsidR="009F15F2" w:rsidRPr="004857CB" w:rsidRDefault="009F15F2" w:rsidP="009F15F2">
      <w:pPr>
        <w:tabs>
          <w:tab w:val="left" w:pos="360"/>
        </w:tabs>
        <w:ind w:left="990" w:hanging="270"/>
      </w:pPr>
      <w:r>
        <w:t xml:space="preserve">the </w:t>
      </w:r>
      <w:r w:rsidRPr="004857CB">
        <w:t>property of another soldier.</w:t>
      </w:r>
    </w:p>
    <w:p w:rsidR="009F15F2" w:rsidRPr="004857CB" w:rsidRDefault="009F15F2" w:rsidP="009F15F2">
      <w:pPr>
        <w:tabs>
          <w:tab w:val="left" w:pos="360"/>
        </w:tabs>
      </w:pPr>
    </w:p>
    <w:p w:rsidR="009F15F2" w:rsidRDefault="009F15F2" w:rsidP="009F15F2">
      <w:pPr>
        <w:tabs>
          <w:tab w:val="left" w:pos="360"/>
        </w:tabs>
        <w:ind w:left="990" w:hanging="270"/>
      </w:pPr>
      <w:r>
        <w:t xml:space="preserve">3.  </w:t>
      </w:r>
      <w:r w:rsidRPr="004857CB">
        <w:t>Upon notification that the soldier has been reassigned,</w:t>
      </w:r>
      <w:r>
        <w:t xml:space="preserve"> deceased, or DFR, copy four of </w:t>
      </w:r>
    </w:p>
    <w:p w:rsidR="009F15F2" w:rsidRDefault="009F15F2" w:rsidP="009F15F2">
      <w:pPr>
        <w:tabs>
          <w:tab w:val="left" w:pos="360"/>
        </w:tabs>
        <w:ind w:left="990" w:hanging="270"/>
      </w:pPr>
      <w:r w:rsidRPr="004857CB">
        <w:t>all the records and forms will be transferred to the individ</w:t>
      </w:r>
      <w:r>
        <w:t xml:space="preserve">ual’s Military Personnel Record </w:t>
      </w:r>
    </w:p>
    <w:p w:rsidR="009F15F2" w:rsidRDefault="009F15F2" w:rsidP="009F15F2">
      <w:pPr>
        <w:tabs>
          <w:tab w:val="left" w:pos="360"/>
        </w:tabs>
        <w:ind w:left="990" w:hanging="270"/>
      </w:pPr>
      <w:r w:rsidRPr="004857CB">
        <w:t>Jacket (MPRJ) in accordance with AR 600-8-104.</w:t>
      </w:r>
    </w:p>
    <w:p w:rsidR="009F15F2" w:rsidRPr="004857CB" w:rsidRDefault="009F15F2" w:rsidP="009F15F2">
      <w:pPr>
        <w:tabs>
          <w:tab w:val="left" w:pos="360"/>
        </w:tabs>
        <w:ind w:left="810" w:hanging="360"/>
      </w:pPr>
    </w:p>
    <w:p w:rsidR="009F15F2" w:rsidRPr="004857CB" w:rsidRDefault="009F15F2" w:rsidP="009F15F2">
      <w:pPr>
        <w:tabs>
          <w:tab w:val="left" w:pos="360"/>
        </w:tabs>
        <w:ind w:firstLine="720"/>
        <w:rPr>
          <w:b/>
        </w:rPr>
      </w:pPr>
      <w:r>
        <w:t xml:space="preserve">4.  </w:t>
      </w:r>
      <w:r w:rsidRPr="004857CB">
        <w:t>The unit commander will initial all copies of all inventory records</w:t>
      </w:r>
      <w:r>
        <w:t>.</w:t>
      </w:r>
    </w:p>
    <w:p w:rsidR="009F15F2" w:rsidRPr="004857CB" w:rsidRDefault="009F15F2" w:rsidP="009F15F2">
      <w:pPr>
        <w:tabs>
          <w:tab w:val="left" w:pos="360"/>
        </w:tabs>
        <w:rPr>
          <w:b/>
        </w:rPr>
      </w:pPr>
    </w:p>
    <w:p w:rsidR="009F15F2" w:rsidRDefault="009F15F2" w:rsidP="009F15F2">
      <w:pPr>
        <w:tabs>
          <w:tab w:val="left" w:pos="360"/>
        </w:tabs>
        <w:ind w:left="990" w:hanging="270"/>
      </w:pPr>
      <w:r>
        <w:t xml:space="preserve">5.  </w:t>
      </w:r>
      <w:r w:rsidRPr="004857CB">
        <w:t>Upon return of the absentee</w:t>
      </w:r>
      <w:r>
        <w:t xml:space="preserve"> SM</w:t>
      </w:r>
      <w:r w:rsidRPr="004857CB">
        <w:t xml:space="preserve"> to the unit or organization</w:t>
      </w:r>
      <w:r>
        <w:t>,</w:t>
      </w:r>
      <w:r w:rsidRPr="004857CB">
        <w:t xml:space="preserve"> the </w:t>
      </w:r>
      <w:r>
        <w:t xml:space="preserve">SM will acknowledge </w:t>
      </w:r>
    </w:p>
    <w:p w:rsidR="009F15F2" w:rsidRDefault="009F15F2" w:rsidP="009F15F2">
      <w:pPr>
        <w:tabs>
          <w:tab w:val="left" w:pos="360"/>
        </w:tabs>
        <w:ind w:left="990" w:hanging="270"/>
      </w:pPr>
      <w:r w:rsidRPr="004857CB">
        <w:t>receipt of all clothing (military and civilian)</w:t>
      </w:r>
      <w:r>
        <w:t xml:space="preserve">, </w:t>
      </w:r>
      <w:r w:rsidRPr="004857CB">
        <w:t>effects</w:t>
      </w:r>
      <w:r>
        <w:t>,</w:t>
      </w:r>
      <w:r w:rsidRPr="004857CB">
        <w:t xml:space="preserve"> and prope</w:t>
      </w:r>
      <w:r>
        <w:t xml:space="preserve">rty by inventorying all </w:t>
      </w:r>
    </w:p>
    <w:p w:rsidR="009F15F2" w:rsidRDefault="009F15F2" w:rsidP="009F15F2">
      <w:pPr>
        <w:tabs>
          <w:tab w:val="left" w:pos="360"/>
        </w:tabs>
        <w:ind w:left="990" w:hanging="270"/>
      </w:pPr>
      <w:r>
        <w:t xml:space="preserve">items </w:t>
      </w:r>
      <w:r w:rsidRPr="004857CB">
        <w:t>received</w:t>
      </w:r>
      <w:r>
        <w:t>,</w:t>
      </w:r>
      <w:r w:rsidRPr="004857CB">
        <w:t xml:space="preserve"> and signing all copies of </w:t>
      </w:r>
      <w:r>
        <w:t xml:space="preserve">the inventories.  The member will be given copy </w:t>
      </w:r>
    </w:p>
    <w:p w:rsidR="009F15F2" w:rsidRPr="004857CB" w:rsidRDefault="009F15F2" w:rsidP="009F15F2">
      <w:pPr>
        <w:tabs>
          <w:tab w:val="left" w:pos="360"/>
        </w:tabs>
        <w:ind w:left="990" w:hanging="270"/>
      </w:pPr>
      <w:r>
        <w:t>three</w:t>
      </w:r>
      <w:r w:rsidRPr="004857CB">
        <w:t xml:space="preserve"> of all inventory documents.</w:t>
      </w:r>
    </w:p>
    <w:p w:rsidR="009F15F2" w:rsidRDefault="009F15F2" w:rsidP="00EE0012">
      <w:pPr>
        <w:tabs>
          <w:tab w:val="left" w:pos="360"/>
          <w:tab w:val="left" w:pos="720"/>
        </w:tabs>
      </w:pPr>
    </w:p>
    <w:p w:rsidR="009F15F2" w:rsidRDefault="00EE0012" w:rsidP="009F15F2">
      <w:pPr>
        <w:tabs>
          <w:tab w:val="left" w:pos="360"/>
          <w:tab w:val="left" w:pos="720"/>
        </w:tabs>
        <w:ind w:left="720" w:hanging="360"/>
      </w:pPr>
      <w:r>
        <w:t xml:space="preserve">b. </w:t>
      </w:r>
      <w:r w:rsidR="00814CC2">
        <w:t xml:space="preserve"> </w:t>
      </w:r>
      <w:r>
        <w:t>Organizational</w:t>
      </w:r>
      <w:r w:rsidR="009F15F2" w:rsidRPr="009D3DAB">
        <w:t xml:space="preserve"> Clothing and Individual Equipment</w:t>
      </w:r>
      <w:r w:rsidR="009F15F2">
        <w:t xml:space="preserve"> (OCIE) will be inventoried and </w:t>
      </w:r>
    </w:p>
    <w:p w:rsidR="009F15F2" w:rsidRPr="009D3DAB" w:rsidRDefault="009F15F2" w:rsidP="009F15F2">
      <w:pPr>
        <w:tabs>
          <w:tab w:val="left" w:pos="360"/>
          <w:tab w:val="left" w:pos="720"/>
        </w:tabs>
        <w:ind w:left="720" w:hanging="360"/>
      </w:pPr>
      <w:r w:rsidRPr="009D3DAB">
        <w:t>processed as follows:</w:t>
      </w:r>
    </w:p>
    <w:p w:rsidR="009F15F2" w:rsidRPr="009D3DAB" w:rsidRDefault="009F15F2" w:rsidP="009F15F2">
      <w:pPr>
        <w:tabs>
          <w:tab w:val="left" w:pos="360"/>
        </w:tabs>
      </w:pPr>
    </w:p>
    <w:p w:rsidR="009F15F2" w:rsidRDefault="009F15F2" w:rsidP="009F15F2">
      <w:pPr>
        <w:tabs>
          <w:tab w:val="left" w:pos="360"/>
          <w:tab w:val="left" w:pos="810"/>
          <w:tab w:val="left" w:pos="1080"/>
        </w:tabs>
        <w:ind w:left="1080" w:hanging="360"/>
      </w:pPr>
      <w:r>
        <w:t xml:space="preserve">1.  </w:t>
      </w:r>
      <w:r w:rsidRPr="009D3DAB">
        <w:t>The inventory officer</w:t>
      </w:r>
      <w:r>
        <w:t xml:space="preserve"> or NCO</w:t>
      </w:r>
      <w:r w:rsidRPr="009D3DAB">
        <w:t xml:space="preserve"> and the witness (verifyi</w:t>
      </w:r>
      <w:r>
        <w:t xml:space="preserve">ng officer) will inventory OCIE </w:t>
      </w:r>
    </w:p>
    <w:p w:rsidR="009F15F2" w:rsidRDefault="009F15F2" w:rsidP="009F15F2">
      <w:pPr>
        <w:tabs>
          <w:tab w:val="left" w:pos="360"/>
          <w:tab w:val="left" w:pos="810"/>
          <w:tab w:val="left" w:pos="1080"/>
        </w:tabs>
        <w:ind w:left="1080" w:hanging="360"/>
      </w:pPr>
      <w:r w:rsidRPr="009D3DAB">
        <w:t xml:space="preserve">and other property belonging </w:t>
      </w:r>
      <w:r>
        <w:t xml:space="preserve">of </w:t>
      </w:r>
      <w:r w:rsidRPr="009D3DAB">
        <w:t xml:space="preserve">the individual soldier </w:t>
      </w:r>
      <w:r>
        <w:t xml:space="preserve">immediately (within 24 hours of </w:t>
      </w:r>
    </w:p>
    <w:p w:rsidR="009F15F2" w:rsidRPr="009D3DAB" w:rsidRDefault="009F15F2" w:rsidP="009F15F2">
      <w:pPr>
        <w:tabs>
          <w:tab w:val="left" w:pos="360"/>
          <w:tab w:val="left" w:pos="810"/>
          <w:tab w:val="left" w:pos="1080"/>
        </w:tabs>
        <w:ind w:left="1080" w:hanging="360"/>
      </w:pPr>
      <w:r w:rsidRPr="009D3DAB">
        <w:t>notification of absence) by utilizing the OCIE record, DA Form 3645/3645-1.</w:t>
      </w:r>
    </w:p>
    <w:p w:rsidR="009F15F2" w:rsidRPr="009D3DAB" w:rsidRDefault="009F15F2" w:rsidP="009F15F2">
      <w:pPr>
        <w:tabs>
          <w:tab w:val="left" w:pos="360"/>
          <w:tab w:val="left" w:pos="810"/>
        </w:tabs>
      </w:pPr>
    </w:p>
    <w:p w:rsidR="009F15F2" w:rsidRDefault="009F15F2" w:rsidP="009F15F2">
      <w:pPr>
        <w:tabs>
          <w:tab w:val="left" w:pos="360"/>
          <w:tab w:val="left" w:pos="810"/>
          <w:tab w:val="left" w:pos="1260"/>
        </w:tabs>
        <w:ind w:left="1080" w:hanging="360"/>
      </w:pPr>
      <w:r>
        <w:t>2.  Prepare four (4</w:t>
      </w:r>
      <w:r w:rsidRPr="009D3DAB">
        <w:t>) copies of the OCIE record, DA For</w:t>
      </w:r>
      <w:r>
        <w:t xml:space="preserve">m 3645/3645-1.  Enter the words </w:t>
      </w:r>
    </w:p>
    <w:p w:rsidR="009F15F2" w:rsidRPr="009D3DAB" w:rsidRDefault="009F15F2" w:rsidP="009F15F2">
      <w:pPr>
        <w:tabs>
          <w:tab w:val="left" w:pos="360"/>
          <w:tab w:val="left" w:pos="810"/>
          <w:tab w:val="left" w:pos="1260"/>
        </w:tabs>
        <w:ind w:left="1080" w:hanging="360"/>
      </w:pPr>
      <w:r w:rsidRPr="009D3DAB">
        <w:t>“</w:t>
      </w:r>
      <w:r w:rsidRPr="009D3DAB">
        <w:rPr>
          <w:b/>
        </w:rPr>
        <w:t>Inventoried IAW DA Pam 710-</w:t>
      </w:r>
      <w:r w:rsidR="00692C53">
        <w:rPr>
          <w:b/>
        </w:rPr>
        <w:t xml:space="preserve">2-1 Brigade Special Troops </w:t>
      </w:r>
      <w:r w:rsidRPr="009D3DAB">
        <w:rPr>
          <w:b/>
        </w:rPr>
        <w:t>”</w:t>
      </w:r>
      <w:r w:rsidRPr="009D3DAB">
        <w:t xml:space="preserve"> in the name block of these forms.</w:t>
      </w:r>
    </w:p>
    <w:p w:rsidR="009F15F2" w:rsidRPr="009D3DAB" w:rsidRDefault="009F15F2" w:rsidP="009F15F2">
      <w:pPr>
        <w:tabs>
          <w:tab w:val="left" w:pos="360"/>
          <w:tab w:val="left" w:pos="810"/>
          <w:tab w:val="left" w:pos="1260"/>
        </w:tabs>
      </w:pPr>
    </w:p>
    <w:p w:rsidR="009F15F2" w:rsidRDefault="009F15F2" w:rsidP="009F15F2">
      <w:pPr>
        <w:tabs>
          <w:tab w:val="left" w:pos="360"/>
          <w:tab w:val="left" w:pos="810"/>
          <w:tab w:val="left" w:pos="1080"/>
          <w:tab w:val="left" w:pos="1260"/>
        </w:tabs>
        <w:ind w:left="1080" w:hanging="360"/>
      </w:pPr>
      <w:r>
        <w:t xml:space="preserve">3.  </w:t>
      </w:r>
      <w:r w:rsidRPr="009D3DAB">
        <w:t xml:space="preserve">The inventory officer and witness (verifying officer) </w:t>
      </w:r>
      <w:r>
        <w:t xml:space="preserve">will sign and date the forms in </w:t>
      </w:r>
    </w:p>
    <w:p w:rsidR="009F15F2" w:rsidRDefault="009F15F2" w:rsidP="009F15F2">
      <w:pPr>
        <w:tabs>
          <w:tab w:val="left" w:pos="360"/>
          <w:tab w:val="left" w:pos="810"/>
          <w:tab w:val="left" w:pos="1080"/>
          <w:tab w:val="left" w:pos="1260"/>
        </w:tabs>
        <w:ind w:left="1080" w:hanging="360"/>
      </w:pPr>
      <w:r w:rsidRPr="009D3DAB">
        <w:t>the signature and date block.  The unit commander</w:t>
      </w:r>
      <w:r>
        <w:t xml:space="preserve"> will initial all copies of the </w:t>
      </w:r>
    </w:p>
    <w:p w:rsidR="009F15F2" w:rsidRPr="009D3DAB" w:rsidRDefault="009F15F2" w:rsidP="009F15F2">
      <w:pPr>
        <w:tabs>
          <w:tab w:val="left" w:pos="360"/>
          <w:tab w:val="left" w:pos="810"/>
          <w:tab w:val="left" w:pos="1080"/>
          <w:tab w:val="left" w:pos="1260"/>
        </w:tabs>
        <w:ind w:left="1080" w:hanging="360"/>
      </w:pPr>
      <w:r w:rsidRPr="009D3DAB">
        <w:t>inventories.</w:t>
      </w:r>
    </w:p>
    <w:p w:rsidR="009F15F2" w:rsidRPr="009D3DAB" w:rsidRDefault="009F15F2" w:rsidP="009F15F2">
      <w:pPr>
        <w:tabs>
          <w:tab w:val="left" w:pos="360"/>
          <w:tab w:val="left" w:pos="810"/>
          <w:tab w:val="left" w:pos="1260"/>
        </w:tabs>
      </w:pPr>
    </w:p>
    <w:p w:rsidR="009F15F2" w:rsidRDefault="009F15F2" w:rsidP="009F15F2">
      <w:pPr>
        <w:tabs>
          <w:tab w:val="left" w:pos="360"/>
          <w:tab w:val="left" w:pos="810"/>
          <w:tab w:val="left" w:pos="1260"/>
        </w:tabs>
        <w:ind w:left="1080" w:hanging="360"/>
      </w:pPr>
      <w:r>
        <w:t xml:space="preserve">4.  </w:t>
      </w:r>
      <w:r w:rsidRPr="009D3DAB">
        <w:t xml:space="preserve">Remove the unit copy of the </w:t>
      </w:r>
      <w:r>
        <w:t>S</w:t>
      </w:r>
      <w:r w:rsidRPr="009D3DAB">
        <w:t>oldier’s original OC</w:t>
      </w:r>
      <w:r>
        <w:t xml:space="preserve">IE record, DA Form 3645/3645-1, </w:t>
      </w:r>
    </w:p>
    <w:p w:rsidR="009F15F2" w:rsidRDefault="009F15F2" w:rsidP="009F15F2">
      <w:pPr>
        <w:tabs>
          <w:tab w:val="left" w:pos="360"/>
          <w:tab w:val="left" w:pos="810"/>
          <w:tab w:val="left" w:pos="1260"/>
        </w:tabs>
        <w:ind w:left="1080" w:hanging="360"/>
      </w:pPr>
      <w:r w:rsidRPr="009D3DAB">
        <w:t>from the installation CIF.  Compare the original issue</w:t>
      </w:r>
      <w:r>
        <w:t xml:space="preserve"> copy with the inventory copy. </w:t>
      </w:r>
    </w:p>
    <w:p w:rsidR="009F15F2" w:rsidRPr="009D3DAB" w:rsidRDefault="009F15F2" w:rsidP="009F15F2">
      <w:pPr>
        <w:tabs>
          <w:tab w:val="left" w:pos="360"/>
          <w:tab w:val="left" w:pos="810"/>
          <w:tab w:val="left" w:pos="1260"/>
        </w:tabs>
        <w:ind w:left="1080" w:hanging="360"/>
      </w:pPr>
      <w:r w:rsidRPr="009D3DAB">
        <w:t>Make a list of all overages and shortages.</w:t>
      </w:r>
    </w:p>
    <w:p w:rsidR="009F15F2" w:rsidRDefault="009F15F2" w:rsidP="009F15F2">
      <w:pPr>
        <w:tabs>
          <w:tab w:val="left" w:pos="360"/>
          <w:tab w:val="left" w:pos="810"/>
          <w:tab w:val="left" w:pos="1260"/>
        </w:tabs>
      </w:pPr>
      <w:r w:rsidRPr="009D3DAB">
        <w:tab/>
      </w:r>
      <w:r w:rsidRPr="009D3DAB">
        <w:tab/>
      </w:r>
    </w:p>
    <w:p w:rsidR="009F15F2" w:rsidRDefault="009F15F2" w:rsidP="009F15F2">
      <w:pPr>
        <w:tabs>
          <w:tab w:val="left" w:pos="360"/>
          <w:tab w:val="left" w:pos="810"/>
          <w:tab w:val="left" w:pos="1260"/>
        </w:tabs>
        <w:ind w:left="1080" w:hanging="360"/>
      </w:pPr>
      <w:r>
        <w:t xml:space="preserve">5.  </w:t>
      </w:r>
      <w:r w:rsidRPr="009D3DAB">
        <w:t>Report the results of the inventory to the unit comm</w:t>
      </w:r>
      <w:r>
        <w:t xml:space="preserve">ander.  The unit commander will </w:t>
      </w:r>
    </w:p>
    <w:p w:rsidR="009F15F2" w:rsidRDefault="009F15F2" w:rsidP="009F15F2">
      <w:pPr>
        <w:tabs>
          <w:tab w:val="left" w:pos="360"/>
          <w:tab w:val="left" w:pos="810"/>
          <w:tab w:val="left" w:pos="1260"/>
        </w:tabs>
        <w:ind w:left="1080" w:hanging="360"/>
      </w:pPr>
      <w:r w:rsidRPr="009D3DAB">
        <w:t>ensure that appropriate actions are taken to account for a</w:t>
      </w:r>
      <w:r>
        <w:t xml:space="preserve">ll shortages and overages.  IAW </w:t>
      </w:r>
    </w:p>
    <w:p w:rsidR="009F15F2" w:rsidRPr="009D3DAB" w:rsidRDefault="009F15F2" w:rsidP="009F15F2">
      <w:pPr>
        <w:tabs>
          <w:tab w:val="left" w:pos="360"/>
          <w:tab w:val="left" w:pos="810"/>
          <w:tab w:val="left" w:pos="1260"/>
        </w:tabs>
        <w:ind w:left="1080" w:hanging="360"/>
      </w:pPr>
      <w:r w:rsidRPr="009D3DAB">
        <w:t>DA Pam 710-</w:t>
      </w:r>
      <w:r w:rsidR="00692C53">
        <w:t xml:space="preserve">2-1 Brigade Special Troops </w:t>
      </w:r>
      <w:r w:rsidRPr="009D3DAB">
        <w:t xml:space="preserve"> and AR 735-5.</w:t>
      </w:r>
    </w:p>
    <w:p w:rsidR="009F15F2" w:rsidRPr="009D3DAB" w:rsidRDefault="009F15F2" w:rsidP="009F15F2">
      <w:pPr>
        <w:tabs>
          <w:tab w:val="left" w:pos="360"/>
          <w:tab w:val="left" w:pos="810"/>
          <w:tab w:val="left" w:pos="1260"/>
        </w:tabs>
      </w:pPr>
    </w:p>
    <w:p w:rsidR="009F15F2" w:rsidRPr="009D3DAB" w:rsidRDefault="009F15F2" w:rsidP="009F15F2">
      <w:pPr>
        <w:tabs>
          <w:tab w:val="left" w:pos="360"/>
          <w:tab w:val="left" w:pos="810"/>
          <w:tab w:val="left" w:pos="1260"/>
        </w:tabs>
        <w:ind w:firstLine="720"/>
      </w:pPr>
      <w:r>
        <w:t xml:space="preserve">6.  </w:t>
      </w:r>
      <w:r w:rsidRPr="009D3DAB">
        <w:t>Turn in all overages as found on installation property.</w:t>
      </w:r>
    </w:p>
    <w:p w:rsidR="009F15F2" w:rsidRPr="009D3DAB" w:rsidRDefault="009F15F2" w:rsidP="009F15F2">
      <w:pPr>
        <w:tabs>
          <w:tab w:val="left" w:pos="360"/>
          <w:tab w:val="left" w:pos="810"/>
          <w:tab w:val="left" w:pos="1260"/>
        </w:tabs>
      </w:pPr>
    </w:p>
    <w:p w:rsidR="009F15F2" w:rsidRDefault="009F15F2" w:rsidP="009F15F2">
      <w:pPr>
        <w:tabs>
          <w:tab w:val="left" w:pos="360"/>
          <w:tab w:val="left" w:pos="810"/>
          <w:tab w:val="left" w:pos="1080"/>
          <w:tab w:val="left" w:pos="1260"/>
        </w:tabs>
        <w:ind w:left="1080" w:hanging="360"/>
      </w:pPr>
      <w:r>
        <w:t xml:space="preserve">7.  </w:t>
      </w:r>
      <w:r w:rsidRPr="009D3DAB">
        <w:t xml:space="preserve">Account for all shortages according to AR 735-5.  </w:t>
      </w:r>
      <w:r>
        <w:t xml:space="preserve">The CIF or unit responsible for </w:t>
      </w:r>
    </w:p>
    <w:p w:rsidR="009F15F2" w:rsidRDefault="009F15F2" w:rsidP="009F15F2">
      <w:pPr>
        <w:tabs>
          <w:tab w:val="left" w:pos="360"/>
          <w:tab w:val="left" w:pos="810"/>
          <w:tab w:val="left" w:pos="1080"/>
          <w:tab w:val="left" w:pos="1260"/>
        </w:tabs>
        <w:ind w:left="1080" w:hanging="360"/>
      </w:pPr>
      <w:r w:rsidRPr="009D3DAB">
        <w:t>maintaining the OCIE property book will assign the doc</w:t>
      </w:r>
      <w:r>
        <w:t xml:space="preserve">ument number for the adjustment </w:t>
      </w:r>
    </w:p>
    <w:p w:rsidR="009F15F2" w:rsidRPr="009D3DAB" w:rsidRDefault="009F15F2" w:rsidP="009F15F2">
      <w:pPr>
        <w:tabs>
          <w:tab w:val="left" w:pos="360"/>
          <w:tab w:val="left" w:pos="810"/>
          <w:tab w:val="left" w:pos="1080"/>
          <w:tab w:val="left" w:pos="1260"/>
        </w:tabs>
        <w:ind w:left="1080" w:hanging="360"/>
      </w:pPr>
      <w:r w:rsidRPr="009D3DAB">
        <w:t>document.</w:t>
      </w:r>
    </w:p>
    <w:p w:rsidR="009F15F2" w:rsidRPr="009D3DAB" w:rsidRDefault="009F15F2" w:rsidP="009F15F2">
      <w:pPr>
        <w:tabs>
          <w:tab w:val="left" w:pos="360"/>
          <w:tab w:val="left" w:pos="810"/>
          <w:tab w:val="left" w:pos="1260"/>
        </w:tabs>
      </w:pPr>
    </w:p>
    <w:p w:rsidR="009F15F2" w:rsidRDefault="009F15F2" w:rsidP="009F15F2">
      <w:pPr>
        <w:tabs>
          <w:tab w:val="left" w:pos="360"/>
          <w:tab w:val="left" w:pos="810"/>
          <w:tab w:val="left" w:pos="1260"/>
        </w:tabs>
        <w:ind w:left="1080" w:hanging="360"/>
      </w:pPr>
      <w:r>
        <w:t>8.  Turn in the S</w:t>
      </w:r>
      <w:r w:rsidRPr="009D3DAB">
        <w:t>oldier’s OCIE to the installation CIF o</w:t>
      </w:r>
      <w:r>
        <w:t xml:space="preserve">r the unit maintaining the OCIE </w:t>
      </w:r>
    </w:p>
    <w:p w:rsidR="009F15F2" w:rsidRPr="009D3DAB" w:rsidRDefault="009F15F2" w:rsidP="009F15F2">
      <w:pPr>
        <w:tabs>
          <w:tab w:val="left" w:pos="360"/>
          <w:tab w:val="left" w:pos="810"/>
          <w:tab w:val="left" w:pos="1260"/>
        </w:tabs>
        <w:ind w:left="1080" w:hanging="360"/>
      </w:pPr>
      <w:r w:rsidRPr="009D3DAB">
        <w:t>property book.</w:t>
      </w:r>
    </w:p>
    <w:p w:rsidR="009F15F2" w:rsidRPr="009D3DAB" w:rsidRDefault="009F15F2" w:rsidP="009F15F2">
      <w:pPr>
        <w:tabs>
          <w:tab w:val="left" w:pos="360"/>
          <w:tab w:val="left" w:pos="810"/>
          <w:tab w:val="left" w:pos="1260"/>
        </w:tabs>
      </w:pPr>
    </w:p>
    <w:p w:rsidR="009F15F2" w:rsidRDefault="009F15F2" w:rsidP="009F15F2">
      <w:pPr>
        <w:tabs>
          <w:tab w:val="left" w:pos="360"/>
          <w:tab w:val="left" w:pos="810"/>
          <w:tab w:val="left" w:pos="1260"/>
        </w:tabs>
        <w:ind w:left="1080" w:hanging="360"/>
      </w:pPr>
      <w:r>
        <w:t xml:space="preserve">9.  </w:t>
      </w:r>
      <w:r w:rsidRPr="009D3DAB">
        <w:t xml:space="preserve">The inventory forms and the </w:t>
      </w:r>
      <w:r>
        <w:t>S</w:t>
      </w:r>
      <w:r w:rsidRPr="009D3DAB">
        <w:t>oldier’s DA Form 364</w:t>
      </w:r>
      <w:r>
        <w:t xml:space="preserve">5/3645-1 showing turn in credit </w:t>
      </w:r>
    </w:p>
    <w:p w:rsidR="009F15F2" w:rsidRPr="009D3DAB" w:rsidRDefault="009F15F2" w:rsidP="009F15F2">
      <w:pPr>
        <w:tabs>
          <w:tab w:val="left" w:pos="360"/>
          <w:tab w:val="left" w:pos="810"/>
          <w:tab w:val="left" w:pos="1260"/>
        </w:tabs>
        <w:ind w:left="1080" w:hanging="360"/>
      </w:pPr>
      <w:r w:rsidRPr="009D3DAB">
        <w:t>are filed in the unit file until further action is required.</w:t>
      </w:r>
    </w:p>
    <w:p w:rsidR="009F15F2" w:rsidRPr="009D3DAB" w:rsidRDefault="009F15F2" w:rsidP="009F15F2">
      <w:pPr>
        <w:tabs>
          <w:tab w:val="left" w:pos="360"/>
          <w:tab w:val="left" w:pos="810"/>
          <w:tab w:val="left" w:pos="1260"/>
        </w:tabs>
      </w:pPr>
    </w:p>
    <w:p w:rsidR="009F15F2" w:rsidRDefault="00F94D47" w:rsidP="009F15F2">
      <w:pPr>
        <w:tabs>
          <w:tab w:val="left" w:pos="360"/>
          <w:tab w:val="left" w:pos="450"/>
          <w:tab w:val="left" w:pos="630"/>
          <w:tab w:val="left" w:pos="1260"/>
        </w:tabs>
        <w:ind w:left="720" w:hanging="360"/>
      </w:pPr>
      <w:r>
        <w:t xml:space="preserve">c. </w:t>
      </w:r>
      <w:r w:rsidR="00814CC2">
        <w:t xml:space="preserve"> </w:t>
      </w:r>
      <w:r>
        <w:t>Personal</w:t>
      </w:r>
      <w:r w:rsidR="009F15F2" w:rsidRPr="009D3DAB">
        <w:t xml:space="preserve"> Military Clothing (clothing bag issue) will be inventor</w:t>
      </w:r>
      <w:r w:rsidR="009F15F2">
        <w:t xml:space="preserve">ied and processed as </w:t>
      </w:r>
    </w:p>
    <w:p w:rsidR="009F15F2" w:rsidRPr="009D3DAB" w:rsidRDefault="009F15F2" w:rsidP="009F15F2">
      <w:pPr>
        <w:tabs>
          <w:tab w:val="left" w:pos="360"/>
          <w:tab w:val="left" w:pos="450"/>
          <w:tab w:val="left" w:pos="630"/>
          <w:tab w:val="left" w:pos="1260"/>
        </w:tabs>
        <w:ind w:left="720" w:hanging="360"/>
      </w:pPr>
      <w:r w:rsidRPr="009D3DAB">
        <w:t>follows:</w:t>
      </w:r>
    </w:p>
    <w:p w:rsidR="009F15F2" w:rsidRPr="009D3DAB" w:rsidRDefault="009F15F2" w:rsidP="009F15F2">
      <w:pPr>
        <w:tabs>
          <w:tab w:val="left" w:pos="360"/>
          <w:tab w:val="left" w:pos="810"/>
          <w:tab w:val="left" w:pos="1260"/>
        </w:tabs>
      </w:pPr>
    </w:p>
    <w:p w:rsidR="009F15F2" w:rsidRDefault="009F15F2" w:rsidP="009F15F2">
      <w:pPr>
        <w:tabs>
          <w:tab w:val="left" w:pos="360"/>
          <w:tab w:val="left" w:pos="810"/>
          <w:tab w:val="left" w:pos="1260"/>
        </w:tabs>
        <w:ind w:left="990" w:hanging="270"/>
      </w:pPr>
      <w:r>
        <w:t xml:space="preserve">1.  </w:t>
      </w:r>
      <w:r w:rsidRPr="009D3DAB">
        <w:t>Personal Military Clothing belonging to the individu</w:t>
      </w:r>
      <w:r>
        <w:t xml:space="preserve">al soldier will be inventoried, </w:t>
      </w:r>
    </w:p>
    <w:p w:rsidR="009F15F2" w:rsidRDefault="009F15F2" w:rsidP="009F15F2">
      <w:pPr>
        <w:tabs>
          <w:tab w:val="left" w:pos="360"/>
          <w:tab w:val="left" w:pos="810"/>
          <w:tab w:val="left" w:pos="1260"/>
        </w:tabs>
        <w:ind w:left="990" w:hanging="270"/>
      </w:pPr>
      <w:r w:rsidRPr="009D3DAB">
        <w:t>within 24 hours of notification of absence, a</w:t>
      </w:r>
      <w:r>
        <w:t xml:space="preserve">n inventory officer and witness will utilize </w:t>
      </w:r>
    </w:p>
    <w:p w:rsidR="009F15F2" w:rsidRPr="009D3DAB" w:rsidRDefault="009F15F2" w:rsidP="009F15F2">
      <w:pPr>
        <w:tabs>
          <w:tab w:val="left" w:pos="360"/>
          <w:tab w:val="left" w:pos="810"/>
          <w:tab w:val="left" w:pos="1260"/>
        </w:tabs>
        <w:ind w:left="990" w:hanging="270"/>
      </w:pPr>
      <w:r w:rsidRPr="009D3DAB">
        <w:t>the personal clothing request (DA Form 3078).</w:t>
      </w:r>
    </w:p>
    <w:p w:rsidR="009F15F2" w:rsidRPr="009D3DAB" w:rsidRDefault="009F15F2" w:rsidP="009F15F2">
      <w:pPr>
        <w:tabs>
          <w:tab w:val="left" w:pos="360"/>
          <w:tab w:val="left" w:pos="810"/>
          <w:tab w:val="left" w:pos="1260"/>
        </w:tabs>
      </w:pPr>
    </w:p>
    <w:p w:rsidR="009F15F2" w:rsidRDefault="009F15F2" w:rsidP="009F15F2">
      <w:pPr>
        <w:tabs>
          <w:tab w:val="left" w:pos="360"/>
          <w:tab w:val="left" w:pos="810"/>
          <w:tab w:val="left" w:pos="1260"/>
        </w:tabs>
        <w:ind w:left="990" w:hanging="270"/>
      </w:pPr>
      <w:r>
        <w:t xml:space="preserve">2.  </w:t>
      </w:r>
      <w:r w:rsidRPr="009D3DAB">
        <w:t>Prepare four (4) copies of the DA Form 3078.  Enter the words “</w:t>
      </w:r>
      <w:r w:rsidRPr="009D3DAB">
        <w:rPr>
          <w:b/>
        </w:rPr>
        <w:t>Inventoried by”</w:t>
      </w:r>
      <w:r>
        <w:t xml:space="preserve"> and </w:t>
      </w:r>
    </w:p>
    <w:p w:rsidR="009F15F2" w:rsidRPr="009D3DAB" w:rsidRDefault="009F15F2" w:rsidP="009F15F2">
      <w:pPr>
        <w:tabs>
          <w:tab w:val="left" w:pos="360"/>
          <w:tab w:val="left" w:pos="810"/>
          <w:tab w:val="left" w:pos="1260"/>
        </w:tabs>
        <w:ind w:left="990" w:hanging="270"/>
      </w:pPr>
      <w:r w:rsidRPr="009D3DAB">
        <w:t>sign in the remark block.</w:t>
      </w:r>
    </w:p>
    <w:p w:rsidR="009F15F2" w:rsidRPr="009D3DAB" w:rsidRDefault="009F15F2" w:rsidP="009F15F2">
      <w:pPr>
        <w:tabs>
          <w:tab w:val="left" w:pos="360"/>
          <w:tab w:val="left" w:pos="810"/>
          <w:tab w:val="left" w:pos="1260"/>
        </w:tabs>
      </w:pPr>
    </w:p>
    <w:p w:rsidR="009F15F2" w:rsidRPr="009D3DAB" w:rsidRDefault="009F15F2" w:rsidP="009F15F2">
      <w:pPr>
        <w:tabs>
          <w:tab w:val="left" w:pos="360"/>
          <w:tab w:val="left" w:pos="810"/>
          <w:tab w:val="left" w:pos="1260"/>
        </w:tabs>
        <w:ind w:firstLine="720"/>
      </w:pPr>
      <w:r>
        <w:t xml:space="preserve">3.  </w:t>
      </w:r>
      <w:r w:rsidRPr="009D3DAB">
        <w:t>Record the items and quantities on these forms.</w:t>
      </w:r>
    </w:p>
    <w:p w:rsidR="009F15F2" w:rsidRPr="009D3DAB" w:rsidRDefault="009F15F2" w:rsidP="009F15F2">
      <w:pPr>
        <w:tabs>
          <w:tab w:val="left" w:pos="360"/>
          <w:tab w:val="left" w:pos="810"/>
          <w:tab w:val="left" w:pos="1260"/>
        </w:tabs>
      </w:pPr>
    </w:p>
    <w:p w:rsidR="009F15F2" w:rsidRPr="009D3DAB" w:rsidRDefault="009F15F2" w:rsidP="009F15F2">
      <w:pPr>
        <w:tabs>
          <w:tab w:val="left" w:pos="360"/>
          <w:tab w:val="left" w:pos="810"/>
          <w:tab w:val="left" w:pos="1260"/>
        </w:tabs>
        <w:ind w:firstLine="720"/>
      </w:pPr>
      <w:r>
        <w:t xml:space="preserve">4.  </w:t>
      </w:r>
      <w:r w:rsidRPr="009D3DAB">
        <w:t>The inventory officer and witness will sign and date the forms.</w:t>
      </w:r>
    </w:p>
    <w:p w:rsidR="009F15F2" w:rsidRPr="009D3DAB" w:rsidRDefault="009F15F2" w:rsidP="009F15F2">
      <w:pPr>
        <w:tabs>
          <w:tab w:val="left" w:pos="360"/>
          <w:tab w:val="left" w:pos="810"/>
          <w:tab w:val="left" w:pos="1260"/>
        </w:tabs>
      </w:pPr>
    </w:p>
    <w:p w:rsidR="009F15F2" w:rsidRPr="009D3DAB" w:rsidRDefault="009F15F2" w:rsidP="009F15F2">
      <w:pPr>
        <w:tabs>
          <w:tab w:val="left" w:pos="360"/>
          <w:tab w:val="left" w:pos="810"/>
          <w:tab w:val="left" w:pos="1260"/>
        </w:tabs>
        <w:ind w:firstLine="630"/>
      </w:pPr>
      <w:r>
        <w:t xml:space="preserve">  5.  </w:t>
      </w:r>
      <w:r w:rsidRPr="009D3DAB">
        <w:t>The unit commander will initial all copies of the inventory forms.</w:t>
      </w:r>
    </w:p>
    <w:p w:rsidR="009F15F2" w:rsidRPr="009D3DAB" w:rsidRDefault="009F15F2" w:rsidP="009F15F2">
      <w:pPr>
        <w:tabs>
          <w:tab w:val="left" w:pos="360"/>
          <w:tab w:val="left" w:pos="810"/>
          <w:tab w:val="left" w:pos="1260"/>
        </w:tabs>
      </w:pPr>
    </w:p>
    <w:p w:rsidR="009F15F2" w:rsidRDefault="009F15F2" w:rsidP="009F15F2">
      <w:pPr>
        <w:tabs>
          <w:tab w:val="left" w:pos="360"/>
          <w:tab w:val="left" w:pos="810"/>
          <w:tab w:val="left" w:pos="1260"/>
        </w:tabs>
        <w:ind w:left="990" w:hanging="270"/>
      </w:pPr>
      <w:r>
        <w:t xml:space="preserve">6.  </w:t>
      </w:r>
      <w:r w:rsidRPr="009D3DAB">
        <w:t>Place the original copy of the inventories in the member’s duffel bag or oth</w:t>
      </w:r>
      <w:r>
        <w:t xml:space="preserve">er suitable </w:t>
      </w:r>
    </w:p>
    <w:p w:rsidR="009F15F2" w:rsidRPr="009D3DAB" w:rsidRDefault="009F15F2" w:rsidP="009F15F2">
      <w:pPr>
        <w:tabs>
          <w:tab w:val="left" w:pos="360"/>
          <w:tab w:val="left" w:pos="810"/>
          <w:tab w:val="left" w:pos="1260"/>
        </w:tabs>
        <w:ind w:left="990" w:hanging="270"/>
      </w:pPr>
      <w:r w:rsidRPr="009D3DAB">
        <w:t>container.</w:t>
      </w:r>
    </w:p>
    <w:p w:rsidR="009F15F2" w:rsidRPr="009D3DAB" w:rsidRDefault="009F15F2" w:rsidP="009F15F2">
      <w:pPr>
        <w:tabs>
          <w:tab w:val="left" w:pos="360"/>
          <w:tab w:val="left" w:pos="810"/>
          <w:tab w:val="left" w:pos="1260"/>
        </w:tabs>
      </w:pPr>
    </w:p>
    <w:p w:rsidR="009F15F2" w:rsidRPr="009D3DAB" w:rsidRDefault="009F15F2" w:rsidP="009F15F2">
      <w:pPr>
        <w:tabs>
          <w:tab w:val="left" w:pos="360"/>
          <w:tab w:val="left" w:pos="810"/>
          <w:tab w:val="left" w:pos="1260"/>
        </w:tabs>
        <w:ind w:firstLine="630"/>
      </w:pPr>
      <w:r>
        <w:t xml:space="preserve">  7.  </w:t>
      </w:r>
      <w:r w:rsidRPr="009D3DAB">
        <w:t xml:space="preserve">Copies 2, 3, and 4 will be retained in </w:t>
      </w:r>
      <w:r>
        <w:t xml:space="preserve">a </w:t>
      </w:r>
      <w:r w:rsidRPr="009D3DAB">
        <w:t>unit suspense file pending further actions.</w:t>
      </w:r>
    </w:p>
    <w:p w:rsidR="009F15F2" w:rsidRPr="009D3DAB" w:rsidRDefault="009F15F2" w:rsidP="009F15F2">
      <w:pPr>
        <w:tabs>
          <w:tab w:val="left" w:pos="360"/>
          <w:tab w:val="left" w:pos="810"/>
          <w:tab w:val="left" w:pos="1260"/>
        </w:tabs>
      </w:pPr>
    </w:p>
    <w:p w:rsidR="009F15F2" w:rsidRDefault="009F15F2" w:rsidP="009F15F2">
      <w:pPr>
        <w:tabs>
          <w:tab w:val="left" w:pos="360"/>
          <w:tab w:val="left" w:pos="810"/>
          <w:tab w:val="left" w:pos="1260"/>
        </w:tabs>
        <w:ind w:firstLine="720"/>
      </w:pPr>
      <w:r>
        <w:t xml:space="preserve">8.  </w:t>
      </w:r>
      <w:r w:rsidRPr="009D3DAB">
        <w:t>When</w:t>
      </w:r>
      <w:r>
        <w:t xml:space="preserve"> an</w:t>
      </w:r>
      <w:r w:rsidRPr="009D3DAB">
        <w:t xml:space="preserve"> absentee </w:t>
      </w:r>
      <w:r>
        <w:t xml:space="preserve">SM </w:t>
      </w:r>
      <w:r w:rsidRPr="009D3DAB">
        <w:t>returns to the unit p</w:t>
      </w:r>
      <w:r>
        <w:t>rior to DFR, comply with step 1,</w:t>
      </w:r>
      <w:r w:rsidRPr="009D3DAB">
        <w:t xml:space="preserve"> </w:t>
      </w:r>
    </w:p>
    <w:p w:rsidR="009F15F2" w:rsidRPr="009D3DAB" w:rsidRDefault="009F15F2" w:rsidP="009F15F2">
      <w:pPr>
        <w:tabs>
          <w:tab w:val="left" w:pos="360"/>
          <w:tab w:val="left" w:pos="810"/>
          <w:tab w:val="left" w:pos="1260"/>
        </w:tabs>
        <w:ind w:firstLine="720"/>
      </w:pPr>
      <w:r w:rsidRPr="009D3DAB">
        <w:t>paragraph 6.</w:t>
      </w:r>
    </w:p>
    <w:p w:rsidR="009F15F2" w:rsidRPr="009D3DAB" w:rsidRDefault="009F15F2" w:rsidP="009F15F2">
      <w:pPr>
        <w:tabs>
          <w:tab w:val="left" w:pos="360"/>
          <w:tab w:val="left" w:pos="810"/>
          <w:tab w:val="left" w:pos="1260"/>
        </w:tabs>
      </w:pPr>
    </w:p>
    <w:p w:rsidR="009F15F2" w:rsidRDefault="009F15F2" w:rsidP="009F15F2">
      <w:pPr>
        <w:tabs>
          <w:tab w:val="left" w:pos="360"/>
          <w:tab w:val="left" w:pos="810"/>
          <w:tab w:val="left" w:pos="1260"/>
        </w:tabs>
        <w:ind w:left="990" w:hanging="270"/>
      </w:pPr>
      <w:r>
        <w:t xml:space="preserve">9.  </w:t>
      </w:r>
      <w:r w:rsidRPr="009D3DAB">
        <w:t>Excess Personal Military Clothing above authorized al</w:t>
      </w:r>
      <w:r>
        <w:t xml:space="preserve">lowance will not be recorded on </w:t>
      </w:r>
    </w:p>
    <w:p w:rsidR="009F15F2" w:rsidRDefault="009F15F2" w:rsidP="009F15F2">
      <w:pPr>
        <w:tabs>
          <w:tab w:val="left" w:pos="360"/>
          <w:tab w:val="left" w:pos="810"/>
          <w:tab w:val="left" w:pos="1260"/>
        </w:tabs>
        <w:ind w:left="990" w:hanging="270"/>
      </w:pPr>
      <w:r w:rsidRPr="009D3DAB">
        <w:t xml:space="preserve">the DA Form 3078, however, these items will be </w:t>
      </w:r>
      <w:r>
        <w:t xml:space="preserve">inventoried and included on the </w:t>
      </w:r>
    </w:p>
    <w:p w:rsidR="009F15F2" w:rsidRPr="009D3DAB" w:rsidRDefault="009F15F2" w:rsidP="009F15F2">
      <w:pPr>
        <w:tabs>
          <w:tab w:val="left" w:pos="360"/>
          <w:tab w:val="left" w:pos="810"/>
          <w:tab w:val="left" w:pos="1260"/>
        </w:tabs>
        <w:ind w:left="990" w:hanging="270"/>
      </w:pPr>
      <w:r w:rsidRPr="009D3DAB">
        <w:t>Personal Civilian Clothing and effects inventory.</w:t>
      </w:r>
    </w:p>
    <w:p w:rsidR="009F15F2" w:rsidRPr="009D3DAB" w:rsidRDefault="009F15F2" w:rsidP="009F15F2">
      <w:pPr>
        <w:tabs>
          <w:tab w:val="left" w:pos="360"/>
          <w:tab w:val="left" w:pos="810"/>
          <w:tab w:val="left" w:pos="1260"/>
        </w:tabs>
      </w:pPr>
    </w:p>
    <w:p w:rsidR="009F15F2" w:rsidRPr="009D3DAB" w:rsidRDefault="009F15F2" w:rsidP="009F15F2">
      <w:pPr>
        <w:tabs>
          <w:tab w:val="left" w:pos="360"/>
          <w:tab w:val="left" w:pos="810"/>
          <w:tab w:val="left" w:pos="1260"/>
        </w:tabs>
        <w:ind w:firstLine="720"/>
      </w:pPr>
      <w:r>
        <w:t xml:space="preserve">10. </w:t>
      </w:r>
      <w:r w:rsidRPr="009D3DAB">
        <w:t xml:space="preserve"> No further action is required unless there is an absentee status change.</w:t>
      </w:r>
    </w:p>
    <w:p w:rsidR="009F15F2" w:rsidRPr="009D3DAB" w:rsidRDefault="009F15F2" w:rsidP="009F15F2">
      <w:pPr>
        <w:tabs>
          <w:tab w:val="left" w:pos="360"/>
          <w:tab w:val="left" w:pos="810"/>
        </w:tabs>
      </w:pPr>
    </w:p>
    <w:p w:rsidR="009F15F2" w:rsidRPr="009D3DAB" w:rsidRDefault="009F15F2" w:rsidP="009F15F2">
      <w:pPr>
        <w:tabs>
          <w:tab w:val="left" w:pos="360"/>
          <w:tab w:val="left" w:pos="810"/>
        </w:tabs>
        <w:ind w:left="720" w:hanging="360"/>
      </w:pPr>
      <w:r w:rsidRPr="009D3DAB">
        <w:t>d.</w:t>
      </w:r>
      <w:r>
        <w:t xml:space="preserve">  </w:t>
      </w:r>
      <w:r w:rsidRPr="00D77E3A">
        <w:t>Personal Civilian Clothing</w:t>
      </w:r>
      <w:r w:rsidRPr="009D3DAB">
        <w:t>, effects, and property will be i</w:t>
      </w:r>
      <w:r>
        <w:t xml:space="preserve">nventoried immediately (within </w:t>
      </w:r>
      <w:r w:rsidRPr="009D3DAB">
        <w:t>4</w:t>
      </w:r>
      <w:r>
        <w:t>8</w:t>
      </w:r>
      <w:r w:rsidRPr="009D3DAB">
        <w:t xml:space="preserve"> hours of notification of absence) and process as follows:</w:t>
      </w:r>
    </w:p>
    <w:p w:rsidR="009F15F2" w:rsidRPr="009D3DAB" w:rsidRDefault="009F15F2" w:rsidP="009F15F2">
      <w:pPr>
        <w:tabs>
          <w:tab w:val="left" w:pos="360"/>
          <w:tab w:val="left" w:pos="810"/>
        </w:tabs>
      </w:pPr>
    </w:p>
    <w:p w:rsidR="009F15F2" w:rsidRDefault="009F15F2" w:rsidP="009F15F2">
      <w:pPr>
        <w:ind w:left="990" w:hanging="270"/>
      </w:pPr>
      <w:r>
        <w:t xml:space="preserve">1.  </w:t>
      </w:r>
      <w:r w:rsidRPr="009D3DAB">
        <w:t xml:space="preserve">Personal Civilian Clothing, effects, and property will </w:t>
      </w:r>
      <w:r>
        <w:t xml:space="preserve">be inventoried immediately by a </w:t>
      </w:r>
    </w:p>
    <w:p w:rsidR="009F15F2" w:rsidRPr="009D3DAB" w:rsidRDefault="009F15F2" w:rsidP="009F15F2">
      <w:pPr>
        <w:ind w:left="990" w:hanging="270"/>
      </w:pPr>
      <w:r w:rsidRPr="009D3DAB">
        <w:t xml:space="preserve">inventory officer </w:t>
      </w:r>
      <w:r>
        <w:t xml:space="preserve">or NCO </w:t>
      </w:r>
      <w:r w:rsidRPr="009D3DAB">
        <w:t>and witness.</w:t>
      </w:r>
    </w:p>
    <w:p w:rsidR="009F15F2" w:rsidRPr="009D3DAB" w:rsidRDefault="009F15F2" w:rsidP="009F15F2">
      <w:pPr>
        <w:tabs>
          <w:tab w:val="left" w:pos="360"/>
          <w:tab w:val="left" w:pos="810"/>
        </w:tabs>
      </w:pPr>
    </w:p>
    <w:p w:rsidR="009F15F2" w:rsidRDefault="009F15F2" w:rsidP="009F15F2">
      <w:pPr>
        <w:tabs>
          <w:tab w:val="left" w:pos="360"/>
          <w:tab w:val="left" w:pos="810"/>
        </w:tabs>
        <w:ind w:left="990" w:hanging="270"/>
      </w:pPr>
      <w:r>
        <w:t xml:space="preserve">2.  </w:t>
      </w:r>
      <w:r w:rsidRPr="009D3DAB">
        <w:t>Personal Civilian Clothing, etc. will be inventoried on</w:t>
      </w:r>
      <w:r>
        <w:t xml:space="preserve"> plain white bond paper in four </w:t>
      </w:r>
    </w:p>
    <w:p w:rsidR="009F15F2" w:rsidRPr="009D3DAB" w:rsidRDefault="009F15F2" w:rsidP="009F15F2">
      <w:pPr>
        <w:tabs>
          <w:tab w:val="left" w:pos="360"/>
          <w:tab w:val="left" w:pos="810"/>
        </w:tabs>
        <w:ind w:left="990" w:hanging="270"/>
      </w:pPr>
      <w:r w:rsidRPr="009D3DAB">
        <w:t>(4) copies, identified with the soldier’s name, rank, and social security number.</w:t>
      </w:r>
    </w:p>
    <w:p w:rsidR="009F15F2" w:rsidRPr="009D3DAB" w:rsidRDefault="009F15F2" w:rsidP="009F15F2">
      <w:pPr>
        <w:tabs>
          <w:tab w:val="left" w:pos="360"/>
          <w:tab w:val="left" w:pos="810"/>
        </w:tabs>
      </w:pPr>
    </w:p>
    <w:p w:rsidR="009F15F2" w:rsidRPr="009D3DAB" w:rsidRDefault="009F15F2" w:rsidP="009F15F2">
      <w:pPr>
        <w:tabs>
          <w:tab w:val="left" w:pos="360"/>
          <w:tab w:val="left" w:pos="810"/>
        </w:tabs>
        <w:ind w:firstLine="720"/>
      </w:pPr>
      <w:r>
        <w:t xml:space="preserve">3.  </w:t>
      </w:r>
      <w:r w:rsidRPr="009D3DAB">
        <w:t>The inventory officer and witness conducting the inventory will sign all copies.</w:t>
      </w:r>
    </w:p>
    <w:p w:rsidR="009F15F2" w:rsidRPr="009D3DAB" w:rsidRDefault="009F15F2" w:rsidP="009F15F2">
      <w:pPr>
        <w:tabs>
          <w:tab w:val="left" w:pos="360"/>
          <w:tab w:val="left" w:pos="810"/>
        </w:tabs>
      </w:pPr>
    </w:p>
    <w:p w:rsidR="009F15F2" w:rsidRPr="009D3DAB" w:rsidRDefault="009F15F2" w:rsidP="00CB7A44">
      <w:pPr>
        <w:tabs>
          <w:tab w:val="left" w:pos="360"/>
          <w:tab w:val="left" w:pos="810"/>
        </w:tabs>
        <w:ind w:firstLine="720"/>
      </w:pPr>
      <w:r>
        <w:t xml:space="preserve">4.  </w:t>
      </w:r>
      <w:r w:rsidRPr="009D3DAB">
        <w:t>The unit commander will initial all of the inventory forms.</w:t>
      </w:r>
    </w:p>
    <w:p w:rsidR="009F15F2" w:rsidRPr="009D3DAB" w:rsidRDefault="009F15F2" w:rsidP="00CB7A44">
      <w:pPr>
        <w:tabs>
          <w:tab w:val="left" w:pos="360"/>
          <w:tab w:val="left" w:pos="720"/>
          <w:tab w:val="left" w:pos="810"/>
        </w:tabs>
        <w:ind w:left="990" w:hanging="270"/>
      </w:pPr>
      <w:r>
        <w:lastRenderedPageBreak/>
        <w:t xml:space="preserve">5.  </w:t>
      </w:r>
      <w:r w:rsidRPr="009D3DAB">
        <w:t>The original copy will be placed with the clothing in a duffel bag or other suitable container.</w:t>
      </w:r>
    </w:p>
    <w:p w:rsidR="009F15F2" w:rsidRPr="009D3DAB" w:rsidRDefault="009F15F2" w:rsidP="009F15F2">
      <w:pPr>
        <w:tabs>
          <w:tab w:val="left" w:pos="360"/>
          <w:tab w:val="left" w:pos="810"/>
        </w:tabs>
      </w:pPr>
    </w:p>
    <w:p w:rsidR="009F15F2" w:rsidRPr="009D3DAB" w:rsidRDefault="009F15F2" w:rsidP="009F15F2">
      <w:pPr>
        <w:tabs>
          <w:tab w:val="left" w:pos="360"/>
          <w:tab w:val="left" w:pos="810"/>
        </w:tabs>
        <w:ind w:firstLine="720"/>
      </w:pPr>
      <w:r>
        <w:t xml:space="preserve">6.  </w:t>
      </w:r>
      <w:r w:rsidRPr="009D3DAB">
        <w:t xml:space="preserve">Copies 2, 3, and 4 will be retained in </w:t>
      </w:r>
      <w:r>
        <w:t>a</w:t>
      </w:r>
      <w:r w:rsidRPr="009D3DAB">
        <w:t xml:space="preserve"> unit suspense file pending further action.</w:t>
      </w:r>
    </w:p>
    <w:p w:rsidR="009F15F2" w:rsidRPr="009D3DAB" w:rsidRDefault="009F15F2" w:rsidP="009F15F2">
      <w:pPr>
        <w:tabs>
          <w:tab w:val="left" w:pos="360"/>
          <w:tab w:val="left" w:pos="810"/>
        </w:tabs>
      </w:pPr>
    </w:p>
    <w:p w:rsidR="009F15F2" w:rsidRDefault="009F15F2" w:rsidP="009F15F2">
      <w:pPr>
        <w:tabs>
          <w:tab w:val="left" w:pos="360"/>
          <w:tab w:val="left" w:pos="810"/>
        </w:tabs>
        <w:ind w:left="990" w:hanging="270"/>
      </w:pPr>
      <w:r>
        <w:t xml:space="preserve">7.  </w:t>
      </w:r>
      <w:r w:rsidRPr="009D3DAB">
        <w:t>High dollar value items and items of intrinsic value w</w:t>
      </w:r>
      <w:r>
        <w:t xml:space="preserve">ill be recorded by make, model, </w:t>
      </w:r>
    </w:p>
    <w:p w:rsidR="009F15F2" w:rsidRDefault="009F15F2" w:rsidP="009F15F2">
      <w:pPr>
        <w:tabs>
          <w:tab w:val="left" w:pos="360"/>
          <w:tab w:val="left" w:pos="810"/>
        </w:tabs>
        <w:ind w:left="990" w:hanging="270"/>
      </w:pPr>
      <w:r w:rsidRPr="009D3DAB">
        <w:t>serial number, color, etc., and notation as to the condition of each item.</w:t>
      </w:r>
      <w:r>
        <w:t xml:space="preserve"> Note, do not </w:t>
      </w:r>
    </w:p>
    <w:p w:rsidR="009F15F2" w:rsidRDefault="009F15F2" w:rsidP="009F15F2">
      <w:pPr>
        <w:tabs>
          <w:tab w:val="left" w:pos="360"/>
          <w:tab w:val="left" w:pos="810"/>
        </w:tabs>
        <w:ind w:left="990" w:hanging="270"/>
      </w:pPr>
      <w:r>
        <w:t xml:space="preserve">make judgments about metal or stone type or quality when listing jewelry, Instead, </w:t>
      </w:r>
    </w:p>
    <w:p w:rsidR="009F15F2" w:rsidRDefault="009F15F2" w:rsidP="009F15F2">
      <w:pPr>
        <w:tabs>
          <w:tab w:val="left" w:pos="360"/>
          <w:tab w:val="left" w:pos="810"/>
        </w:tabs>
        <w:ind w:left="990" w:hanging="270"/>
      </w:pPr>
      <w:r>
        <w:t>identify by color of the metal and any distinguishing markings.</w:t>
      </w:r>
    </w:p>
    <w:p w:rsidR="009F15F2" w:rsidRPr="009D3DAB" w:rsidRDefault="009F15F2" w:rsidP="00CB7A44">
      <w:pPr>
        <w:tabs>
          <w:tab w:val="left" w:pos="360"/>
          <w:tab w:val="left" w:pos="810"/>
        </w:tabs>
        <w:ind w:left="630" w:firstLine="90"/>
      </w:pPr>
    </w:p>
    <w:p w:rsidR="009F15F2" w:rsidRPr="009D3DAB" w:rsidRDefault="009F15F2" w:rsidP="009F15F2">
      <w:pPr>
        <w:tabs>
          <w:tab w:val="left" w:pos="360"/>
          <w:tab w:val="left" w:pos="810"/>
        </w:tabs>
        <w:ind w:firstLine="720"/>
      </w:pPr>
      <w:r>
        <w:t xml:space="preserve">8.  </w:t>
      </w:r>
      <w:r w:rsidRPr="009D3DAB">
        <w:t>Record all items and quantities on the inventory reports.</w:t>
      </w:r>
    </w:p>
    <w:p w:rsidR="009F15F2" w:rsidRPr="009D3DAB" w:rsidRDefault="009F15F2" w:rsidP="009F15F2">
      <w:pPr>
        <w:tabs>
          <w:tab w:val="left" w:pos="360"/>
          <w:tab w:val="left" w:pos="810"/>
        </w:tabs>
      </w:pPr>
    </w:p>
    <w:p w:rsidR="009F15F2" w:rsidRPr="009D3DAB" w:rsidRDefault="00F94D47" w:rsidP="009F15F2">
      <w:pPr>
        <w:tabs>
          <w:tab w:val="left" w:pos="360"/>
          <w:tab w:val="left" w:pos="810"/>
        </w:tabs>
        <w:ind w:firstLine="720"/>
      </w:pPr>
      <w:r>
        <w:t>9</w:t>
      </w:r>
      <w:r w:rsidR="009F15F2">
        <w:t xml:space="preserve">. </w:t>
      </w:r>
      <w:r w:rsidR="00CB7A44">
        <w:t xml:space="preserve"> </w:t>
      </w:r>
      <w:r w:rsidR="009F15F2" w:rsidRPr="009D3DAB">
        <w:t>No further action is required unless there is an absentee status change.</w:t>
      </w:r>
    </w:p>
    <w:p w:rsidR="009F15F2" w:rsidRPr="009D3DAB" w:rsidRDefault="009F15F2" w:rsidP="009F15F2">
      <w:pPr>
        <w:tabs>
          <w:tab w:val="left" w:pos="360"/>
          <w:tab w:val="left" w:pos="810"/>
        </w:tabs>
      </w:pPr>
      <w:r w:rsidRPr="009D3DAB">
        <w:tab/>
      </w:r>
    </w:p>
    <w:p w:rsidR="009F15F2" w:rsidRDefault="009F15F2" w:rsidP="009F15F2">
      <w:pPr>
        <w:tabs>
          <w:tab w:val="left" w:pos="360"/>
          <w:tab w:val="left" w:pos="810"/>
        </w:tabs>
        <w:ind w:left="720"/>
      </w:pPr>
      <w:r w:rsidRPr="009D3DAB">
        <w:rPr>
          <w:b/>
        </w:rPr>
        <w:t xml:space="preserve">Safekeeping.  </w:t>
      </w:r>
      <w:r>
        <w:t>U</w:t>
      </w:r>
      <w:r w:rsidRPr="009D3DAB">
        <w:t>pon completion and final processing of the inventories of OCIE, Personal Military Clothing, and Personal Civilian Clothing, effects, and property, all items will be stored in the unit storage facilities or in a secure storage area designated by the commander.</w:t>
      </w:r>
    </w:p>
    <w:p w:rsidR="009F15F2" w:rsidRPr="009D3DAB" w:rsidRDefault="009F15F2" w:rsidP="00F94D47">
      <w:pPr>
        <w:tabs>
          <w:tab w:val="left" w:pos="360"/>
          <w:tab w:val="left" w:pos="810"/>
        </w:tabs>
      </w:pPr>
    </w:p>
    <w:p w:rsidR="009F15F2" w:rsidRPr="009D3DAB" w:rsidRDefault="00BB3925" w:rsidP="00BB3925">
      <w:pPr>
        <w:tabs>
          <w:tab w:val="left" w:pos="360"/>
          <w:tab w:val="left" w:pos="810"/>
        </w:tabs>
        <w:rPr>
          <w:b/>
        </w:rPr>
      </w:pPr>
      <w:r>
        <w:rPr>
          <w:b/>
        </w:rPr>
        <w:t>29</w:t>
      </w:r>
      <w:r w:rsidR="007B31DA">
        <w:rPr>
          <w:b/>
        </w:rPr>
        <w:t xml:space="preserve">.  </w:t>
      </w:r>
      <w:r w:rsidR="009F15F2" w:rsidRPr="009D3DAB">
        <w:rPr>
          <w:b/>
        </w:rPr>
        <w:t xml:space="preserve">Dropped From Rolls (DFR).  </w:t>
      </w:r>
      <w:r w:rsidR="009F15F2" w:rsidRPr="009D3DAB">
        <w:tab/>
      </w:r>
      <w:r w:rsidR="009F15F2" w:rsidRPr="009D3DAB">
        <w:rPr>
          <w:b/>
        </w:rPr>
        <w:t xml:space="preserve"> </w:t>
      </w:r>
    </w:p>
    <w:p w:rsidR="009F15F2" w:rsidRPr="009D3DAB" w:rsidRDefault="009F15F2" w:rsidP="007B31DA">
      <w:pPr>
        <w:tabs>
          <w:tab w:val="left" w:pos="360"/>
          <w:tab w:val="left" w:pos="810"/>
        </w:tabs>
        <w:ind w:left="360"/>
        <w:rPr>
          <w:b/>
        </w:rPr>
      </w:pPr>
    </w:p>
    <w:p w:rsidR="00F94D47" w:rsidRDefault="00EC6D36" w:rsidP="00F94D47">
      <w:pPr>
        <w:suppressLineNumbers/>
        <w:tabs>
          <w:tab w:val="left" w:pos="810"/>
        </w:tabs>
        <w:ind w:left="360"/>
      </w:pPr>
      <w:r>
        <w:t xml:space="preserve">a. </w:t>
      </w:r>
      <w:r w:rsidR="00CB7A44">
        <w:t xml:space="preserve"> </w:t>
      </w:r>
      <w:r>
        <w:t>When</w:t>
      </w:r>
      <w:r w:rsidR="00465A69">
        <w:t xml:space="preserve"> an individual is dropped from the rolls, it is ne</w:t>
      </w:r>
      <w:r w:rsidR="00F94D47">
        <w:t>cessary to turn in all military</w:t>
      </w:r>
    </w:p>
    <w:p w:rsidR="00F94D47" w:rsidRDefault="00F94D47" w:rsidP="00F94D47">
      <w:pPr>
        <w:suppressLineNumbers/>
        <w:tabs>
          <w:tab w:val="left" w:pos="810"/>
        </w:tabs>
      </w:pPr>
      <w:r>
        <w:t xml:space="preserve">         </w:t>
      </w:r>
      <w:r w:rsidR="00465A69">
        <w:t xml:space="preserve">clothing. This will be </w:t>
      </w:r>
      <w:r w:rsidR="00EC6D36">
        <w:t>turned</w:t>
      </w:r>
      <w:r w:rsidR="00465A69">
        <w:t xml:space="preserve"> into DRMO using a DA Form 3161 prepared in two copies.</w:t>
      </w:r>
    </w:p>
    <w:p w:rsidR="00F94D47" w:rsidRDefault="00465A69" w:rsidP="00F94D47">
      <w:pPr>
        <w:suppressLineNumbers/>
        <w:tabs>
          <w:tab w:val="left" w:pos="810"/>
        </w:tabs>
      </w:pPr>
      <w:r>
        <w:t xml:space="preserve"> </w:t>
      </w:r>
      <w:r w:rsidR="00F94D47">
        <w:t xml:space="preserve">        </w:t>
      </w:r>
      <w:r>
        <w:t>The individual’s name, grade, SSN and unit will be entered in block 13. A remark will be</w:t>
      </w:r>
    </w:p>
    <w:p w:rsidR="00F94D47" w:rsidRDefault="00F94D47" w:rsidP="00F94D47">
      <w:pPr>
        <w:suppressLineNumbers/>
        <w:tabs>
          <w:tab w:val="left" w:pos="810"/>
        </w:tabs>
      </w:pPr>
      <w:r>
        <w:t xml:space="preserve">         </w:t>
      </w:r>
      <w:r w:rsidR="00465A69">
        <w:t xml:space="preserve"> indicated on the bottom of the form stating the date, type of discharge or the date that the </w:t>
      </w:r>
      <w:r>
        <w:t xml:space="preserve"> </w:t>
      </w:r>
    </w:p>
    <w:p w:rsidR="009F15F2" w:rsidRDefault="00F94D47" w:rsidP="00F94D47">
      <w:pPr>
        <w:suppressLineNumbers/>
        <w:tabs>
          <w:tab w:val="left" w:pos="810"/>
        </w:tabs>
      </w:pPr>
      <w:r>
        <w:t xml:space="preserve">          </w:t>
      </w:r>
      <w:r w:rsidR="00465A69">
        <w:t>individual was dropped from the rolls due to AWOL status.</w:t>
      </w:r>
    </w:p>
    <w:p w:rsidR="00F94D47" w:rsidRPr="009D3DAB" w:rsidRDefault="00F94D47" w:rsidP="00F94D47">
      <w:pPr>
        <w:suppressLineNumbers/>
        <w:tabs>
          <w:tab w:val="left" w:pos="810"/>
        </w:tabs>
      </w:pPr>
    </w:p>
    <w:p w:rsidR="00465A69" w:rsidRDefault="00EC6D36" w:rsidP="00EC6D36">
      <w:pPr>
        <w:suppressLineNumbers/>
        <w:tabs>
          <w:tab w:val="left" w:pos="810"/>
        </w:tabs>
      </w:pPr>
      <w:r>
        <w:t xml:space="preserve">       b.</w:t>
      </w:r>
      <w:r w:rsidR="00CB7A44">
        <w:t xml:space="preserve"> </w:t>
      </w:r>
      <w:r>
        <w:t xml:space="preserve"> Privately</w:t>
      </w:r>
      <w:r w:rsidR="00465A69">
        <w:t xml:space="preserve"> owned belong</w:t>
      </w:r>
      <w:r w:rsidR="007F3F8C">
        <w:t>ings will be disposed of as follows</w:t>
      </w:r>
    </w:p>
    <w:p w:rsidR="00C65EC1" w:rsidRDefault="00C65EC1" w:rsidP="00C65EC1">
      <w:pPr>
        <w:tabs>
          <w:tab w:val="left" w:pos="810"/>
        </w:tabs>
        <w:ind w:left="810"/>
      </w:pPr>
    </w:p>
    <w:p w:rsidR="00575D70" w:rsidRDefault="00F94D47" w:rsidP="00CB7A44">
      <w:pPr>
        <w:tabs>
          <w:tab w:val="left" w:pos="630"/>
          <w:tab w:val="left" w:pos="810"/>
        </w:tabs>
        <w:ind w:left="90" w:firstLine="630"/>
      </w:pPr>
      <w:r>
        <w:t>1.</w:t>
      </w:r>
      <w:r w:rsidR="00CB7A44">
        <w:t xml:space="preserve">  </w:t>
      </w:r>
      <w:r w:rsidR="00575D70">
        <w:t xml:space="preserve">A letter will be sent  to the individual’s next of kin by </w:t>
      </w:r>
      <w:r w:rsidR="00C92E42">
        <w:t>certified</w:t>
      </w:r>
      <w:r w:rsidR="00575D70">
        <w:t xml:space="preserve"> mail, return receipt</w:t>
      </w:r>
      <w:r w:rsidR="00C92E42">
        <w:t>.</w:t>
      </w:r>
    </w:p>
    <w:p w:rsidR="00EC6D36" w:rsidRDefault="00EC6D36" w:rsidP="0004260F">
      <w:pPr>
        <w:tabs>
          <w:tab w:val="left" w:pos="810"/>
        </w:tabs>
      </w:pPr>
    </w:p>
    <w:p w:rsidR="00CB7A44" w:rsidRDefault="00EC6D36" w:rsidP="00CB7A44">
      <w:pPr>
        <w:tabs>
          <w:tab w:val="left" w:pos="720"/>
          <w:tab w:val="left" w:pos="810"/>
        </w:tabs>
        <w:ind w:firstLine="720"/>
      </w:pPr>
      <w:r>
        <w:t xml:space="preserve">2. </w:t>
      </w:r>
      <w:r w:rsidR="00CB7A44">
        <w:t xml:space="preserve"> </w:t>
      </w:r>
      <w:r w:rsidR="00C92E42">
        <w:t xml:space="preserve">The letter will state the fact that the property will be turned over to DRMO if no </w:t>
      </w:r>
      <w:r w:rsidR="00CB7A44">
        <w:t xml:space="preserve">     </w:t>
      </w:r>
    </w:p>
    <w:p w:rsidR="00C92E42" w:rsidRDefault="00CB7A44" w:rsidP="00CB7A44">
      <w:pPr>
        <w:tabs>
          <w:tab w:val="left" w:pos="720"/>
          <w:tab w:val="left" w:pos="810"/>
        </w:tabs>
        <w:ind w:firstLine="720"/>
      </w:pPr>
      <w:r>
        <w:t xml:space="preserve"> response </w:t>
      </w:r>
      <w:r w:rsidR="00C92E42">
        <w:t>has been received within 90 days of the letter.</w:t>
      </w:r>
    </w:p>
    <w:p w:rsidR="00EC6D36" w:rsidRDefault="00EC6D36" w:rsidP="00CB7A44">
      <w:pPr>
        <w:tabs>
          <w:tab w:val="left" w:pos="720"/>
          <w:tab w:val="left" w:pos="810"/>
        </w:tabs>
        <w:ind w:firstLine="720"/>
      </w:pPr>
    </w:p>
    <w:p w:rsidR="00CB7A44" w:rsidRDefault="00EC6D36" w:rsidP="00CB7A44">
      <w:pPr>
        <w:tabs>
          <w:tab w:val="left" w:pos="720"/>
          <w:tab w:val="left" w:pos="810"/>
        </w:tabs>
        <w:ind w:firstLine="720"/>
      </w:pPr>
      <w:r>
        <w:t xml:space="preserve">3. </w:t>
      </w:r>
      <w:r w:rsidR="00CB7A44">
        <w:t xml:space="preserve"> </w:t>
      </w:r>
      <w:r>
        <w:t>If</w:t>
      </w:r>
      <w:r w:rsidR="00C92E42">
        <w:t xml:space="preserve"> no response has been received after 90 days, the commander will appoint a board of </w:t>
      </w:r>
      <w:r w:rsidR="00CB7A44">
        <w:t xml:space="preserve"> </w:t>
      </w:r>
    </w:p>
    <w:p w:rsidR="00465A69" w:rsidRDefault="00CB7A44" w:rsidP="00CB7A44">
      <w:pPr>
        <w:tabs>
          <w:tab w:val="left" w:pos="720"/>
          <w:tab w:val="left" w:pos="810"/>
        </w:tabs>
        <w:ind w:firstLine="720"/>
      </w:pPr>
      <w:r>
        <w:t xml:space="preserve">  </w:t>
      </w:r>
      <w:r w:rsidR="00C92E42">
        <w:t>officers to dispo</w:t>
      </w:r>
      <w:r w:rsidR="00C65EC1">
        <w:t>se of the property IAW AR 700-84 and AR 630-10.</w:t>
      </w:r>
    </w:p>
    <w:p w:rsidR="009F15F2" w:rsidRPr="009D3DAB" w:rsidRDefault="009F15F2" w:rsidP="00CB7A44">
      <w:pPr>
        <w:tabs>
          <w:tab w:val="left" w:pos="360"/>
          <w:tab w:val="left" w:pos="720"/>
          <w:tab w:val="left" w:pos="810"/>
        </w:tabs>
        <w:ind w:firstLine="720"/>
      </w:pPr>
    </w:p>
    <w:p w:rsidR="009F15F2" w:rsidRDefault="00EC6D36" w:rsidP="00CB7A44">
      <w:pPr>
        <w:tabs>
          <w:tab w:val="left" w:pos="180"/>
          <w:tab w:val="left" w:pos="450"/>
          <w:tab w:val="left" w:pos="810"/>
        </w:tabs>
      </w:pPr>
      <w:r>
        <w:t xml:space="preserve">   </w:t>
      </w:r>
      <w:r w:rsidR="00CB7A44">
        <w:t xml:space="preserve">   </w:t>
      </w:r>
      <w:r>
        <w:t xml:space="preserve"> c. </w:t>
      </w:r>
      <w:r w:rsidR="00CB7A44">
        <w:t xml:space="preserve"> </w:t>
      </w:r>
      <w:r>
        <w:t>Organizational</w:t>
      </w:r>
      <w:r w:rsidR="009F15F2" w:rsidRPr="009D3DAB">
        <w:t xml:space="preserve"> Clothing and Individual Equipment (OCIE)</w:t>
      </w:r>
      <w:r w:rsidR="009F15F2">
        <w:t xml:space="preserve"> will be returned to the </w:t>
      </w:r>
    </w:p>
    <w:p w:rsidR="009F15F2" w:rsidRPr="009D3DAB" w:rsidRDefault="00EC6D36" w:rsidP="00C65EC1">
      <w:pPr>
        <w:tabs>
          <w:tab w:val="left" w:pos="360"/>
          <w:tab w:val="left" w:pos="810"/>
        </w:tabs>
      </w:pPr>
      <w:r>
        <w:t xml:space="preserve">      </w:t>
      </w:r>
      <w:r w:rsidR="00C65EC1">
        <w:t xml:space="preserve">  </w:t>
      </w:r>
      <w:r w:rsidR="009F15F2">
        <w:t>Installation Central Issue Point</w:t>
      </w:r>
      <w:r w:rsidR="009F15F2" w:rsidRPr="009D3DAB">
        <w:t>.</w:t>
      </w:r>
    </w:p>
    <w:p w:rsidR="009F15F2" w:rsidRPr="009D3DAB" w:rsidRDefault="009F15F2" w:rsidP="009F15F2">
      <w:pPr>
        <w:tabs>
          <w:tab w:val="left" w:pos="360"/>
          <w:tab w:val="left" w:pos="810"/>
        </w:tabs>
      </w:pPr>
    </w:p>
    <w:p w:rsidR="009F15F2" w:rsidRPr="009D3DAB" w:rsidRDefault="00BB3925" w:rsidP="009F15F2">
      <w:pPr>
        <w:tabs>
          <w:tab w:val="left" w:pos="360"/>
          <w:tab w:val="left" w:pos="810"/>
        </w:tabs>
      </w:pPr>
      <w:r>
        <w:rPr>
          <w:b/>
        </w:rPr>
        <w:t>30</w:t>
      </w:r>
      <w:r w:rsidR="00C65EC1">
        <w:rPr>
          <w:b/>
        </w:rPr>
        <w:t xml:space="preserve">.  </w:t>
      </w:r>
      <w:r w:rsidR="009F15F2" w:rsidRPr="009D3DAB">
        <w:rPr>
          <w:b/>
        </w:rPr>
        <w:t xml:space="preserve">Hospitalization.  </w:t>
      </w:r>
      <w:r w:rsidR="009F15F2" w:rsidRPr="009D3DAB">
        <w:t>For a soldier stationed overseas, medically evacuated to CONUS or on leave in CONUS from overseas and hospitalized, will also comply with procedure 4-5, DA Pam 600-8.</w:t>
      </w:r>
    </w:p>
    <w:p w:rsidR="009F15F2" w:rsidRPr="009D3DAB" w:rsidRDefault="009F15F2" w:rsidP="009F15F2">
      <w:pPr>
        <w:tabs>
          <w:tab w:val="left" w:pos="360"/>
          <w:tab w:val="left" w:pos="810"/>
        </w:tabs>
      </w:pPr>
    </w:p>
    <w:p w:rsidR="009F15F2" w:rsidRPr="009D3DAB" w:rsidRDefault="009F15F2" w:rsidP="00303577">
      <w:pPr>
        <w:pStyle w:val="ListParagraph"/>
        <w:numPr>
          <w:ilvl w:val="0"/>
          <w:numId w:val="12"/>
        </w:numPr>
        <w:tabs>
          <w:tab w:val="left" w:pos="360"/>
          <w:tab w:val="left" w:pos="810"/>
        </w:tabs>
      </w:pPr>
      <w:r w:rsidRPr="009D3DAB">
        <w:t>OCIE will not be turned in, but will be inv</w:t>
      </w:r>
      <w:r>
        <w:t>entoried on DA Form 3645/3645-1 and secured.</w:t>
      </w:r>
    </w:p>
    <w:p w:rsidR="009F15F2" w:rsidRPr="009D3DAB" w:rsidRDefault="009F15F2" w:rsidP="009F15F2">
      <w:pPr>
        <w:tabs>
          <w:tab w:val="left" w:pos="360"/>
          <w:tab w:val="left" w:pos="810"/>
        </w:tabs>
      </w:pPr>
    </w:p>
    <w:p w:rsidR="009F15F2" w:rsidRDefault="009F15F2" w:rsidP="00303577">
      <w:pPr>
        <w:pStyle w:val="ListParagraph"/>
        <w:numPr>
          <w:ilvl w:val="0"/>
          <w:numId w:val="12"/>
        </w:numPr>
        <w:tabs>
          <w:tab w:val="left" w:pos="360"/>
          <w:tab w:val="left" w:pos="810"/>
        </w:tabs>
      </w:pPr>
      <w:r w:rsidRPr="009D3DAB">
        <w:t>Personal military clothing will not turned in, but will be inve</w:t>
      </w:r>
      <w:r>
        <w:t xml:space="preserve">ntoried on the DA Form 3078. </w:t>
      </w:r>
    </w:p>
    <w:p w:rsidR="009F15F2" w:rsidRDefault="009F15F2" w:rsidP="00303577">
      <w:pPr>
        <w:pStyle w:val="ListParagraph"/>
        <w:numPr>
          <w:ilvl w:val="0"/>
          <w:numId w:val="12"/>
        </w:numPr>
        <w:tabs>
          <w:tab w:val="left" w:pos="360"/>
          <w:tab w:val="left" w:pos="810"/>
        </w:tabs>
      </w:pPr>
      <w:r w:rsidRPr="009D3DAB">
        <w:t>Copy of the inventory will be given to the individual.</w:t>
      </w:r>
    </w:p>
    <w:p w:rsidR="009F15F2" w:rsidRPr="009D3DAB" w:rsidRDefault="009F15F2" w:rsidP="00303577">
      <w:pPr>
        <w:pStyle w:val="ListParagraph"/>
        <w:numPr>
          <w:ilvl w:val="0"/>
          <w:numId w:val="12"/>
        </w:numPr>
        <w:tabs>
          <w:tab w:val="left" w:pos="360"/>
          <w:tab w:val="left" w:pos="810"/>
        </w:tabs>
      </w:pPr>
      <w:r w:rsidRPr="009D3DAB">
        <w:lastRenderedPageBreak/>
        <w:t>Personal civilian clothing and property</w:t>
      </w:r>
      <w:r>
        <w:t xml:space="preserve"> will be inventoried on plain bond paper</w:t>
      </w:r>
      <w:r w:rsidRPr="009D3DAB">
        <w:t>.  Copies of the inventory will be given to the individual.</w:t>
      </w:r>
    </w:p>
    <w:p w:rsidR="009F15F2" w:rsidRPr="009D3DAB" w:rsidRDefault="009F15F2" w:rsidP="009F15F2">
      <w:pPr>
        <w:tabs>
          <w:tab w:val="left" w:pos="360"/>
          <w:tab w:val="left" w:pos="810"/>
        </w:tabs>
      </w:pPr>
    </w:p>
    <w:p w:rsidR="009F15F2" w:rsidRPr="009D3DAB" w:rsidRDefault="00BB3925" w:rsidP="009F15F2">
      <w:pPr>
        <w:tabs>
          <w:tab w:val="left" w:pos="360"/>
          <w:tab w:val="left" w:pos="810"/>
        </w:tabs>
      </w:pPr>
      <w:r>
        <w:rPr>
          <w:b/>
        </w:rPr>
        <w:t xml:space="preserve">     </w:t>
      </w:r>
      <w:r w:rsidR="009F15F2" w:rsidRPr="009D3DAB">
        <w:rPr>
          <w:b/>
        </w:rPr>
        <w:t>Safekeeping.</w:t>
      </w:r>
      <w:r w:rsidR="00BC19E3">
        <w:t xml:space="preserve">  </w:t>
      </w:r>
      <w:r w:rsidR="009F15F2">
        <w:t xml:space="preserve">  All equipment and personal belongs will be</w:t>
      </w:r>
      <w:r w:rsidR="009F15F2" w:rsidRPr="009D3DAB">
        <w:t xml:space="preserve"> secured.</w:t>
      </w:r>
    </w:p>
    <w:p w:rsidR="009F15F2" w:rsidRPr="009D3DAB" w:rsidRDefault="009F15F2" w:rsidP="009F15F2">
      <w:pPr>
        <w:tabs>
          <w:tab w:val="left" w:pos="360"/>
          <w:tab w:val="left" w:pos="810"/>
        </w:tabs>
      </w:pPr>
    </w:p>
    <w:p w:rsidR="009F15F2" w:rsidRPr="009D3DAB" w:rsidRDefault="00BB3925" w:rsidP="009F15F2">
      <w:pPr>
        <w:tabs>
          <w:tab w:val="left" w:pos="360"/>
          <w:tab w:val="left" w:pos="810"/>
        </w:tabs>
      </w:pPr>
      <w:r>
        <w:rPr>
          <w:b/>
        </w:rPr>
        <w:t xml:space="preserve">     </w:t>
      </w:r>
      <w:r w:rsidR="009F15F2" w:rsidRPr="009D3DAB">
        <w:rPr>
          <w:b/>
        </w:rPr>
        <w:t>Disposition.</w:t>
      </w:r>
      <w:r w:rsidR="009F15F2" w:rsidRPr="009D3DAB">
        <w:t xml:space="preserve">  </w:t>
      </w:r>
    </w:p>
    <w:p w:rsidR="009F15F2" w:rsidRPr="009D3DAB" w:rsidRDefault="009F15F2" w:rsidP="009F15F2">
      <w:pPr>
        <w:tabs>
          <w:tab w:val="left" w:pos="360"/>
          <w:tab w:val="left" w:pos="810"/>
        </w:tabs>
      </w:pPr>
    </w:p>
    <w:p w:rsidR="00BC19E3" w:rsidRDefault="00BC19E3" w:rsidP="00BC19E3">
      <w:pPr>
        <w:tabs>
          <w:tab w:val="left" w:pos="360"/>
          <w:tab w:val="left" w:pos="810"/>
        </w:tabs>
        <w:ind w:left="720" w:right="-288" w:hanging="360"/>
        <w:jc w:val="both"/>
      </w:pPr>
      <w:r>
        <w:t>a. If</w:t>
      </w:r>
      <w:r w:rsidRPr="009D3DAB">
        <w:t xml:space="preserve"> </w:t>
      </w:r>
      <w:r>
        <w:t>a</w:t>
      </w:r>
      <w:r w:rsidRPr="009D3DAB">
        <w:t xml:space="preserve"> </w:t>
      </w:r>
      <w:r>
        <w:t>S</w:t>
      </w:r>
      <w:r w:rsidRPr="009D3DAB">
        <w:t>oldier is hospitalized at a Medical Treatment Facility (MTF</w:t>
      </w:r>
      <w:r>
        <w:t xml:space="preserve">) at his duty installation, the </w:t>
      </w:r>
    </w:p>
    <w:p w:rsidR="00BC19E3" w:rsidRPr="009D3DAB" w:rsidRDefault="00BC19E3" w:rsidP="00BC19E3">
      <w:pPr>
        <w:tabs>
          <w:tab w:val="left" w:pos="360"/>
          <w:tab w:val="left" w:pos="810"/>
        </w:tabs>
        <w:ind w:left="720" w:right="-288" w:hanging="360"/>
        <w:jc w:val="both"/>
      </w:pPr>
      <w:r w:rsidRPr="009D3DAB">
        <w:t>clothing/property will be secured in the unit facilities pending return of the soldier.</w:t>
      </w:r>
    </w:p>
    <w:p w:rsidR="00BC19E3" w:rsidRPr="009D3DAB" w:rsidRDefault="00BC19E3" w:rsidP="00BC19E3">
      <w:pPr>
        <w:tabs>
          <w:tab w:val="left" w:pos="360"/>
          <w:tab w:val="left" w:pos="810"/>
        </w:tabs>
        <w:ind w:left="720" w:right="-288"/>
        <w:jc w:val="both"/>
      </w:pPr>
    </w:p>
    <w:p w:rsidR="00BC19E3" w:rsidRDefault="00BC19E3" w:rsidP="00BC19E3">
      <w:pPr>
        <w:tabs>
          <w:tab w:val="left" w:pos="360"/>
          <w:tab w:val="left" w:pos="810"/>
        </w:tabs>
        <w:ind w:left="720" w:right="-288" w:hanging="360"/>
        <w:jc w:val="both"/>
      </w:pPr>
      <w:r>
        <w:t>b. If</w:t>
      </w:r>
      <w:r w:rsidRPr="009D3DAB">
        <w:t xml:space="preserve"> the soldier is hospitalized at an MTF away from his duty s</w:t>
      </w:r>
      <w:r>
        <w:t xml:space="preserve">tation and installation, direct </w:t>
      </w:r>
    </w:p>
    <w:p w:rsidR="00BC19E3" w:rsidRDefault="00BC19E3" w:rsidP="00BC19E3">
      <w:pPr>
        <w:tabs>
          <w:tab w:val="left" w:pos="360"/>
          <w:tab w:val="left" w:pos="810"/>
        </w:tabs>
        <w:ind w:left="720" w:right="-288" w:hanging="360"/>
        <w:jc w:val="both"/>
      </w:pPr>
      <w:r w:rsidRPr="009D3DAB">
        <w:t>coordination will be made by the unit commander with th</w:t>
      </w:r>
      <w:r>
        <w:t xml:space="preserve">e MTF commander for shipment of </w:t>
      </w:r>
    </w:p>
    <w:p w:rsidR="00BC19E3" w:rsidRPr="009D3DAB" w:rsidRDefault="00BC19E3" w:rsidP="00BC19E3">
      <w:pPr>
        <w:tabs>
          <w:tab w:val="left" w:pos="360"/>
          <w:tab w:val="left" w:pos="810"/>
        </w:tabs>
        <w:ind w:left="720" w:right="-288" w:hanging="360"/>
        <w:jc w:val="both"/>
      </w:pPr>
      <w:r w:rsidRPr="009D3DAB">
        <w:t>p</w:t>
      </w:r>
      <w:r>
        <w:t>ersonal clothing and property (</w:t>
      </w:r>
      <w:r w:rsidRPr="009D3DAB">
        <w:t>not to exceed 225 lb</w:t>
      </w:r>
      <w:r>
        <w:t>s</w:t>
      </w:r>
      <w:r w:rsidRPr="009D3DAB">
        <w:t>.) needed for the soldier’s personal use.</w:t>
      </w:r>
    </w:p>
    <w:p w:rsidR="00BC19E3" w:rsidRPr="009D3DAB" w:rsidRDefault="00BC19E3" w:rsidP="00BC19E3">
      <w:pPr>
        <w:tabs>
          <w:tab w:val="left" w:pos="360"/>
          <w:tab w:val="left" w:pos="810"/>
        </w:tabs>
        <w:ind w:left="720" w:right="-288"/>
        <w:jc w:val="both"/>
      </w:pPr>
    </w:p>
    <w:p w:rsidR="00BC19E3" w:rsidRDefault="00BC19E3" w:rsidP="00BC19E3">
      <w:pPr>
        <w:tabs>
          <w:tab w:val="left" w:pos="360"/>
          <w:tab w:val="left" w:pos="810"/>
        </w:tabs>
        <w:ind w:left="720" w:right="-288" w:hanging="360"/>
        <w:jc w:val="both"/>
      </w:pPr>
      <w:r>
        <w:t>c. If the S</w:t>
      </w:r>
      <w:r w:rsidRPr="009D3DAB">
        <w:t>oldier is reassigned to a Medical Holding Deta</w:t>
      </w:r>
      <w:r>
        <w:t xml:space="preserve">chment, the unit commander will </w:t>
      </w:r>
    </w:p>
    <w:p w:rsidR="00BC19E3" w:rsidRDefault="00BC19E3" w:rsidP="00BC19E3">
      <w:pPr>
        <w:tabs>
          <w:tab w:val="left" w:pos="360"/>
          <w:tab w:val="left" w:pos="810"/>
        </w:tabs>
        <w:ind w:left="720" w:right="-288" w:hanging="360"/>
        <w:jc w:val="both"/>
      </w:pPr>
      <w:r w:rsidRPr="009D3DAB">
        <w:t>coordinate directly with the Medical Holding Detachment</w:t>
      </w:r>
      <w:r>
        <w:t xml:space="preserve"> Commander and the Installation </w:t>
      </w:r>
    </w:p>
    <w:p w:rsidR="00BC19E3" w:rsidRDefault="00BC19E3" w:rsidP="00BC19E3">
      <w:pPr>
        <w:tabs>
          <w:tab w:val="left" w:pos="360"/>
          <w:tab w:val="left" w:pos="810"/>
        </w:tabs>
        <w:ind w:left="720" w:right="-288" w:hanging="360"/>
        <w:jc w:val="both"/>
      </w:pPr>
      <w:r w:rsidRPr="009D3DAB">
        <w:t>Transportation Office for the full or parti</w:t>
      </w:r>
      <w:r>
        <w:t xml:space="preserve">al shipment/disposition of the Soldier’s personal </w:t>
      </w:r>
    </w:p>
    <w:p w:rsidR="00BC19E3" w:rsidRDefault="00BC19E3" w:rsidP="00BC19E3">
      <w:pPr>
        <w:tabs>
          <w:tab w:val="left" w:pos="360"/>
          <w:tab w:val="left" w:pos="810"/>
        </w:tabs>
        <w:ind w:left="720" w:right="-288" w:hanging="360"/>
        <w:jc w:val="both"/>
      </w:pPr>
      <w:r w:rsidRPr="009D3DAB">
        <w:t>military clothing, property, POV, and if appr</w:t>
      </w:r>
      <w:r>
        <w:t xml:space="preserve">opriate, Treasury Checks.  The Soldier’s OCIE will </w:t>
      </w:r>
    </w:p>
    <w:p w:rsidR="00BC19E3" w:rsidRDefault="00BC19E3" w:rsidP="00BC19E3">
      <w:pPr>
        <w:tabs>
          <w:tab w:val="left" w:pos="360"/>
          <w:tab w:val="left" w:pos="810"/>
        </w:tabs>
        <w:ind w:left="720" w:right="-288" w:hanging="360"/>
        <w:jc w:val="both"/>
      </w:pPr>
      <w:r w:rsidRPr="009D3DAB">
        <w:t xml:space="preserve">be turned in IAW step 1a.  If the MTF commander issues a written statement that the </w:t>
      </w:r>
      <w:r>
        <w:t xml:space="preserve">Soldier </w:t>
      </w:r>
    </w:p>
    <w:p w:rsidR="00BC19E3" w:rsidRDefault="00BC19E3" w:rsidP="00BC19E3">
      <w:pPr>
        <w:tabs>
          <w:tab w:val="left" w:pos="360"/>
          <w:tab w:val="left" w:pos="810"/>
        </w:tabs>
        <w:ind w:left="720" w:right="-288" w:hanging="360"/>
        <w:jc w:val="both"/>
      </w:pPr>
      <w:r w:rsidRPr="009D3DAB">
        <w:t>may request ship</w:t>
      </w:r>
      <w:r>
        <w:t>ment of their personal property,</w:t>
      </w:r>
      <w:r w:rsidRPr="009D3DAB">
        <w:t xml:space="preserve"> </w:t>
      </w:r>
      <w:r>
        <w:t>t</w:t>
      </w:r>
      <w:r w:rsidRPr="009D3DAB">
        <w:t>he un</w:t>
      </w:r>
      <w:r>
        <w:t xml:space="preserve">it commander should contact the </w:t>
      </w:r>
    </w:p>
    <w:p w:rsidR="00BC19E3" w:rsidRDefault="00BC19E3" w:rsidP="00BC19E3">
      <w:pPr>
        <w:tabs>
          <w:tab w:val="left" w:pos="360"/>
          <w:tab w:val="left" w:pos="810"/>
        </w:tabs>
        <w:ind w:left="720" w:right="-288" w:hanging="360"/>
        <w:jc w:val="both"/>
      </w:pPr>
      <w:r w:rsidRPr="009D3DAB">
        <w:t>Installation Transportation Office to determine entitleme</w:t>
      </w:r>
      <w:r>
        <w:t>nts.  Spouse/family members, if</w:t>
      </w:r>
    </w:p>
    <w:p w:rsidR="00BC19E3" w:rsidRDefault="00BC19E3" w:rsidP="00BC19E3">
      <w:pPr>
        <w:tabs>
          <w:tab w:val="left" w:pos="360"/>
          <w:tab w:val="left" w:pos="810"/>
        </w:tabs>
        <w:ind w:left="720" w:right="-288" w:hanging="360"/>
        <w:jc w:val="both"/>
      </w:pPr>
      <w:r w:rsidRPr="009D3DAB">
        <w:t>present</w:t>
      </w:r>
      <w:r>
        <w:t>, w</w:t>
      </w:r>
      <w:r w:rsidRPr="009D3DAB">
        <w:t>ill make arrangements for property shipment.  If shipment is to b</w:t>
      </w:r>
      <w:r>
        <w:t>e made, copies of all</w:t>
      </w:r>
    </w:p>
    <w:p w:rsidR="00BC19E3" w:rsidRDefault="00BC19E3" w:rsidP="00BC19E3">
      <w:pPr>
        <w:tabs>
          <w:tab w:val="left" w:pos="360"/>
          <w:tab w:val="left" w:pos="810"/>
        </w:tabs>
        <w:ind w:left="720" w:right="-288" w:hanging="360"/>
        <w:jc w:val="both"/>
      </w:pPr>
      <w:r>
        <w:t xml:space="preserve">inventory </w:t>
      </w:r>
      <w:r w:rsidRPr="009D3DAB">
        <w:t>list</w:t>
      </w:r>
      <w:r>
        <w:t xml:space="preserve">s </w:t>
      </w:r>
      <w:r w:rsidRPr="009D3DAB">
        <w:t>will be included with the property.  Shipment will be a</w:t>
      </w:r>
      <w:r>
        <w:t>t government expense. The</w:t>
      </w:r>
    </w:p>
    <w:p w:rsidR="00BC19E3" w:rsidRDefault="00BC19E3" w:rsidP="00BC19E3">
      <w:pPr>
        <w:tabs>
          <w:tab w:val="left" w:pos="360"/>
          <w:tab w:val="left" w:pos="810"/>
        </w:tabs>
        <w:ind w:left="720" w:right="-288" w:hanging="360"/>
        <w:jc w:val="both"/>
      </w:pPr>
      <w:r>
        <w:t xml:space="preserve">unit </w:t>
      </w:r>
      <w:r w:rsidRPr="009D3DAB">
        <w:t xml:space="preserve">commander will send </w:t>
      </w:r>
      <w:r>
        <w:t>the inventory list</w:t>
      </w:r>
      <w:r w:rsidRPr="009D3DAB">
        <w:t xml:space="preserve"> includ</w:t>
      </w:r>
      <w:r>
        <w:t>ing</w:t>
      </w:r>
      <w:r w:rsidRPr="009D3DAB">
        <w:t xml:space="preserve"> signed st</w:t>
      </w:r>
      <w:r>
        <w:t xml:space="preserve">atements to the medical holding </w:t>
      </w:r>
    </w:p>
    <w:p w:rsidR="00BC19E3" w:rsidRDefault="00BC19E3" w:rsidP="00BC19E3">
      <w:pPr>
        <w:tabs>
          <w:tab w:val="left" w:pos="360"/>
          <w:tab w:val="left" w:pos="810"/>
        </w:tabs>
        <w:ind w:left="720" w:right="-288" w:hanging="360"/>
        <w:jc w:val="both"/>
        <w:rPr>
          <w:b/>
        </w:rPr>
      </w:pPr>
      <w:r w:rsidRPr="009D3DAB">
        <w:t>detachment commander.</w:t>
      </w:r>
      <w:r>
        <w:t xml:space="preserve">  </w:t>
      </w:r>
      <w:r w:rsidRPr="006A1E90">
        <w:rPr>
          <w:b/>
        </w:rPr>
        <w:t>“The Items and Quantities of Personal Property Belonging to</w:t>
      </w:r>
      <w:r>
        <w:rPr>
          <w:b/>
        </w:rPr>
        <w:t xml:space="preserve"> </w:t>
      </w:r>
    </w:p>
    <w:p w:rsidR="00BC19E3" w:rsidRDefault="00BC19E3" w:rsidP="00BC19E3">
      <w:pPr>
        <w:tabs>
          <w:tab w:val="left" w:pos="360"/>
          <w:tab w:val="left" w:pos="810"/>
        </w:tabs>
        <w:ind w:left="720" w:right="-288" w:hanging="360"/>
        <w:jc w:val="both"/>
        <w:rPr>
          <w:b/>
        </w:rPr>
      </w:pPr>
      <w:r w:rsidRPr="006A1E90">
        <w:rPr>
          <w:b/>
        </w:rPr>
        <w:t>(grade or rank, name, and organization appearing on th</w:t>
      </w:r>
      <w:r>
        <w:rPr>
          <w:b/>
        </w:rPr>
        <w:t xml:space="preserve">e attached inventory lists have </w:t>
      </w:r>
    </w:p>
    <w:p w:rsidR="00BC19E3" w:rsidRDefault="00BC19E3" w:rsidP="00BC19E3">
      <w:pPr>
        <w:tabs>
          <w:tab w:val="left" w:pos="360"/>
          <w:tab w:val="left" w:pos="810"/>
        </w:tabs>
        <w:ind w:left="720" w:right="-288" w:hanging="360"/>
        <w:jc w:val="both"/>
        <w:rPr>
          <w:b/>
        </w:rPr>
      </w:pPr>
      <w:r w:rsidRPr="006A1E90">
        <w:rPr>
          <w:b/>
        </w:rPr>
        <w:t>been shipped on BL No. _______, Date ________, via</w:t>
      </w:r>
      <w:r>
        <w:rPr>
          <w:b/>
        </w:rPr>
        <w:t xml:space="preserve"> express, motor freight, or LCL </w:t>
      </w:r>
    </w:p>
    <w:p w:rsidR="00BC19E3" w:rsidRPr="006A1E90" w:rsidRDefault="00BC19E3" w:rsidP="00BC19E3">
      <w:pPr>
        <w:tabs>
          <w:tab w:val="left" w:pos="360"/>
          <w:tab w:val="left" w:pos="810"/>
        </w:tabs>
        <w:ind w:left="720" w:right="-288" w:hanging="360"/>
        <w:jc w:val="both"/>
        <w:rPr>
          <w:b/>
        </w:rPr>
      </w:pPr>
      <w:r w:rsidRPr="006A1E90">
        <w:rPr>
          <w:b/>
        </w:rPr>
        <w:t>freight.”</w:t>
      </w:r>
    </w:p>
    <w:p w:rsidR="009F15F2" w:rsidRPr="009D3DAB" w:rsidRDefault="009F15F2" w:rsidP="009F15F2">
      <w:pPr>
        <w:tabs>
          <w:tab w:val="left" w:pos="360"/>
          <w:tab w:val="left" w:pos="810"/>
        </w:tabs>
      </w:pPr>
    </w:p>
    <w:p w:rsidR="009F15F2" w:rsidRPr="009D3DAB" w:rsidRDefault="00BB3925" w:rsidP="009F15F2">
      <w:pPr>
        <w:tabs>
          <w:tab w:val="left" w:pos="360"/>
          <w:tab w:val="left" w:pos="810"/>
        </w:tabs>
      </w:pPr>
      <w:r>
        <w:rPr>
          <w:b/>
        </w:rPr>
        <w:t>31</w:t>
      </w:r>
      <w:r w:rsidR="00BC19E3">
        <w:rPr>
          <w:b/>
        </w:rPr>
        <w:t xml:space="preserve">. </w:t>
      </w:r>
      <w:r w:rsidR="009F15F2" w:rsidRPr="009D3DAB">
        <w:rPr>
          <w:b/>
        </w:rPr>
        <w:t xml:space="preserve">Emergency Leave/Annual Leave/Deployed/School/TDY (30 days or more).  </w:t>
      </w:r>
      <w:r w:rsidR="009F15F2" w:rsidRPr="009D3DAB">
        <w:t>Individual soldier will witness the inventory of their property, if possible.</w:t>
      </w:r>
    </w:p>
    <w:p w:rsidR="009F15F2" w:rsidRPr="009D3DAB" w:rsidRDefault="009F15F2" w:rsidP="009F15F2">
      <w:pPr>
        <w:tabs>
          <w:tab w:val="left" w:pos="360"/>
          <w:tab w:val="left" w:pos="810"/>
        </w:tabs>
      </w:pPr>
    </w:p>
    <w:p w:rsidR="009F15F2" w:rsidRPr="009D3DAB" w:rsidRDefault="009F15F2" w:rsidP="00BC19E3">
      <w:pPr>
        <w:tabs>
          <w:tab w:val="left" w:pos="360"/>
          <w:tab w:val="left" w:pos="810"/>
        </w:tabs>
        <w:ind w:left="360"/>
      </w:pPr>
      <w:r>
        <w:t xml:space="preserve">a.  </w:t>
      </w:r>
      <w:r w:rsidRPr="009D3DAB">
        <w:t>OCIE will not be turned in, but will be inventoried on DA Form 3645/3645-1.</w:t>
      </w:r>
    </w:p>
    <w:p w:rsidR="009F15F2" w:rsidRPr="009D3DAB" w:rsidRDefault="009F15F2" w:rsidP="00BC19E3">
      <w:pPr>
        <w:tabs>
          <w:tab w:val="left" w:pos="360"/>
          <w:tab w:val="left" w:pos="810"/>
        </w:tabs>
        <w:ind w:left="360"/>
      </w:pPr>
    </w:p>
    <w:p w:rsidR="009F15F2" w:rsidRDefault="009F15F2" w:rsidP="00BC19E3">
      <w:pPr>
        <w:tabs>
          <w:tab w:val="left" w:pos="360"/>
          <w:tab w:val="left" w:pos="810"/>
        </w:tabs>
        <w:ind w:left="720" w:hanging="360"/>
      </w:pPr>
      <w:r>
        <w:t xml:space="preserve">b.  </w:t>
      </w:r>
      <w:r w:rsidRPr="009D3DAB">
        <w:t xml:space="preserve">Personal military clothing will not be turned in, but will be </w:t>
      </w:r>
      <w:r>
        <w:t xml:space="preserve">inventoried on DA Form 3078. </w:t>
      </w:r>
    </w:p>
    <w:p w:rsidR="009F15F2" w:rsidRPr="009D3DAB" w:rsidRDefault="009F15F2" w:rsidP="00BC19E3">
      <w:pPr>
        <w:tabs>
          <w:tab w:val="left" w:pos="360"/>
          <w:tab w:val="left" w:pos="810"/>
        </w:tabs>
        <w:ind w:left="720" w:hanging="360"/>
      </w:pPr>
      <w:r w:rsidRPr="009D3DAB">
        <w:t>See step 1b.  Copy 2 of the inventory will be given to the individual soldier.</w:t>
      </w:r>
    </w:p>
    <w:p w:rsidR="009F15F2" w:rsidRPr="009D3DAB" w:rsidRDefault="009F15F2" w:rsidP="00BC19E3">
      <w:pPr>
        <w:tabs>
          <w:tab w:val="left" w:pos="360"/>
          <w:tab w:val="left" w:pos="810"/>
        </w:tabs>
        <w:ind w:left="360"/>
      </w:pPr>
    </w:p>
    <w:p w:rsidR="009F15F2" w:rsidRDefault="009F15F2" w:rsidP="00BC19E3">
      <w:pPr>
        <w:tabs>
          <w:tab w:val="left" w:pos="360"/>
          <w:tab w:val="left" w:pos="810"/>
        </w:tabs>
        <w:ind w:left="720" w:hanging="360"/>
      </w:pPr>
      <w:r>
        <w:t xml:space="preserve">c.  </w:t>
      </w:r>
      <w:r w:rsidRPr="009D3DAB">
        <w:t xml:space="preserve">Personal civilian clothing and property </w:t>
      </w:r>
      <w:r>
        <w:t xml:space="preserve">will be inventoried see step 1c.  Copy 2 of the </w:t>
      </w:r>
    </w:p>
    <w:p w:rsidR="009F15F2" w:rsidRPr="009D3DAB" w:rsidRDefault="009F15F2" w:rsidP="00BC19E3">
      <w:pPr>
        <w:tabs>
          <w:tab w:val="left" w:pos="360"/>
          <w:tab w:val="left" w:pos="810"/>
        </w:tabs>
        <w:ind w:left="720" w:hanging="360"/>
      </w:pPr>
      <w:r w:rsidRPr="009D3DAB">
        <w:t>inventory will be given to the individual soldier.</w:t>
      </w:r>
    </w:p>
    <w:p w:rsidR="009F15F2" w:rsidRPr="009D3DAB" w:rsidRDefault="009F15F2" w:rsidP="00BC19E3">
      <w:pPr>
        <w:tabs>
          <w:tab w:val="left" w:pos="360"/>
          <w:tab w:val="left" w:pos="810"/>
        </w:tabs>
        <w:ind w:left="360"/>
      </w:pPr>
    </w:p>
    <w:p w:rsidR="009F15F2" w:rsidRPr="009D3DAB" w:rsidRDefault="009F15F2" w:rsidP="009F15F2">
      <w:pPr>
        <w:tabs>
          <w:tab w:val="left" w:pos="360"/>
          <w:tab w:val="left" w:pos="810"/>
        </w:tabs>
      </w:pPr>
      <w:r w:rsidRPr="009D3DAB">
        <w:rPr>
          <w:b/>
        </w:rPr>
        <w:t xml:space="preserve">Safekeeping.  </w:t>
      </w:r>
      <w:r w:rsidRPr="009D3DAB">
        <w:t xml:space="preserve">  All property will be secured.</w:t>
      </w:r>
    </w:p>
    <w:p w:rsidR="009F15F2" w:rsidRPr="009D3DAB" w:rsidRDefault="009F15F2" w:rsidP="009F15F2">
      <w:pPr>
        <w:tabs>
          <w:tab w:val="left" w:pos="360"/>
          <w:tab w:val="left" w:pos="810"/>
        </w:tabs>
      </w:pPr>
    </w:p>
    <w:p w:rsidR="009F15F2" w:rsidRPr="009D3DAB" w:rsidRDefault="009F15F2" w:rsidP="009F15F2">
      <w:pPr>
        <w:tabs>
          <w:tab w:val="left" w:pos="360"/>
          <w:tab w:val="left" w:pos="810"/>
        </w:tabs>
      </w:pPr>
      <w:r w:rsidRPr="009D3DAB">
        <w:rPr>
          <w:b/>
        </w:rPr>
        <w:t xml:space="preserve">Disposition.  </w:t>
      </w:r>
      <w:r w:rsidRPr="009D3DAB">
        <w:t>No further action will be taken after securing all property pending return of individual soldier.</w:t>
      </w:r>
    </w:p>
    <w:p w:rsidR="009F15F2" w:rsidRPr="009D3DAB" w:rsidRDefault="009F15F2" w:rsidP="009F15F2">
      <w:pPr>
        <w:tabs>
          <w:tab w:val="left" w:pos="360"/>
          <w:tab w:val="left" w:pos="810"/>
        </w:tabs>
      </w:pPr>
    </w:p>
    <w:p w:rsidR="009F15F2" w:rsidRPr="009D3DAB" w:rsidRDefault="009F15F2" w:rsidP="009F15F2">
      <w:pPr>
        <w:tabs>
          <w:tab w:val="left" w:pos="360"/>
          <w:tab w:val="left" w:pos="810"/>
        </w:tabs>
      </w:pPr>
    </w:p>
    <w:p w:rsidR="009F15F2" w:rsidRDefault="00BB3925" w:rsidP="00264262">
      <w:pPr>
        <w:tabs>
          <w:tab w:val="left" w:pos="360"/>
          <w:tab w:val="left" w:pos="810"/>
        </w:tabs>
        <w:jc w:val="center"/>
      </w:pPr>
      <w:bookmarkStart w:id="2" w:name="OLE_LINK1"/>
      <w:bookmarkStart w:id="3" w:name="OLE_LINK2"/>
      <w:r w:rsidRPr="00187C70">
        <w:rPr>
          <w:b/>
        </w:rPr>
        <w:lastRenderedPageBreak/>
        <w:t>CHANGE OF COMMAND INVENTORY PROCEDURES</w:t>
      </w:r>
      <w:bookmarkEnd w:id="2"/>
      <w:bookmarkEnd w:id="3"/>
    </w:p>
    <w:p w:rsidR="009F15F2" w:rsidRDefault="009F15F2" w:rsidP="00AF73E1"/>
    <w:p w:rsidR="009F15F2" w:rsidRPr="00187C70" w:rsidRDefault="00BB3925" w:rsidP="009F15F2">
      <w:pPr>
        <w:rPr>
          <w:b/>
        </w:rPr>
      </w:pPr>
      <w:r>
        <w:rPr>
          <w:b/>
        </w:rPr>
        <w:t>32</w:t>
      </w:r>
      <w:r w:rsidR="009F15F2">
        <w:rPr>
          <w:b/>
        </w:rPr>
        <w:t xml:space="preserve">.  </w:t>
      </w:r>
      <w:r w:rsidR="009F15F2" w:rsidRPr="00187C70">
        <w:rPr>
          <w:b/>
        </w:rPr>
        <w:t>CHANGE OF COMMAND INVENTORY.</w:t>
      </w:r>
    </w:p>
    <w:p w:rsidR="009F15F2" w:rsidRPr="00187C70" w:rsidRDefault="009F15F2" w:rsidP="009F15F2">
      <w:pPr>
        <w:jc w:val="center"/>
        <w:rPr>
          <w:b/>
          <w:u w:val="single"/>
        </w:rPr>
      </w:pPr>
    </w:p>
    <w:p w:rsidR="009F15F2" w:rsidRDefault="00EC6D36" w:rsidP="009F15F2">
      <w:pPr>
        <w:ind w:left="810" w:hanging="360"/>
      </w:pPr>
      <w:r>
        <w:t>a.</w:t>
      </w:r>
      <w:r w:rsidR="00264262">
        <w:t xml:space="preserve"> </w:t>
      </w:r>
      <w:r>
        <w:t xml:space="preserve"> Prior</w:t>
      </w:r>
      <w:r w:rsidR="009F15F2" w:rsidRPr="00187C70">
        <w:t xml:space="preserve"> to the inventory, the incoming commander sh</w:t>
      </w:r>
      <w:r w:rsidR="009F15F2">
        <w:t xml:space="preserve">ould arrange to review the unit </w:t>
      </w:r>
    </w:p>
    <w:p w:rsidR="009F15F2" w:rsidRDefault="009F15F2" w:rsidP="009F15F2">
      <w:pPr>
        <w:ind w:left="810" w:hanging="360"/>
      </w:pPr>
      <w:r w:rsidRPr="00187C70">
        <w:t>property book and hand receipts with the outgoing comman</w:t>
      </w:r>
      <w:r>
        <w:t xml:space="preserve">der.  This is done to determine </w:t>
      </w:r>
    </w:p>
    <w:p w:rsidR="009F15F2" w:rsidRDefault="009F15F2" w:rsidP="009F15F2">
      <w:pPr>
        <w:ind w:left="810" w:hanging="360"/>
      </w:pPr>
      <w:r w:rsidRPr="00187C70">
        <w:t>what type of property will be inventoried. During the revi</w:t>
      </w:r>
      <w:r>
        <w:t xml:space="preserve">ew of these documents, emphasis </w:t>
      </w:r>
    </w:p>
    <w:p w:rsidR="009F15F2" w:rsidRDefault="009F15F2" w:rsidP="009F15F2">
      <w:pPr>
        <w:ind w:left="810" w:hanging="360"/>
      </w:pPr>
      <w:r w:rsidRPr="00187C70">
        <w:t>should be placed on familiar items. When unfamiliar items a</w:t>
      </w:r>
      <w:r>
        <w:t xml:space="preserve">re inventoried, ensure that the </w:t>
      </w:r>
    </w:p>
    <w:p w:rsidR="009F15F2" w:rsidRPr="00187C70" w:rsidRDefault="009F15F2" w:rsidP="009F15F2">
      <w:pPr>
        <w:ind w:left="810" w:hanging="360"/>
      </w:pPr>
      <w:r w:rsidRPr="00187C70">
        <w:t>appropriate technical manuals and/or supply catalogs are on hand.</w:t>
      </w:r>
    </w:p>
    <w:p w:rsidR="009F15F2" w:rsidRPr="00187C70" w:rsidRDefault="009F15F2" w:rsidP="009F15F2"/>
    <w:p w:rsidR="009F15F2" w:rsidRDefault="00EC6D36" w:rsidP="009F15F2">
      <w:pPr>
        <w:ind w:left="810" w:hanging="360"/>
      </w:pPr>
      <w:r>
        <w:t xml:space="preserve">b. </w:t>
      </w:r>
      <w:r w:rsidR="00264262">
        <w:t xml:space="preserve"> </w:t>
      </w:r>
      <w:r>
        <w:t>During</w:t>
      </w:r>
      <w:r w:rsidR="009F15F2" w:rsidRPr="00187C70">
        <w:t xml:space="preserve"> the joint physical inventory with the incumbent ha</w:t>
      </w:r>
      <w:r w:rsidR="009F15F2">
        <w:t xml:space="preserve">nd receipt holder, care must be </w:t>
      </w:r>
    </w:p>
    <w:p w:rsidR="009F15F2" w:rsidRDefault="009F15F2" w:rsidP="009F15F2">
      <w:pPr>
        <w:ind w:left="810" w:hanging="360"/>
      </w:pPr>
      <w:r w:rsidRPr="00187C70">
        <w:t>taken to ensure that all discrepancies are noted.  All hand rec</w:t>
      </w:r>
      <w:r>
        <w:t>eipts/</w:t>
      </w:r>
      <w:proofErr w:type="spellStart"/>
      <w:r>
        <w:t>sub</w:t>
      </w:r>
      <w:r>
        <w:noBreakHyphen/>
        <w:t>hand</w:t>
      </w:r>
      <w:proofErr w:type="spellEnd"/>
      <w:r>
        <w:t xml:space="preserve"> receipts must be </w:t>
      </w:r>
    </w:p>
    <w:p w:rsidR="009F15F2" w:rsidRDefault="009F15F2" w:rsidP="009F15F2">
      <w:pPr>
        <w:ind w:left="810" w:hanging="360"/>
        <w:rPr>
          <w:u w:val="single"/>
        </w:rPr>
      </w:pPr>
      <w:r w:rsidRPr="00187C70">
        <w:t xml:space="preserve">updated by annotating </w:t>
      </w:r>
      <w:r>
        <w:t xml:space="preserve">the </w:t>
      </w:r>
      <w:r w:rsidRPr="00187C70">
        <w:t xml:space="preserve">date and signature.  </w:t>
      </w:r>
      <w:r>
        <w:rPr>
          <w:u w:val="single"/>
        </w:rPr>
        <w:t xml:space="preserve">The incoming commander must physically </w:t>
      </w:r>
    </w:p>
    <w:p w:rsidR="009F15F2" w:rsidRDefault="009F15F2" w:rsidP="009F15F2">
      <w:pPr>
        <w:ind w:left="810" w:hanging="360"/>
      </w:pPr>
      <w:r w:rsidRPr="00187C70">
        <w:rPr>
          <w:u w:val="single"/>
        </w:rPr>
        <w:t>count every item</w:t>
      </w:r>
      <w:r>
        <w:t>.</w:t>
      </w:r>
      <w:r w:rsidRPr="00187C70">
        <w:t xml:space="preserve">  The outgoing commander must ensure tha</w:t>
      </w:r>
      <w:r>
        <w:t xml:space="preserve">t anyone holding a hand receipt </w:t>
      </w:r>
    </w:p>
    <w:p w:rsidR="009F15F2" w:rsidRPr="00187C70" w:rsidRDefault="009F15F2" w:rsidP="009F15F2">
      <w:pPr>
        <w:ind w:left="810" w:hanging="360"/>
      </w:pPr>
      <w:r w:rsidRPr="00187C70">
        <w:t>outside of his</w:t>
      </w:r>
      <w:r>
        <w:t>/her</w:t>
      </w:r>
      <w:r w:rsidRPr="00187C70">
        <w:t xml:space="preserve"> command is notified of the change of command inventory.</w:t>
      </w:r>
    </w:p>
    <w:p w:rsidR="009F15F2" w:rsidRPr="00187C70" w:rsidRDefault="009F15F2" w:rsidP="009F15F2"/>
    <w:p w:rsidR="009F15F2" w:rsidRDefault="00EC6D36" w:rsidP="009F15F2">
      <w:pPr>
        <w:ind w:left="810" w:hanging="360"/>
      </w:pPr>
      <w:r>
        <w:t xml:space="preserve">c. </w:t>
      </w:r>
      <w:r w:rsidR="00264262">
        <w:t xml:space="preserve"> </w:t>
      </w:r>
      <w:r>
        <w:t>Conducting</w:t>
      </w:r>
      <w:r w:rsidR="009F15F2" w:rsidRPr="00187C70">
        <w:t xml:space="preserve"> the inventory will ensure that all compone</w:t>
      </w:r>
      <w:r w:rsidR="009F15F2">
        <w:t xml:space="preserve">nts of major items of equipment </w:t>
      </w:r>
    </w:p>
    <w:p w:rsidR="009F15F2" w:rsidRDefault="009F15F2" w:rsidP="009F15F2">
      <w:pPr>
        <w:ind w:left="810" w:hanging="360"/>
      </w:pPr>
      <w:r w:rsidRPr="00187C70">
        <w:t>are present. This includes all Basic Issue Items (BII), a</w:t>
      </w:r>
      <w:r>
        <w:t xml:space="preserve">nd components of sets, kits and </w:t>
      </w:r>
    </w:p>
    <w:p w:rsidR="009F15F2" w:rsidRDefault="009F15F2" w:rsidP="009F15F2">
      <w:pPr>
        <w:ind w:left="810" w:hanging="360"/>
      </w:pPr>
      <w:r w:rsidRPr="00187C70">
        <w:t>outfits (SKO). Any overages and shortages must</w:t>
      </w:r>
      <w:r>
        <w:t xml:space="preserve"> be cited on DA Form 2062 (Hand </w:t>
      </w:r>
    </w:p>
    <w:p w:rsidR="009F15F2" w:rsidRDefault="009F15F2" w:rsidP="009F15F2">
      <w:pPr>
        <w:ind w:left="810" w:hanging="360"/>
      </w:pPr>
      <w:r w:rsidRPr="00187C70">
        <w:t>Receipt/Annex). Any shortages noted in SKOs during t</w:t>
      </w:r>
      <w:r>
        <w:t xml:space="preserve">he inventory should be compared </w:t>
      </w:r>
    </w:p>
    <w:p w:rsidR="009F15F2" w:rsidRDefault="009F15F2" w:rsidP="009F15F2">
      <w:pPr>
        <w:ind w:left="810" w:hanging="360"/>
      </w:pPr>
      <w:r w:rsidRPr="00187C70">
        <w:t>against the current shortage list that has been verified prior to the</w:t>
      </w:r>
      <w:r>
        <w:t xml:space="preserve"> start of the inventory.  It is </w:t>
      </w:r>
    </w:p>
    <w:p w:rsidR="009F15F2" w:rsidRDefault="009F15F2" w:rsidP="009F15F2">
      <w:pPr>
        <w:ind w:left="810" w:hanging="360"/>
      </w:pPr>
      <w:r w:rsidRPr="00187C70">
        <w:t>the responsibility of the outgoing c</w:t>
      </w:r>
      <w:r>
        <w:t xml:space="preserve">ommander to account for missing items/components not </w:t>
      </w:r>
    </w:p>
    <w:p w:rsidR="009F15F2" w:rsidRPr="00187C70" w:rsidRDefault="009F15F2" w:rsidP="009F15F2">
      <w:pPr>
        <w:ind w:left="810" w:hanging="360"/>
      </w:pPr>
      <w:r>
        <w:t xml:space="preserve">accounted for on hand </w:t>
      </w:r>
      <w:r w:rsidRPr="00187C70">
        <w:t>receipt annexes.</w:t>
      </w:r>
    </w:p>
    <w:p w:rsidR="009F15F2" w:rsidRPr="00187C70" w:rsidRDefault="009F15F2" w:rsidP="009F15F2"/>
    <w:p w:rsidR="009F15F2" w:rsidRDefault="00EC6D36" w:rsidP="009F15F2">
      <w:pPr>
        <w:ind w:left="810" w:hanging="360"/>
      </w:pPr>
      <w:r>
        <w:t xml:space="preserve">d. </w:t>
      </w:r>
      <w:r w:rsidR="00264262">
        <w:t xml:space="preserve"> </w:t>
      </w:r>
      <w:r>
        <w:t>Organizational</w:t>
      </w:r>
      <w:r w:rsidR="009F15F2" w:rsidRPr="00187C70">
        <w:t xml:space="preserve"> Clothing and Individual Equipment must be inve</w:t>
      </w:r>
      <w:r w:rsidR="009F15F2">
        <w:t xml:space="preserve">ntoried against the </w:t>
      </w:r>
    </w:p>
    <w:p w:rsidR="009F15F2" w:rsidRDefault="009F15F2" w:rsidP="009F15F2">
      <w:pPr>
        <w:ind w:left="810" w:hanging="360"/>
      </w:pPr>
      <w:r>
        <w:t>individual soldiers CIF</w:t>
      </w:r>
      <w:r w:rsidRPr="00187C70">
        <w:t xml:space="preserve"> clothing record.  </w:t>
      </w:r>
      <w:r>
        <w:t>If soldiers have a</w:t>
      </w:r>
      <w:r w:rsidRPr="00187C70">
        <w:t xml:space="preserve">ny excess </w:t>
      </w:r>
      <w:r>
        <w:t>they s</w:t>
      </w:r>
      <w:r w:rsidRPr="00187C70">
        <w:t xml:space="preserve">hould be </w:t>
      </w:r>
      <w:r>
        <w:t xml:space="preserve">advised </w:t>
      </w:r>
    </w:p>
    <w:p w:rsidR="009F15F2" w:rsidRDefault="009F15F2" w:rsidP="009F15F2">
      <w:pPr>
        <w:ind w:left="810" w:hanging="360"/>
      </w:pPr>
      <w:r>
        <w:t>to turn it in at the Central Issue Facility point.  E</w:t>
      </w:r>
      <w:r w:rsidRPr="00187C70">
        <w:t>xcess equ</w:t>
      </w:r>
      <w:r>
        <w:t xml:space="preserve">ipment of all absentees must be </w:t>
      </w:r>
    </w:p>
    <w:p w:rsidR="009F15F2" w:rsidRPr="00187C70" w:rsidRDefault="009F15F2" w:rsidP="009F15F2">
      <w:pPr>
        <w:ind w:left="810" w:hanging="360"/>
      </w:pPr>
      <w:r w:rsidRPr="00187C70">
        <w:t>inventoried.</w:t>
      </w:r>
    </w:p>
    <w:p w:rsidR="009F15F2" w:rsidRPr="00187C70" w:rsidRDefault="009F15F2" w:rsidP="009F15F2"/>
    <w:p w:rsidR="009F15F2" w:rsidRDefault="00EC6D36" w:rsidP="009F15F2">
      <w:pPr>
        <w:ind w:left="720" w:hanging="270"/>
      </w:pPr>
      <w:r>
        <w:t xml:space="preserve">e. </w:t>
      </w:r>
      <w:r w:rsidR="00264262">
        <w:t xml:space="preserve"> </w:t>
      </w:r>
      <w:r>
        <w:t>It</w:t>
      </w:r>
      <w:r w:rsidR="009F15F2" w:rsidRPr="00187C70">
        <w:t xml:space="preserve"> is the responsibility of the outgoing comman</w:t>
      </w:r>
      <w:r w:rsidR="009F15F2">
        <w:t xml:space="preserve">der to submit formal adjustment </w:t>
      </w:r>
    </w:p>
    <w:p w:rsidR="009F15F2" w:rsidRDefault="009F15F2" w:rsidP="009F15F2">
      <w:pPr>
        <w:ind w:left="720" w:hanging="270"/>
      </w:pPr>
      <w:r w:rsidRPr="00187C70">
        <w:t xml:space="preserve">documents to the </w:t>
      </w:r>
      <w:r>
        <w:t xml:space="preserve">property book office </w:t>
      </w:r>
      <w:r w:rsidRPr="00187C70">
        <w:t>in order to accou</w:t>
      </w:r>
      <w:r>
        <w:t xml:space="preserve">nt for excess, shortages and/or </w:t>
      </w:r>
    </w:p>
    <w:p w:rsidR="009F15F2" w:rsidRDefault="009F15F2" w:rsidP="009F15F2">
      <w:pPr>
        <w:ind w:left="720" w:hanging="270"/>
      </w:pPr>
      <w:r w:rsidRPr="00187C70">
        <w:t xml:space="preserve">damaged property. All adjustment documents will be </w:t>
      </w:r>
      <w:r>
        <w:t>prepared IAW AR 735</w:t>
      </w:r>
      <w:r>
        <w:noBreakHyphen/>
        <w:t>5, AR 710</w:t>
      </w:r>
      <w:r>
        <w:noBreakHyphen/>
        <w:t xml:space="preserve">2 </w:t>
      </w:r>
    </w:p>
    <w:p w:rsidR="009F15F2" w:rsidRDefault="009F15F2" w:rsidP="009F15F2">
      <w:pPr>
        <w:ind w:left="720" w:hanging="270"/>
      </w:pPr>
      <w:r w:rsidRPr="00187C70">
        <w:t>and DA Pam 710</w:t>
      </w:r>
      <w:r w:rsidRPr="00187C70">
        <w:noBreakHyphen/>
        <w:t>2</w:t>
      </w:r>
      <w:r w:rsidRPr="00187C70">
        <w:noBreakHyphen/>
        <w:t xml:space="preserve"> 1.  Incoming commanders are</w:t>
      </w:r>
      <w:r>
        <w:t xml:space="preserve"> cautioned not to accept formal </w:t>
      </w:r>
    </w:p>
    <w:p w:rsidR="009F15F2" w:rsidRDefault="009F15F2" w:rsidP="009F15F2">
      <w:pPr>
        <w:ind w:left="720" w:hanging="270"/>
      </w:pPr>
      <w:r w:rsidRPr="00187C70">
        <w:t>responsibility until they are satisfied that all property is</w:t>
      </w:r>
      <w:r>
        <w:t xml:space="preserve"> accounted for and/or necessary </w:t>
      </w:r>
    </w:p>
    <w:p w:rsidR="009F15F2" w:rsidRDefault="009F15F2" w:rsidP="009F15F2">
      <w:pPr>
        <w:ind w:left="720" w:hanging="270"/>
      </w:pPr>
      <w:r w:rsidRPr="00187C70">
        <w:t>adjustment documents have been submitted by the outgoing commander.</w:t>
      </w:r>
    </w:p>
    <w:p w:rsidR="009F15F2" w:rsidRDefault="009F15F2" w:rsidP="009F15F2">
      <w:pPr>
        <w:ind w:left="720" w:hanging="360"/>
      </w:pPr>
    </w:p>
    <w:p w:rsidR="009F15F2" w:rsidRDefault="00EC6D36" w:rsidP="009F15F2">
      <w:pPr>
        <w:ind w:left="720" w:hanging="360"/>
      </w:pPr>
      <w:r>
        <w:t xml:space="preserve">f. </w:t>
      </w:r>
      <w:r w:rsidR="00264262">
        <w:t xml:space="preserve"> </w:t>
      </w:r>
      <w:r>
        <w:t>The</w:t>
      </w:r>
      <w:r w:rsidR="009F15F2" w:rsidRPr="00187C70">
        <w:t xml:space="preserve"> incoming commander must have signature ca</w:t>
      </w:r>
      <w:r w:rsidR="009F15F2">
        <w:t xml:space="preserve">rds (DA Form 1687) prepared and </w:t>
      </w:r>
    </w:p>
    <w:p w:rsidR="009F15F2" w:rsidRPr="00187C70" w:rsidRDefault="009F15F2" w:rsidP="009F15F2">
      <w:pPr>
        <w:ind w:left="720" w:hanging="360"/>
      </w:pPr>
      <w:r w:rsidRPr="00187C70">
        <w:t>distributed to the supply and maintenance activity supporting the unit.</w:t>
      </w:r>
    </w:p>
    <w:p w:rsidR="009F15F2" w:rsidRDefault="009F15F2" w:rsidP="00BB3925"/>
    <w:p w:rsidR="009F15F2" w:rsidRDefault="00EC6D36" w:rsidP="009F15F2">
      <w:pPr>
        <w:ind w:left="720" w:hanging="360"/>
      </w:pPr>
      <w:r>
        <w:t xml:space="preserve">g. </w:t>
      </w:r>
      <w:r w:rsidR="00264262">
        <w:t xml:space="preserve"> </w:t>
      </w:r>
      <w:r>
        <w:t>The</w:t>
      </w:r>
      <w:r w:rsidR="009F15F2" w:rsidRPr="00187C70">
        <w:t xml:space="preserve"> </w:t>
      </w:r>
      <w:r w:rsidR="009D622C">
        <w:t>Battalion</w:t>
      </w:r>
      <w:r w:rsidR="009F15F2" w:rsidRPr="00187C70">
        <w:t xml:space="preserve"> S</w:t>
      </w:r>
      <w:r w:rsidR="009F15F2">
        <w:t>-</w:t>
      </w:r>
      <w:r w:rsidR="009F15F2" w:rsidRPr="00187C70">
        <w:t xml:space="preserve">4 </w:t>
      </w:r>
      <w:r w:rsidR="009F15F2">
        <w:t>will</w:t>
      </w:r>
      <w:r w:rsidR="009F15F2" w:rsidRPr="00187C70">
        <w:t xml:space="preserve"> inspect the outgoing comm</w:t>
      </w:r>
      <w:r w:rsidR="009F15F2">
        <w:t xml:space="preserve">ander's property accountability </w:t>
      </w:r>
    </w:p>
    <w:p w:rsidR="009F15F2" w:rsidRDefault="009F15F2" w:rsidP="009F15F2">
      <w:pPr>
        <w:ind w:left="720" w:hanging="360"/>
      </w:pPr>
      <w:r w:rsidRPr="00187C70">
        <w:t>documents/records prior to commencing the change of co</w:t>
      </w:r>
      <w:r>
        <w:t xml:space="preserve">mmand inventory.  Additionally, </w:t>
      </w:r>
    </w:p>
    <w:p w:rsidR="009F15F2" w:rsidRDefault="009F15F2" w:rsidP="009F15F2">
      <w:pPr>
        <w:ind w:left="720" w:hanging="360"/>
      </w:pPr>
      <w:r w:rsidRPr="00187C70">
        <w:t>the S</w:t>
      </w:r>
      <w:r>
        <w:t>-</w:t>
      </w:r>
      <w:r w:rsidRPr="00187C70">
        <w:t xml:space="preserve">4 will </w:t>
      </w:r>
      <w:r>
        <w:t>assist</w:t>
      </w:r>
      <w:r w:rsidRPr="00187C70">
        <w:t xml:space="preserve"> the incoming commander</w:t>
      </w:r>
      <w:r w:rsidRPr="00187C70">
        <w:rPr>
          <w:b/>
        </w:rPr>
        <w:t xml:space="preserve"> </w:t>
      </w:r>
      <w:r>
        <w:t xml:space="preserve">by directing the supply sergeant to the </w:t>
      </w:r>
    </w:p>
    <w:p w:rsidR="009F15F2" w:rsidRDefault="009F15F2" w:rsidP="009F15F2">
      <w:pPr>
        <w:ind w:left="720" w:hanging="360"/>
      </w:pPr>
      <w:r>
        <w:t>appropriate place to obtain</w:t>
      </w:r>
      <w:r w:rsidRPr="00187C70">
        <w:t xml:space="preserve"> the latest copies of all TMs, SBs </w:t>
      </w:r>
      <w:r>
        <w:t xml:space="preserve">and component listings required </w:t>
      </w:r>
    </w:p>
    <w:p w:rsidR="009F15F2" w:rsidRDefault="009F15F2" w:rsidP="009F15F2">
      <w:pPr>
        <w:ind w:left="720" w:hanging="360"/>
      </w:pPr>
      <w:r w:rsidRPr="00187C70">
        <w:t xml:space="preserve">to verify sets, kits and outfits to be inventoried. </w:t>
      </w:r>
      <w:r>
        <w:t xml:space="preserve"> It is the outgoing commander’s </w:t>
      </w:r>
    </w:p>
    <w:p w:rsidR="009F15F2" w:rsidRDefault="009F15F2" w:rsidP="009F15F2">
      <w:pPr>
        <w:ind w:left="720" w:hanging="360"/>
      </w:pPr>
      <w:r w:rsidRPr="00187C70">
        <w:t>responsibility to place required publications on order in</w:t>
      </w:r>
      <w:r>
        <w:t xml:space="preserve"> time for the change of command </w:t>
      </w:r>
    </w:p>
    <w:p w:rsidR="009F15F2" w:rsidRPr="00187C70" w:rsidRDefault="009F15F2" w:rsidP="00814CC2">
      <w:pPr>
        <w:ind w:left="720" w:hanging="360"/>
      </w:pPr>
      <w:r w:rsidRPr="00187C70">
        <w:t>inventory.</w:t>
      </w:r>
    </w:p>
    <w:p w:rsidR="009F15F2" w:rsidRDefault="00EC6D36" w:rsidP="009F15F2">
      <w:pPr>
        <w:ind w:left="720" w:hanging="360"/>
      </w:pPr>
      <w:r>
        <w:lastRenderedPageBreak/>
        <w:t xml:space="preserve">h. </w:t>
      </w:r>
      <w:r w:rsidR="00264262">
        <w:t xml:space="preserve"> </w:t>
      </w:r>
      <w:r>
        <w:t>The</w:t>
      </w:r>
      <w:r w:rsidR="009F15F2" w:rsidRPr="00187C70">
        <w:t xml:space="preserve"> outgoing hand receipt holder is responsible for mana</w:t>
      </w:r>
      <w:r w:rsidR="009F15F2">
        <w:t xml:space="preserve">ging all supplies and equipment </w:t>
      </w:r>
    </w:p>
    <w:p w:rsidR="009F15F2" w:rsidRDefault="009F15F2" w:rsidP="009F15F2">
      <w:pPr>
        <w:ind w:left="720" w:hanging="360"/>
      </w:pPr>
      <w:r w:rsidRPr="00187C70">
        <w:t>under his</w:t>
      </w:r>
      <w:r>
        <w:t>/her</w:t>
      </w:r>
      <w:r w:rsidRPr="00187C70">
        <w:t xml:space="preserve"> command.  He</w:t>
      </w:r>
      <w:r>
        <w:t>/she</w:t>
      </w:r>
      <w:r w:rsidRPr="00187C70">
        <w:t xml:space="preserve"> will ensure that all authorized equi</w:t>
      </w:r>
      <w:r>
        <w:t xml:space="preserve">pment, to include </w:t>
      </w:r>
    </w:p>
    <w:p w:rsidR="009F15F2" w:rsidRDefault="009F15F2" w:rsidP="009F15F2">
      <w:pPr>
        <w:ind w:left="720" w:hanging="360"/>
      </w:pPr>
      <w:r w:rsidRPr="00187C70">
        <w:t xml:space="preserve">expendable and nonexpendable components of SKOs are </w:t>
      </w:r>
      <w:r>
        <w:t xml:space="preserve">on hand or on order.  Change of </w:t>
      </w:r>
    </w:p>
    <w:p w:rsidR="009F15F2" w:rsidRDefault="009F15F2" w:rsidP="009F15F2">
      <w:pPr>
        <w:ind w:left="720" w:hanging="360"/>
      </w:pPr>
      <w:r w:rsidRPr="00187C70">
        <w:t>responsible officer inventory will be conducted by both</w:t>
      </w:r>
      <w:r>
        <w:t xml:space="preserve"> the incoming and outgoing hand </w:t>
      </w:r>
    </w:p>
    <w:p w:rsidR="009F15F2" w:rsidRPr="00187C70" w:rsidRDefault="009F15F2" w:rsidP="009F15F2">
      <w:pPr>
        <w:ind w:left="720" w:hanging="360"/>
      </w:pPr>
      <w:r w:rsidRPr="00187C70">
        <w:t>receipt holders.</w:t>
      </w:r>
    </w:p>
    <w:p w:rsidR="009F15F2" w:rsidRPr="00187C70" w:rsidRDefault="009F15F2" w:rsidP="009F15F2"/>
    <w:p w:rsidR="009F15F2" w:rsidRDefault="00EC6D36" w:rsidP="009F15F2">
      <w:pPr>
        <w:ind w:left="720" w:hanging="360"/>
      </w:pPr>
      <w:proofErr w:type="spellStart"/>
      <w:r>
        <w:t>i</w:t>
      </w:r>
      <w:proofErr w:type="spellEnd"/>
      <w:r>
        <w:t xml:space="preserve">. </w:t>
      </w:r>
      <w:r w:rsidR="00264262">
        <w:t xml:space="preserve"> </w:t>
      </w:r>
      <w:r>
        <w:t>The</w:t>
      </w:r>
      <w:r w:rsidR="009F15F2" w:rsidRPr="00187C70">
        <w:t xml:space="preserve"> outgoing commander is responsible for all property issued to his</w:t>
      </w:r>
      <w:r w:rsidR="009F15F2">
        <w:t>/her</w:t>
      </w:r>
      <w:r w:rsidR="009F15F2" w:rsidRPr="00187C70">
        <w:t xml:space="preserve"> </w:t>
      </w:r>
      <w:r w:rsidR="009F15F2">
        <w:t xml:space="preserve">company as well </w:t>
      </w:r>
    </w:p>
    <w:p w:rsidR="009F15F2" w:rsidRDefault="009F15F2" w:rsidP="009F15F2">
      <w:pPr>
        <w:ind w:left="720" w:hanging="360"/>
      </w:pPr>
      <w:r w:rsidRPr="00187C70">
        <w:t xml:space="preserve">as the change of command inventory schedule IAW </w:t>
      </w:r>
      <w:proofErr w:type="spellStart"/>
      <w:r w:rsidRPr="00187C70">
        <w:t>para</w:t>
      </w:r>
      <w:proofErr w:type="spellEnd"/>
      <w:r>
        <w:t xml:space="preserve"> 9</w:t>
      </w:r>
      <w:r>
        <w:noBreakHyphen/>
        <w:t>5</w:t>
      </w:r>
      <w:r>
        <w:noBreakHyphen/>
        <w:t xml:space="preserve"> 1, DA Pam 710</w:t>
      </w:r>
      <w:r>
        <w:noBreakHyphen/>
        <w:t>2</w:t>
      </w:r>
      <w:r>
        <w:noBreakHyphen/>
        <w:t xml:space="preserve"> 1.  When </w:t>
      </w:r>
    </w:p>
    <w:p w:rsidR="009F15F2" w:rsidRDefault="009F15F2" w:rsidP="009F15F2">
      <w:pPr>
        <w:ind w:left="720" w:hanging="360"/>
      </w:pPr>
      <w:r w:rsidRPr="00187C70">
        <w:t>the inventory cannot be completed prior</w:t>
      </w:r>
      <w:r w:rsidRPr="00187C70">
        <w:rPr>
          <w:b/>
        </w:rPr>
        <w:t xml:space="preserve"> </w:t>
      </w:r>
      <w:r w:rsidRPr="00187C70">
        <w:t>to the change of command</w:t>
      </w:r>
      <w:r>
        <w:t xml:space="preserve">, a written request for </w:t>
      </w:r>
    </w:p>
    <w:p w:rsidR="009F15F2" w:rsidRDefault="009F15F2" w:rsidP="009F15F2">
      <w:pPr>
        <w:ind w:left="720" w:hanging="360"/>
      </w:pPr>
      <w:r w:rsidRPr="00187C70">
        <w:t xml:space="preserve">extension will be submitted. The outgoing commander will </w:t>
      </w:r>
      <w:r>
        <w:t xml:space="preserve">request this extension from the </w:t>
      </w:r>
    </w:p>
    <w:p w:rsidR="009F15F2" w:rsidRDefault="009D622C" w:rsidP="009F15F2">
      <w:pPr>
        <w:ind w:left="720" w:hanging="360"/>
      </w:pPr>
      <w:r>
        <w:t>Battalion</w:t>
      </w:r>
      <w:r w:rsidR="009F15F2" w:rsidRPr="00187C70">
        <w:t xml:space="preserve"> commander.  A maximum of two extensions (15 d</w:t>
      </w:r>
      <w:r w:rsidR="009F15F2">
        <w:t xml:space="preserve">ays each) may be granted.  When </w:t>
      </w:r>
    </w:p>
    <w:p w:rsidR="009F15F2" w:rsidRDefault="009F15F2" w:rsidP="009F15F2">
      <w:pPr>
        <w:ind w:left="720" w:hanging="360"/>
      </w:pPr>
      <w:r w:rsidRPr="00187C70">
        <w:t>an extension of time is not granted, the incoming comma</w:t>
      </w:r>
      <w:r>
        <w:t xml:space="preserve">nder becomes responsible on the </w:t>
      </w:r>
    </w:p>
    <w:p w:rsidR="009F15F2" w:rsidRPr="00187C70" w:rsidRDefault="009F15F2" w:rsidP="009F15F2">
      <w:pPr>
        <w:ind w:left="720" w:hanging="360"/>
      </w:pPr>
      <w:r w:rsidRPr="00187C70">
        <w:t>effective date of the assumption of duties.</w:t>
      </w:r>
    </w:p>
    <w:p w:rsidR="009F15F2" w:rsidRPr="00187C70" w:rsidRDefault="009F15F2" w:rsidP="009F15F2">
      <w:pPr>
        <w:spacing w:line="240" w:lineRule="atLeast"/>
      </w:pPr>
    </w:p>
    <w:p w:rsidR="009F15F2" w:rsidRDefault="00EC6D36" w:rsidP="009F15F2">
      <w:pPr>
        <w:ind w:left="720" w:hanging="360"/>
      </w:pPr>
      <w:r>
        <w:t xml:space="preserve">j. </w:t>
      </w:r>
      <w:r w:rsidR="00264262">
        <w:t xml:space="preserve"> </w:t>
      </w:r>
      <w:r>
        <w:t>The</w:t>
      </w:r>
      <w:r w:rsidR="009F15F2" w:rsidRPr="00187C70">
        <w:t xml:space="preserve"> incoming commander </w:t>
      </w:r>
      <w:r w:rsidR="009F15F2">
        <w:t>should</w:t>
      </w:r>
      <w:r w:rsidR="009F15F2" w:rsidRPr="00187C70">
        <w:t xml:space="preserve"> obtain and review</w:t>
      </w:r>
      <w:r w:rsidR="009F15F2">
        <w:t xml:space="preserve"> the following materials before starting </w:t>
      </w:r>
    </w:p>
    <w:p w:rsidR="009F15F2" w:rsidRPr="00187C70" w:rsidRDefault="009F15F2" w:rsidP="009F15F2">
      <w:pPr>
        <w:ind w:left="720" w:hanging="360"/>
      </w:pPr>
      <w:r>
        <w:t xml:space="preserve">the </w:t>
      </w:r>
      <w:r w:rsidRPr="00187C70">
        <w:t>inventory:</w:t>
      </w:r>
    </w:p>
    <w:p w:rsidR="009F15F2" w:rsidRPr="00187C70" w:rsidRDefault="009F15F2" w:rsidP="009F15F2"/>
    <w:p w:rsidR="009F15F2" w:rsidRPr="00187C70" w:rsidRDefault="009F15F2" w:rsidP="009F15F2">
      <w:pPr>
        <w:ind w:firstLine="720"/>
      </w:pPr>
      <w:r>
        <w:t>1.  U</w:t>
      </w:r>
      <w:r w:rsidRPr="00187C70">
        <w:t>nit MTOE and TDA.</w:t>
      </w:r>
    </w:p>
    <w:p w:rsidR="009F15F2" w:rsidRPr="00187C70" w:rsidRDefault="009F15F2" w:rsidP="009F15F2">
      <w:pPr>
        <w:ind w:firstLine="720"/>
      </w:pPr>
      <w:r>
        <w:t>2.  U</w:t>
      </w:r>
      <w:r w:rsidRPr="00187C70">
        <w:t>nit property printouts.</w:t>
      </w:r>
    </w:p>
    <w:p w:rsidR="009F15F2" w:rsidRPr="00187C70" w:rsidRDefault="009F15F2" w:rsidP="009F15F2">
      <w:pPr>
        <w:ind w:firstLine="720"/>
      </w:pPr>
      <w:r>
        <w:t xml:space="preserve">3.  </w:t>
      </w:r>
      <w:r w:rsidRPr="00187C70">
        <w:t>AR 190</w:t>
      </w:r>
      <w:r w:rsidRPr="00187C70">
        <w:noBreakHyphen/>
        <w:t>11, Physical Security of Arms, Ammunition, and Explosives.</w:t>
      </w:r>
    </w:p>
    <w:p w:rsidR="009F15F2" w:rsidRPr="00187C70" w:rsidRDefault="009F15F2" w:rsidP="009F15F2">
      <w:pPr>
        <w:ind w:firstLine="720"/>
      </w:pPr>
      <w:r>
        <w:t xml:space="preserve">4.  </w:t>
      </w:r>
      <w:r w:rsidRPr="00187C70">
        <w:t>AR 710</w:t>
      </w:r>
      <w:r w:rsidRPr="00187C70">
        <w:noBreakHyphen/>
        <w:t>2, Supply Policy Below the Wholesale Level.</w:t>
      </w:r>
    </w:p>
    <w:p w:rsidR="009F15F2" w:rsidRPr="00187C70" w:rsidRDefault="009F15F2" w:rsidP="009F15F2">
      <w:pPr>
        <w:ind w:firstLine="720"/>
      </w:pPr>
      <w:r>
        <w:t xml:space="preserve">5.  </w:t>
      </w:r>
      <w:r w:rsidRPr="00187C70">
        <w:t>AR 735</w:t>
      </w:r>
      <w:r w:rsidRPr="00187C70">
        <w:noBreakHyphen/>
        <w:t>5, Policy and Procedure for Property Accountability.</w:t>
      </w:r>
    </w:p>
    <w:p w:rsidR="009F15F2" w:rsidRPr="00187C70" w:rsidRDefault="009F15F2" w:rsidP="009F15F2">
      <w:pPr>
        <w:ind w:firstLine="720"/>
      </w:pPr>
      <w:r>
        <w:t xml:space="preserve">6.  </w:t>
      </w:r>
      <w:r w:rsidRPr="00187C70">
        <w:t>CTA 50</w:t>
      </w:r>
      <w:r w:rsidRPr="00187C70">
        <w:noBreakHyphen/>
        <w:t>970, Expendable/Durable Items</w:t>
      </w:r>
    </w:p>
    <w:p w:rsidR="009F15F2" w:rsidRPr="00187C70" w:rsidRDefault="009F15F2" w:rsidP="009F15F2">
      <w:pPr>
        <w:ind w:firstLine="720"/>
      </w:pPr>
      <w:r>
        <w:t xml:space="preserve">7.  </w:t>
      </w:r>
      <w:r w:rsidRPr="00187C70">
        <w:t>CTA 50</w:t>
      </w:r>
      <w:r w:rsidRPr="00187C70">
        <w:noBreakHyphen/>
        <w:t>909, Field and Garrison Furnishings and Equipment</w:t>
      </w:r>
    </w:p>
    <w:p w:rsidR="009F15F2" w:rsidRPr="00187C70" w:rsidRDefault="009F15F2" w:rsidP="009F15F2">
      <w:pPr>
        <w:ind w:firstLine="720"/>
      </w:pPr>
      <w:r>
        <w:t xml:space="preserve">8.  </w:t>
      </w:r>
      <w:r w:rsidRPr="00187C70">
        <w:t>CTA 50</w:t>
      </w:r>
      <w:r w:rsidRPr="00187C70">
        <w:noBreakHyphen/>
        <w:t>900, Organizational Clothing.</w:t>
      </w:r>
    </w:p>
    <w:p w:rsidR="009F15F2" w:rsidRPr="00187C70" w:rsidRDefault="009F15F2" w:rsidP="009F15F2">
      <w:pPr>
        <w:ind w:firstLine="720"/>
      </w:pPr>
      <w:r>
        <w:t xml:space="preserve">9.  </w:t>
      </w:r>
      <w:r w:rsidRPr="00187C70">
        <w:t>Current Army Master Data File (AMDF).</w:t>
      </w:r>
    </w:p>
    <w:p w:rsidR="009F15F2" w:rsidRDefault="009F15F2" w:rsidP="009F15F2">
      <w:pPr>
        <w:ind w:left="1170" w:hanging="450"/>
      </w:pPr>
      <w:r>
        <w:t xml:space="preserve">10.  </w:t>
      </w:r>
      <w:r w:rsidRPr="00187C70">
        <w:t>All Applicable Technical Manuals (TM), Supply C</w:t>
      </w:r>
      <w:r>
        <w:t xml:space="preserve">atalogs (SC) and Identification </w:t>
      </w:r>
    </w:p>
    <w:p w:rsidR="009F15F2" w:rsidRPr="00187C70" w:rsidRDefault="009F15F2" w:rsidP="009F15F2">
      <w:pPr>
        <w:ind w:left="1170" w:hanging="450"/>
      </w:pPr>
      <w:r w:rsidRPr="00187C70">
        <w:t>Listings (IL).</w:t>
      </w:r>
    </w:p>
    <w:p w:rsidR="009F15F2" w:rsidRDefault="009F15F2" w:rsidP="009F15F2"/>
    <w:p w:rsidR="009F15F2" w:rsidRPr="00187C70" w:rsidRDefault="00EC6D36" w:rsidP="009F15F2">
      <w:pPr>
        <w:ind w:firstLine="360"/>
      </w:pPr>
      <w:r>
        <w:t xml:space="preserve">k. </w:t>
      </w:r>
      <w:r w:rsidR="00264262">
        <w:t xml:space="preserve"> </w:t>
      </w:r>
      <w:r>
        <w:t>Helpful</w:t>
      </w:r>
      <w:r w:rsidR="009F15F2" w:rsidRPr="00187C70">
        <w:t xml:space="preserve"> hints for the commanders:</w:t>
      </w:r>
    </w:p>
    <w:p w:rsidR="009F15F2" w:rsidRPr="00187C70" w:rsidRDefault="009F15F2" w:rsidP="009F15F2"/>
    <w:p w:rsidR="009F15F2" w:rsidRDefault="009F15F2" w:rsidP="009F15F2">
      <w:pPr>
        <w:ind w:left="990" w:hanging="270"/>
      </w:pPr>
      <w:r>
        <w:t xml:space="preserve">1.  </w:t>
      </w:r>
      <w:r w:rsidRPr="00187C70">
        <w:t>Use DA Pam 25</w:t>
      </w:r>
      <w:r w:rsidRPr="00187C70">
        <w:noBreakHyphen/>
        <w:t>30 to check the publication requirements a</w:t>
      </w:r>
      <w:r>
        <w:t xml:space="preserve">nd the latest edition for all </w:t>
      </w:r>
    </w:p>
    <w:p w:rsidR="009F15F2" w:rsidRDefault="009F15F2" w:rsidP="009F15F2">
      <w:pPr>
        <w:ind w:left="990" w:hanging="270"/>
      </w:pPr>
      <w:r w:rsidRPr="00187C70">
        <w:t xml:space="preserve">the equipment authorized by your </w:t>
      </w:r>
      <w:r>
        <w:t>company</w:t>
      </w:r>
      <w:r w:rsidRPr="00187C70">
        <w:t xml:space="preserve"> MTOE.</w:t>
      </w:r>
    </w:p>
    <w:p w:rsidR="009F15F2" w:rsidRPr="00187C70" w:rsidRDefault="009F15F2" w:rsidP="009F15F2"/>
    <w:p w:rsidR="009F15F2" w:rsidRDefault="009F15F2" w:rsidP="009F15F2">
      <w:pPr>
        <w:ind w:left="990" w:hanging="270"/>
      </w:pPr>
      <w:r>
        <w:t xml:space="preserve">2.  </w:t>
      </w:r>
      <w:r w:rsidRPr="00187C70">
        <w:t>Obtain the most curre</w:t>
      </w:r>
      <w:r>
        <w:t>nt supply catalog for all SKOs and study them</w:t>
      </w:r>
      <w:r w:rsidRPr="00187C70">
        <w:t xml:space="preserve"> prior to the</w:t>
      </w:r>
      <w:r>
        <w:t xml:space="preserve"> joint </w:t>
      </w:r>
    </w:p>
    <w:p w:rsidR="009F15F2" w:rsidRPr="00187C70" w:rsidRDefault="009F15F2" w:rsidP="009F15F2">
      <w:pPr>
        <w:ind w:left="990" w:hanging="270"/>
      </w:pPr>
      <w:r w:rsidRPr="00187C70">
        <w:t xml:space="preserve">inventory. </w:t>
      </w:r>
    </w:p>
    <w:p w:rsidR="009F15F2" w:rsidRDefault="009F15F2" w:rsidP="00AF73E1"/>
    <w:p w:rsidR="009F15F2" w:rsidRDefault="009F15F2" w:rsidP="009F15F2">
      <w:pPr>
        <w:ind w:left="990" w:hanging="270"/>
      </w:pPr>
      <w:r>
        <w:t xml:space="preserve">3.  </w:t>
      </w:r>
      <w:r w:rsidRPr="00187C70">
        <w:t xml:space="preserve">Determine supporting activities and units that have </w:t>
      </w:r>
      <w:r>
        <w:t xml:space="preserve">property charged to your unit. </w:t>
      </w:r>
    </w:p>
    <w:p w:rsidR="009F15F2" w:rsidRPr="00187C70" w:rsidRDefault="009F15F2" w:rsidP="009F15F2">
      <w:pPr>
        <w:ind w:left="990" w:hanging="270"/>
      </w:pPr>
      <w:r w:rsidRPr="00187C70">
        <w:t xml:space="preserve">Contact the following: </w:t>
      </w:r>
    </w:p>
    <w:p w:rsidR="009F15F2" w:rsidRPr="00187C70" w:rsidRDefault="009F15F2" w:rsidP="009F15F2"/>
    <w:p w:rsidR="009F15F2" w:rsidRPr="00187C70" w:rsidRDefault="009F15F2" w:rsidP="009F15F2">
      <w:pPr>
        <w:ind w:firstLine="990"/>
      </w:pPr>
      <w:r>
        <w:t xml:space="preserve">(a)  </w:t>
      </w:r>
      <w:r w:rsidRPr="00187C70">
        <w:t>PBO for Organizational Clothing and Individual Equipment, (OCIE), CTA 50</w:t>
      </w:r>
      <w:r w:rsidRPr="00187C70">
        <w:noBreakHyphen/>
        <w:t xml:space="preserve">900  </w:t>
      </w:r>
    </w:p>
    <w:p w:rsidR="009F15F2" w:rsidRPr="00187C70" w:rsidRDefault="009F15F2" w:rsidP="009F15F2"/>
    <w:p w:rsidR="009F15F2" w:rsidRPr="00187C70" w:rsidRDefault="009F15F2" w:rsidP="009F15F2">
      <w:pPr>
        <w:ind w:firstLine="990"/>
      </w:pPr>
      <w:r>
        <w:t xml:space="preserve">(b)  </w:t>
      </w:r>
      <w:r w:rsidRPr="00187C70">
        <w:t xml:space="preserve">PBO for Training Aids, Training and Audiovisual Support Center (TASC). </w:t>
      </w:r>
    </w:p>
    <w:p w:rsidR="009F15F2" w:rsidRPr="00187C70" w:rsidRDefault="009F15F2" w:rsidP="009F15F2"/>
    <w:p w:rsidR="009F15F2" w:rsidRPr="00187C70" w:rsidRDefault="009F15F2" w:rsidP="009F15F2">
      <w:pPr>
        <w:ind w:firstLine="990"/>
      </w:pPr>
      <w:r>
        <w:t xml:space="preserve">(c)  </w:t>
      </w:r>
      <w:r w:rsidRPr="00187C70">
        <w:t xml:space="preserve">PBO for Furnishings (IPBO). </w:t>
      </w:r>
    </w:p>
    <w:p w:rsidR="009F15F2" w:rsidRPr="00187C70" w:rsidRDefault="009F15F2" w:rsidP="009F15F2"/>
    <w:p w:rsidR="009F15F2" w:rsidRPr="00187C70" w:rsidRDefault="009F15F2" w:rsidP="009F15F2">
      <w:pPr>
        <w:ind w:firstLine="720"/>
      </w:pPr>
      <w:r>
        <w:lastRenderedPageBreak/>
        <w:t xml:space="preserve">4.  </w:t>
      </w:r>
      <w:r w:rsidRPr="00187C70">
        <w:t xml:space="preserve">Actions to consider. </w:t>
      </w:r>
    </w:p>
    <w:p w:rsidR="009F15F2" w:rsidRPr="00187C70" w:rsidRDefault="009F15F2" w:rsidP="00814CC2">
      <w:pPr>
        <w:tabs>
          <w:tab w:val="left" w:pos="810"/>
        </w:tabs>
      </w:pPr>
    </w:p>
    <w:p w:rsidR="009F15F2" w:rsidRPr="00187C70" w:rsidRDefault="009F15F2" w:rsidP="009F15F2">
      <w:pPr>
        <w:ind w:firstLine="990"/>
      </w:pPr>
      <w:r>
        <w:t xml:space="preserve">(a)  </w:t>
      </w:r>
      <w:r w:rsidRPr="00187C70">
        <w:t xml:space="preserve">Start early in order to properly prepare for the change of command inventory. </w:t>
      </w:r>
    </w:p>
    <w:p w:rsidR="009F15F2" w:rsidRPr="00187C70" w:rsidRDefault="009F15F2" w:rsidP="009F15F2"/>
    <w:p w:rsidR="009F15F2" w:rsidRDefault="009F15F2" w:rsidP="009F15F2">
      <w:pPr>
        <w:ind w:left="1350" w:hanging="360"/>
      </w:pPr>
      <w:r>
        <w:t xml:space="preserve">(b)  </w:t>
      </w:r>
      <w:r w:rsidRPr="00187C70">
        <w:t>Telephonically contact all organizations that have property charged to your unit</w:t>
      </w:r>
      <w:r>
        <w:t xml:space="preserve">. </w:t>
      </w:r>
    </w:p>
    <w:p w:rsidR="009F15F2" w:rsidRDefault="009F15F2" w:rsidP="009F15F2">
      <w:pPr>
        <w:ind w:left="1350" w:hanging="360"/>
      </w:pPr>
      <w:r w:rsidRPr="00187C70">
        <w:t xml:space="preserve">Inform them of your change of command and </w:t>
      </w:r>
      <w:r>
        <w:t xml:space="preserve">that all transactions should be </w:t>
      </w:r>
    </w:p>
    <w:p w:rsidR="009F15F2" w:rsidRPr="00187C70" w:rsidRDefault="009F15F2" w:rsidP="009F15F2">
      <w:pPr>
        <w:ind w:left="1350" w:hanging="360"/>
      </w:pPr>
      <w:r w:rsidRPr="00187C70">
        <w:t>temporarily suspended until completion of the inventory.</w:t>
      </w:r>
    </w:p>
    <w:p w:rsidR="009F15F2" w:rsidRPr="00187C70" w:rsidRDefault="009F15F2" w:rsidP="009F15F2"/>
    <w:p w:rsidR="009F15F2" w:rsidRDefault="009F15F2" w:rsidP="009F15F2">
      <w:pPr>
        <w:tabs>
          <w:tab w:val="left" w:pos="1350"/>
        </w:tabs>
        <w:ind w:left="1350" w:hanging="360"/>
      </w:pPr>
      <w:r>
        <w:t xml:space="preserve">(c)  </w:t>
      </w:r>
      <w:r w:rsidRPr="00187C70">
        <w:t>Verify equipment in support maintenance by phys</w:t>
      </w:r>
      <w:r>
        <w:t xml:space="preserve">ical inspection and appropriate </w:t>
      </w:r>
    </w:p>
    <w:p w:rsidR="009F15F2" w:rsidRPr="00187C70" w:rsidRDefault="009F15F2" w:rsidP="009F15F2">
      <w:pPr>
        <w:tabs>
          <w:tab w:val="left" w:pos="1350"/>
        </w:tabs>
        <w:ind w:left="1350" w:hanging="360"/>
      </w:pPr>
      <w:r w:rsidRPr="00187C70">
        <w:t xml:space="preserve">job order/work order request. </w:t>
      </w:r>
    </w:p>
    <w:p w:rsidR="009F15F2" w:rsidRPr="00187C70" w:rsidRDefault="009F15F2" w:rsidP="009F15F2"/>
    <w:p w:rsidR="009F15F2" w:rsidRDefault="009F15F2" w:rsidP="009F15F2">
      <w:pPr>
        <w:ind w:left="1350" w:hanging="360"/>
      </w:pPr>
      <w:r>
        <w:t xml:space="preserve">(d)  </w:t>
      </w:r>
      <w:r w:rsidRPr="00187C70">
        <w:t>Review unit hand receipts. Ensure that all property i</w:t>
      </w:r>
      <w:r>
        <w:t xml:space="preserve">n the unit is properly sub hand </w:t>
      </w:r>
    </w:p>
    <w:p w:rsidR="009F15F2" w:rsidRDefault="009F15F2" w:rsidP="009F15F2">
      <w:pPr>
        <w:ind w:left="1350" w:hanging="360"/>
      </w:pPr>
      <w:r w:rsidRPr="00187C70">
        <w:t>receipted. Pay particular attention to serial numbers and those hand receipt</w:t>
      </w:r>
      <w:r w:rsidRPr="00187C70">
        <w:rPr>
          <w:b/>
        </w:rPr>
        <w:t xml:space="preserve"> </w:t>
      </w:r>
      <w:r>
        <w:t xml:space="preserve">holders </w:t>
      </w:r>
    </w:p>
    <w:p w:rsidR="009F15F2" w:rsidRPr="00187C70" w:rsidRDefault="009F15F2" w:rsidP="009F15F2">
      <w:pPr>
        <w:ind w:left="1350" w:hanging="360"/>
        <w:rPr>
          <w:u w:val="single"/>
        </w:rPr>
      </w:pPr>
      <w:r w:rsidRPr="00187C70">
        <w:t>scheduled to depart the unit prior to the change of command.</w:t>
      </w:r>
      <w:r w:rsidRPr="00187C70">
        <w:rPr>
          <w:u w:val="single"/>
        </w:rPr>
        <w:t xml:space="preserve"> </w:t>
      </w:r>
    </w:p>
    <w:p w:rsidR="009F15F2" w:rsidRPr="00187C70" w:rsidRDefault="009F15F2" w:rsidP="009F15F2"/>
    <w:p w:rsidR="009F15F2" w:rsidRDefault="009F15F2" w:rsidP="009F15F2">
      <w:pPr>
        <w:ind w:left="1350" w:hanging="360"/>
      </w:pPr>
      <w:r>
        <w:t xml:space="preserve">(e)  </w:t>
      </w:r>
      <w:r w:rsidRPr="00187C70">
        <w:t>Review property records</w:t>
      </w:r>
      <w:r w:rsidRPr="00187C70">
        <w:rPr>
          <w:b/>
        </w:rPr>
        <w:t xml:space="preserve"> </w:t>
      </w:r>
      <w:r w:rsidRPr="00187C70">
        <w:t>to ensure that adjustme</w:t>
      </w:r>
      <w:r>
        <w:t xml:space="preserve">nts submitted on documents have </w:t>
      </w:r>
    </w:p>
    <w:p w:rsidR="009F15F2" w:rsidRPr="00187C70" w:rsidRDefault="009F15F2" w:rsidP="009F15F2">
      <w:pPr>
        <w:ind w:left="1350" w:hanging="360"/>
      </w:pPr>
      <w:r w:rsidRPr="00187C70">
        <w:t xml:space="preserve">been posted. </w:t>
      </w:r>
    </w:p>
    <w:p w:rsidR="009F15F2" w:rsidRPr="00187C70" w:rsidRDefault="009F15F2" w:rsidP="009F15F2"/>
    <w:p w:rsidR="009F15F2" w:rsidRDefault="009F15F2" w:rsidP="009F15F2">
      <w:pPr>
        <w:ind w:left="1350" w:hanging="360"/>
      </w:pPr>
      <w:r>
        <w:t xml:space="preserve">(f)  </w:t>
      </w:r>
      <w:r w:rsidRPr="00187C70">
        <w:t>Ensure expendables/durables are on hand or o</w:t>
      </w:r>
      <w:r>
        <w:t xml:space="preserve">n a valid requisition.  A valid </w:t>
      </w:r>
    </w:p>
    <w:p w:rsidR="009F15F2" w:rsidRDefault="009F15F2" w:rsidP="009F15F2">
      <w:pPr>
        <w:ind w:left="1350" w:hanging="360"/>
      </w:pPr>
      <w:r w:rsidRPr="00187C70">
        <w:t xml:space="preserve">requisition is one with a good status </w:t>
      </w:r>
      <w:r>
        <w:t xml:space="preserve">and document number from the supply support </w:t>
      </w:r>
    </w:p>
    <w:p w:rsidR="009F15F2" w:rsidRPr="00187C70" w:rsidRDefault="009F15F2" w:rsidP="009F15F2">
      <w:pPr>
        <w:ind w:left="1350" w:hanging="360"/>
      </w:pPr>
      <w:r w:rsidRPr="00187C70">
        <w:t xml:space="preserve">activity. </w:t>
      </w:r>
    </w:p>
    <w:p w:rsidR="009F15F2" w:rsidRPr="00187C70" w:rsidRDefault="009F15F2" w:rsidP="009F15F2"/>
    <w:p w:rsidR="009F15F2" w:rsidRPr="00187C70" w:rsidRDefault="009F15F2" w:rsidP="009F15F2">
      <w:pPr>
        <w:ind w:firstLine="990"/>
      </w:pPr>
      <w:r>
        <w:t xml:space="preserve">(g)  </w:t>
      </w:r>
      <w:r w:rsidRPr="00187C70">
        <w:t xml:space="preserve">Ensure all equipment on temporary loan is returned to your organization. </w:t>
      </w:r>
    </w:p>
    <w:p w:rsidR="009F15F2" w:rsidRPr="00187C70" w:rsidRDefault="009F15F2" w:rsidP="009F15F2"/>
    <w:p w:rsidR="009F15F2" w:rsidRDefault="009F15F2" w:rsidP="009F15F2">
      <w:pPr>
        <w:ind w:left="1350" w:hanging="360"/>
      </w:pPr>
      <w:r>
        <w:t xml:space="preserve">(h)  </w:t>
      </w:r>
      <w:r w:rsidRPr="00187C70">
        <w:t xml:space="preserve">Develop your inventory schedule.  </w:t>
      </w:r>
      <w:r>
        <w:t>It should the primary</w:t>
      </w:r>
      <w:r w:rsidRPr="00187C70">
        <w:t xml:space="preserve"> </w:t>
      </w:r>
      <w:r>
        <w:t xml:space="preserve">event on the training </w:t>
      </w:r>
    </w:p>
    <w:p w:rsidR="009F15F2" w:rsidRPr="00187C70" w:rsidRDefault="009F15F2" w:rsidP="009F15F2">
      <w:pPr>
        <w:ind w:left="1350" w:hanging="360"/>
      </w:pPr>
      <w:r w:rsidRPr="00187C70">
        <w:t>schedule</w:t>
      </w:r>
      <w:r>
        <w:t xml:space="preserve"> for that day</w:t>
      </w:r>
      <w:r w:rsidRPr="00187C70">
        <w:t xml:space="preserve">. </w:t>
      </w:r>
    </w:p>
    <w:p w:rsidR="009F15F2" w:rsidRPr="00187C70" w:rsidRDefault="009F15F2" w:rsidP="009F15F2"/>
    <w:p w:rsidR="009F15F2" w:rsidRDefault="009F15F2" w:rsidP="009F15F2">
      <w:pPr>
        <w:ind w:left="1350" w:hanging="360"/>
      </w:pPr>
      <w:r>
        <w:t>(</w:t>
      </w:r>
      <w:proofErr w:type="spellStart"/>
      <w:r>
        <w:t>i</w:t>
      </w:r>
      <w:proofErr w:type="spellEnd"/>
      <w:r>
        <w:t xml:space="preserve">)  Consider </w:t>
      </w:r>
      <w:r w:rsidRPr="00187C70">
        <w:t>leave</w:t>
      </w:r>
      <w:r>
        <w:t xml:space="preserve">s as a planning factor to ensure all </w:t>
      </w:r>
      <w:r w:rsidRPr="00187C70">
        <w:t>han</w:t>
      </w:r>
      <w:r>
        <w:t xml:space="preserve">d receipt holders are available </w:t>
      </w:r>
    </w:p>
    <w:p w:rsidR="009F15F2" w:rsidRDefault="009F15F2" w:rsidP="009F15F2">
      <w:pPr>
        <w:ind w:left="1350" w:hanging="360"/>
      </w:pPr>
      <w:r w:rsidRPr="00187C70">
        <w:t xml:space="preserve">during the inventory. </w:t>
      </w:r>
    </w:p>
    <w:p w:rsidR="009F15F2" w:rsidRDefault="009F15F2" w:rsidP="009F15F2"/>
    <w:p w:rsidR="009F15F2" w:rsidRDefault="009F15F2" w:rsidP="009F15F2">
      <w:pPr>
        <w:ind w:left="1350" w:hanging="360"/>
      </w:pPr>
      <w:r>
        <w:t xml:space="preserve">(j)  </w:t>
      </w:r>
      <w:r w:rsidRPr="00187C70">
        <w:t>Advise all concerned that any hand receipts for</w:t>
      </w:r>
      <w:r>
        <w:t xml:space="preserve"> property issued or loaned from </w:t>
      </w:r>
    </w:p>
    <w:p w:rsidR="009F15F2" w:rsidRPr="00187C70" w:rsidRDefault="009F15F2" w:rsidP="009F15F2">
      <w:pPr>
        <w:ind w:left="1350" w:hanging="360"/>
      </w:pPr>
      <w:r w:rsidRPr="00187C70">
        <w:t xml:space="preserve">your unit must be returned prior to the inventory start date. </w:t>
      </w:r>
    </w:p>
    <w:p w:rsidR="009F15F2" w:rsidRPr="00187C70" w:rsidRDefault="009F15F2" w:rsidP="009F15F2"/>
    <w:p w:rsidR="009F15F2" w:rsidRDefault="009F15F2" w:rsidP="009F15F2">
      <w:pPr>
        <w:ind w:left="1350" w:hanging="360"/>
      </w:pPr>
      <w:r>
        <w:t xml:space="preserve">(k)  </w:t>
      </w:r>
      <w:r w:rsidRPr="00187C70">
        <w:t>Ensure accurate shortage annexes are on hand and</w:t>
      </w:r>
      <w:r>
        <w:t xml:space="preserve"> updated prior to the change of </w:t>
      </w:r>
    </w:p>
    <w:p w:rsidR="009F15F2" w:rsidRDefault="009F15F2" w:rsidP="009F15F2">
      <w:pPr>
        <w:ind w:left="1350" w:hanging="360"/>
      </w:pPr>
      <w:r w:rsidRPr="00187C70">
        <w:t xml:space="preserve">command. Solicit support from </w:t>
      </w:r>
      <w:r>
        <w:t xml:space="preserve">the property book team chief, as needed. Have your </w:t>
      </w:r>
    </w:p>
    <w:p w:rsidR="009F15F2" w:rsidRPr="00187C70" w:rsidRDefault="009F15F2" w:rsidP="009F15F2">
      <w:pPr>
        <w:ind w:left="1350" w:hanging="360"/>
      </w:pPr>
      <w:r w:rsidRPr="00187C70">
        <w:t xml:space="preserve">supply sergeant intensively manage shortage annexes. </w:t>
      </w:r>
    </w:p>
    <w:p w:rsidR="009F15F2" w:rsidRPr="00187C70" w:rsidRDefault="009F15F2" w:rsidP="009F15F2"/>
    <w:p w:rsidR="009F15F2" w:rsidRPr="00187C70" w:rsidRDefault="009F15F2" w:rsidP="009F15F2">
      <w:pPr>
        <w:ind w:firstLine="720"/>
      </w:pPr>
      <w:r>
        <w:t xml:space="preserve">5.  </w:t>
      </w:r>
      <w:r w:rsidRPr="00187C70">
        <w:t xml:space="preserve">Actions Prior to Inventory: </w:t>
      </w:r>
    </w:p>
    <w:p w:rsidR="009F15F2" w:rsidRPr="00187C70" w:rsidRDefault="009F15F2" w:rsidP="009F15F2"/>
    <w:p w:rsidR="009F15F2" w:rsidRPr="00187C70" w:rsidRDefault="009F15F2" w:rsidP="009F15F2">
      <w:pPr>
        <w:ind w:firstLine="990"/>
      </w:pPr>
      <w:r>
        <w:t xml:space="preserve">(a)  </w:t>
      </w:r>
      <w:r w:rsidRPr="00187C70">
        <w:t xml:space="preserve">Inform personnel and sections to be inventoried. </w:t>
      </w:r>
    </w:p>
    <w:p w:rsidR="009F15F2" w:rsidRPr="00187C70" w:rsidRDefault="009F15F2" w:rsidP="009F15F2"/>
    <w:p w:rsidR="009F15F2" w:rsidRPr="00187C70" w:rsidRDefault="009F15F2" w:rsidP="009F15F2">
      <w:pPr>
        <w:ind w:firstLine="990"/>
      </w:pPr>
      <w:r>
        <w:t xml:space="preserve">(b)  </w:t>
      </w:r>
      <w:r w:rsidRPr="00187C70">
        <w:t>Prepare section</w:t>
      </w:r>
      <w:r>
        <w:t>s</w:t>
      </w:r>
      <w:r w:rsidRPr="00187C70">
        <w:t xml:space="preserve"> for inventory:</w:t>
      </w:r>
    </w:p>
    <w:p w:rsidR="009F15F2" w:rsidRPr="00187C70" w:rsidRDefault="009F15F2" w:rsidP="009F15F2">
      <w:pPr>
        <w:ind w:firstLine="1350"/>
      </w:pPr>
      <w:r>
        <w:t>(1)  Establish and post a written schedule</w:t>
      </w:r>
      <w:r w:rsidRPr="00187C70">
        <w:t xml:space="preserve">. </w:t>
      </w:r>
    </w:p>
    <w:p w:rsidR="009F15F2" w:rsidRPr="00187C70" w:rsidRDefault="009F15F2" w:rsidP="009F15F2">
      <w:pPr>
        <w:ind w:firstLine="1350"/>
      </w:pPr>
      <w:r>
        <w:t>(2)  Have the supply sergeant p</w:t>
      </w:r>
      <w:r w:rsidRPr="00187C70">
        <w:t>repare hand receipt</w:t>
      </w:r>
      <w:r>
        <w:t>s</w:t>
      </w:r>
      <w:r w:rsidRPr="00187C70">
        <w:t xml:space="preserve">/hand receipt annexes. </w:t>
      </w:r>
    </w:p>
    <w:p w:rsidR="009F15F2" w:rsidRPr="00187C70" w:rsidRDefault="009F15F2" w:rsidP="009F15F2">
      <w:pPr>
        <w:ind w:left="1710" w:hanging="360"/>
      </w:pPr>
      <w:r>
        <w:t>(3)  Have the supply sergeant p</w:t>
      </w:r>
      <w:r w:rsidRPr="00187C70">
        <w:t xml:space="preserve">repare a component list for each end item and SKO. </w:t>
      </w:r>
    </w:p>
    <w:p w:rsidR="009F15F2" w:rsidRPr="00187C70" w:rsidRDefault="009F15F2" w:rsidP="009F15F2"/>
    <w:p w:rsidR="009F15F2" w:rsidRPr="00187C70" w:rsidRDefault="009F15F2" w:rsidP="009F15F2">
      <w:pPr>
        <w:ind w:firstLine="990"/>
      </w:pPr>
      <w:r>
        <w:lastRenderedPageBreak/>
        <w:t xml:space="preserve">(c)  </w:t>
      </w:r>
      <w:r w:rsidRPr="00187C70">
        <w:t xml:space="preserve">Ensure all items/equipment are hand receipted to user level. </w:t>
      </w:r>
    </w:p>
    <w:p w:rsidR="009F15F2" w:rsidRPr="00187C70" w:rsidRDefault="009F15F2" w:rsidP="009F15F2"/>
    <w:p w:rsidR="009F15F2" w:rsidRPr="00187C70" w:rsidRDefault="009F15F2" w:rsidP="009F15F2">
      <w:pPr>
        <w:ind w:left="1350" w:hanging="360"/>
      </w:pPr>
      <w:r>
        <w:t xml:space="preserve">(d)  </w:t>
      </w:r>
      <w:r w:rsidRPr="00187C70">
        <w:t xml:space="preserve">Request technical assistance in identifying all </w:t>
      </w:r>
      <w:r>
        <w:t>unfamiliar</w:t>
      </w:r>
      <w:r w:rsidRPr="00187C70">
        <w:t xml:space="preserve"> end items, tools, and components.</w:t>
      </w:r>
    </w:p>
    <w:p w:rsidR="009F15F2" w:rsidRPr="00187C70" w:rsidRDefault="009F15F2" w:rsidP="009F15F2"/>
    <w:p w:rsidR="009F15F2" w:rsidRPr="00187C70" w:rsidRDefault="009F15F2" w:rsidP="009F15F2">
      <w:pPr>
        <w:ind w:firstLine="720"/>
      </w:pPr>
      <w:r>
        <w:t xml:space="preserve">6.  </w:t>
      </w:r>
      <w:r w:rsidRPr="00187C70">
        <w:t>Actions during inventory:</w:t>
      </w:r>
    </w:p>
    <w:p w:rsidR="009F15F2" w:rsidRPr="00187C70" w:rsidRDefault="009F15F2" w:rsidP="009F15F2"/>
    <w:p w:rsidR="009F15F2" w:rsidRDefault="009F15F2" w:rsidP="009F15F2">
      <w:pPr>
        <w:ind w:firstLine="990"/>
      </w:pPr>
      <w:r>
        <w:t xml:space="preserve">(a)  </w:t>
      </w:r>
      <w:r w:rsidRPr="00187C70">
        <w:t>Stay on schedule. Reschedule sections that are not prepared for the inventory.</w:t>
      </w:r>
      <w:r>
        <w:t xml:space="preserve">  It is </w:t>
      </w:r>
    </w:p>
    <w:p w:rsidR="009F15F2" w:rsidRDefault="009F15F2" w:rsidP="009F15F2">
      <w:pPr>
        <w:ind w:firstLine="990"/>
      </w:pPr>
      <w:r>
        <w:t xml:space="preserve">the hand receipt holder’s responsibility to prepare for the inventory IAW guidance </w:t>
      </w:r>
    </w:p>
    <w:p w:rsidR="009F15F2" w:rsidRPr="00187C70" w:rsidRDefault="009F15F2" w:rsidP="009F15F2">
      <w:pPr>
        <w:ind w:firstLine="990"/>
      </w:pPr>
      <w:r>
        <w:t>from the company commander and company XO.</w:t>
      </w:r>
    </w:p>
    <w:p w:rsidR="009F15F2" w:rsidRPr="00187C70" w:rsidRDefault="009F15F2" w:rsidP="009F15F2"/>
    <w:p w:rsidR="009F15F2" w:rsidRPr="00187C70" w:rsidRDefault="009F15F2" w:rsidP="009F15F2">
      <w:pPr>
        <w:ind w:firstLine="990"/>
      </w:pPr>
      <w:r>
        <w:t xml:space="preserve">(b)  </w:t>
      </w:r>
      <w:r w:rsidRPr="00187C70">
        <w:t>Have all equipment neatly displayed with</w:t>
      </w:r>
      <w:r>
        <w:t xml:space="preserve"> the</w:t>
      </w:r>
      <w:r w:rsidRPr="00187C70">
        <w:t xml:space="preserve"> responsible personnel participating.</w:t>
      </w:r>
      <w:r w:rsidRPr="00187C70">
        <w:tab/>
      </w:r>
      <w:r w:rsidRPr="00187C70">
        <w:tab/>
      </w:r>
    </w:p>
    <w:p w:rsidR="009F15F2" w:rsidRPr="00187C70" w:rsidRDefault="009F15F2" w:rsidP="009F15F2">
      <w:pPr>
        <w:ind w:firstLine="990"/>
      </w:pPr>
      <w:r>
        <w:t xml:space="preserve">(c)  </w:t>
      </w:r>
      <w:r w:rsidRPr="00187C70">
        <w:t>Personally inventory all items IAW current supply catalogs and technical manuals.</w:t>
      </w:r>
    </w:p>
    <w:p w:rsidR="009F15F2" w:rsidRPr="00187C70" w:rsidRDefault="009F15F2" w:rsidP="009F15F2"/>
    <w:p w:rsidR="009F15F2" w:rsidRDefault="009F15F2" w:rsidP="009F15F2">
      <w:pPr>
        <w:ind w:left="1350" w:hanging="360"/>
      </w:pPr>
      <w:r>
        <w:t xml:space="preserve">(d)  </w:t>
      </w:r>
      <w:r w:rsidRPr="00187C70">
        <w:t xml:space="preserve">Inventory </w:t>
      </w:r>
      <w:r>
        <w:t>major end items by serial and</w:t>
      </w:r>
      <w:r w:rsidRPr="00187C70">
        <w:t xml:space="preserve"> registratio</w:t>
      </w:r>
      <w:r>
        <w:t xml:space="preserve">n numbers. Reconcile all serial </w:t>
      </w:r>
    </w:p>
    <w:p w:rsidR="009F15F2" w:rsidRDefault="009F15F2" w:rsidP="009F15F2">
      <w:pPr>
        <w:ind w:left="1350" w:hanging="360"/>
      </w:pPr>
      <w:r w:rsidRPr="00187C70">
        <w:t>numbers with hand receipts before you sign for the item. Minor discrepancies can be</w:t>
      </w:r>
      <w:r>
        <w:t xml:space="preserve"> </w:t>
      </w:r>
    </w:p>
    <w:p w:rsidR="009F15F2" w:rsidRDefault="009F15F2" w:rsidP="009F15F2">
      <w:pPr>
        <w:ind w:left="1350" w:hanging="360"/>
      </w:pPr>
      <w:r w:rsidRPr="00187C70">
        <w:t>resolved by an Administrative Adjustment R</w:t>
      </w:r>
      <w:r>
        <w:t xml:space="preserve">eport (AAR). When serial number </w:t>
      </w:r>
    </w:p>
    <w:p w:rsidR="009F15F2" w:rsidRPr="00187C70" w:rsidRDefault="009F15F2" w:rsidP="009F15F2">
      <w:pPr>
        <w:ind w:left="1350" w:hanging="360"/>
      </w:pPr>
      <w:r w:rsidRPr="00187C70">
        <w:t>problems do arise, contact the property book chief for</w:t>
      </w:r>
      <w:r>
        <w:t xml:space="preserve"> additional</w:t>
      </w:r>
      <w:r w:rsidRPr="00187C70">
        <w:t xml:space="preserve"> guidance.</w:t>
      </w:r>
    </w:p>
    <w:p w:rsidR="009F15F2" w:rsidRPr="00187C70" w:rsidRDefault="009F15F2" w:rsidP="009F15F2"/>
    <w:p w:rsidR="009F15F2" w:rsidRDefault="009F15F2" w:rsidP="009F15F2">
      <w:pPr>
        <w:ind w:left="1350" w:hanging="360"/>
      </w:pPr>
      <w:r>
        <w:t xml:space="preserve">(e)  </w:t>
      </w:r>
      <w:r w:rsidRPr="00187C70">
        <w:t>If a search fails to locate an item, prepare a sho</w:t>
      </w:r>
      <w:r>
        <w:t xml:space="preserve">rtage list for each responsible </w:t>
      </w:r>
    </w:p>
    <w:p w:rsidR="009F15F2" w:rsidRDefault="009F15F2" w:rsidP="009F15F2">
      <w:pPr>
        <w:ind w:left="1350" w:hanging="360"/>
      </w:pPr>
      <w:r w:rsidRPr="00187C70">
        <w:t xml:space="preserve">person at the time of discovery of the shortage, if it is </w:t>
      </w:r>
      <w:r>
        <w:t xml:space="preserve">not already on a shortage annex </w:t>
      </w:r>
    </w:p>
    <w:p w:rsidR="009F15F2" w:rsidRDefault="009F15F2" w:rsidP="009F15F2">
      <w:pPr>
        <w:ind w:left="1350" w:hanging="360"/>
      </w:pPr>
      <w:r w:rsidRPr="00187C70">
        <w:t xml:space="preserve">(DA Form 2407/2062/3161). </w:t>
      </w:r>
      <w:r>
        <w:t>The d</w:t>
      </w:r>
      <w:r w:rsidRPr="00187C70">
        <w:t xml:space="preserve">ocument should </w:t>
      </w:r>
      <w:r>
        <w:t xml:space="preserve">include the name, grade and SSN </w:t>
      </w:r>
    </w:p>
    <w:p w:rsidR="009F15F2" w:rsidRDefault="009F15F2" w:rsidP="009F15F2">
      <w:pPr>
        <w:ind w:left="1350" w:hanging="360"/>
      </w:pPr>
      <w:r w:rsidRPr="00187C70">
        <w:t xml:space="preserve">of the person responsible for the property. Additionally, the NSN and/or part </w:t>
      </w:r>
      <w:r>
        <w:t xml:space="preserve">number, </w:t>
      </w:r>
    </w:p>
    <w:p w:rsidR="009F15F2" w:rsidRDefault="009F15F2" w:rsidP="009F15F2">
      <w:pPr>
        <w:ind w:left="1350" w:hanging="360"/>
      </w:pPr>
      <w:r w:rsidRPr="00187C70">
        <w:t>nomenclature</w:t>
      </w:r>
      <w:r>
        <w:t>,</w:t>
      </w:r>
      <w:r w:rsidRPr="00187C70">
        <w:t xml:space="preserve"> and quantity </w:t>
      </w:r>
      <w:r>
        <w:t>of</w:t>
      </w:r>
      <w:r w:rsidRPr="00187C70">
        <w:t xml:space="preserve"> short</w:t>
      </w:r>
      <w:r>
        <w:t>ages</w:t>
      </w:r>
      <w:r w:rsidRPr="00187C70">
        <w:t xml:space="preserve"> should be</w:t>
      </w:r>
      <w:r>
        <w:t xml:space="preserve"> included. Have the responsible </w:t>
      </w:r>
    </w:p>
    <w:p w:rsidR="009F15F2" w:rsidRPr="00187C70" w:rsidRDefault="009F15F2" w:rsidP="009F15F2">
      <w:pPr>
        <w:ind w:left="1350" w:hanging="360"/>
      </w:pPr>
      <w:r w:rsidRPr="00187C70">
        <w:t>person sign the shortage list</w:t>
      </w:r>
      <w:r>
        <w:t>ing</w:t>
      </w:r>
      <w:r w:rsidRPr="00187C70">
        <w:t xml:space="preserve"> to acknowledge that the items are missing.</w:t>
      </w:r>
    </w:p>
    <w:p w:rsidR="009F15F2" w:rsidRPr="00187C70" w:rsidRDefault="009F15F2" w:rsidP="009F15F2"/>
    <w:p w:rsidR="009F15F2" w:rsidRDefault="009F15F2" w:rsidP="009F15F2">
      <w:pPr>
        <w:ind w:left="1350" w:hanging="360"/>
      </w:pPr>
      <w:r>
        <w:t xml:space="preserve">(f)  </w:t>
      </w:r>
      <w:r w:rsidRPr="00187C70">
        <w:t>Upon completion of the inventory, conduct a thorough search to confi</w:t>
      </w:r>
      <w:r>
        <w:t xml:space="preserve">rm that all </w:t>
      </w:r>
    </w:p>
    <w:p w:rsidR="009F15F2" w:rsidRPr="00187C70" w:rsidRDefault="009F15F2" w:rsidP="009F15F2">
      <w:pPr>
        <w:ind w:left="1350" w:hanging="360"/>
      </w:pPr>
      <w:r>
        <w:t>shortages are valid, and then c</w:t>
      </w:r>
      <w:r w:rsidRPr="00187C70">
        <w:t>omplete the following:</w:t>
      </w:r>
    </w:p>
    <w:p w:rsidR="009F15F2" w:rsidRPr="00187C70" w:rsidRDefault="009F15F2" w:rsidP="009F15F2">
      <w:pPr>
        <w:ind w:left="360"/>
      </w:pPr>
    </w:p>
    <w:p w:rsidR="009F15F2" w:rsidRDefault="009F15F2" w:rsidP="009F15F2">
      <w:pPr>
        <w:ind w:left="1710" w:hanging="360"/>
      </w:pPr>
      <w:r>
        <w:t xml:space="preserve">(1)  </w:t>
      </w:r>
      <w:r w:rsidRPr="00187C70">
        <w:t>Consolidate shortages and prepare the appro</w:t>
      </w:r>
      <w:r>
        <w:t xml:space="preserve">priate adjustment documents IAW </w:t>
      </w:r>
    </w:p>
    <w:p w:rsidR="009F15F2" w:rsidRPr="00187C70" w:rsidRDefault="009F15F2" w:rsidP="00AF73E1">
      <w:pPr>
        <w:ind w:left="1710" w:hanging="360"/>
      </w:pPr>
      <w:r w:rsidRPr="00187C70">
        <w:t>AR 735</w:t>
      </w:r>
      <w:r w:rsidRPr="00187C70">
        <w:noBreakHyphen/>
        <w:t>5</w:t>
      </w:r>
      <w:r>
        <w:t xml:space="preserve"> and DA Pam 710-</w:t>
      </w:r>
      <w:r w:rsidR="00692C53">
        <w:t xml:space="preserve">2-1 Brigade Special Troops </w:t>
      </w:r>
      <w:r w:rsidRPr="00187C70">
        <w:t xml:space="preserve"> for the conce</w:t>
      </w:r>
      <w:r>
        <w:t xml:space="preserve">rned property book. This is the </w:t>
      </w:r>
      <w:r w:rsidRPr="00187C70">
        <w:t>responsibility of the outgoing commander.</w:t>
      </w:r>
    </w:p>
    <w:p w:rsidR="009F15F2" w:rsidRPr="00187C70" w:rsidRDefault="009F15F2" w:rsidP="009F15F2"/>
    <w:p w:rsidR="009F15F2" w:rsidRDefault="009F15F2" w:rsidP="009F15F2">
      <w:pPr>
        <w:ind w:left="1710" w:hanging="360"/>
      </w:pPr>
      <w:r>
        <w:t xml:space="preserve">(2)  </w:t>
      </w:r>
      <w:r w:rsidRPr="00187C70">
        <w:t xml:space="preserve">Process adjustment documents with the </w:t>
      </w:r>
      <w:r>
        <w:t xml:space="preserve">Property Book Office. All adjustment </w:t>
      </w:r>
    </w:p>
    <w:p w:rsidR="009F15F2" w:rsidRDefault="009F15F2" w:rsidP="009F15F2">
      <w:pPr>
        <w:ind w:left="1710" w:hanging="360"/>
      </w:pPr>
      <w:r w:rsidRPr="00187C70">
        <w:t>documents must be processed prior to the inco</w:t>
      </w:r>
      <w:r>
        <w:t xml:space="preserve">ming commander signing the hand </w:t>
      </w:r>
    </w:p>
    <w:p w:rsidR="009F15F2" w:rsidRPr="00187C70" w:rsidRDefault="009F15F2" w:rsidP="009F15F2">
      <w:pPr>
        <w:ind w:left="1710" w:hanging="360"/>
      </w:pPr>
      <w:r w:rsidRPr="00187C70">
        <w:t>receipt.</w:t>
      </w:r>
    </w:p>
    <w:p w:rsidR="009F15F2" w:rsidRPr="00187C70" w:rsidRDefault="009F15F2" w:rsidP="009F15F2"/>
    <w:p w:rsidR="009F15F2" w:rsidRDefault="009F15F2" w:rsidP="009F15F2">
      <w:pPr>
        <w:ind w:left="1710" w:hanging="360"/>
      </w:pPr>
      <w:r>
        <w:t xml:space="preserve">(3)  </w:t>
      </w:r>
      <w:r w:rsidRPr="00187C70">
        <w:t>Ensure that shortages are on valid requisition (sub</w:t>
      </w:r>
      <w:r>
        <w:t xml:space="preserve">ject to availability of funds). </w:t>
      </w:r>
    </w:p>
    <w:p w:rsidR="009F15F2" w:rsidRDefault="009F15F2" w:rsidP="009F15F2">
      <w:pPr>
        <w:ind w:left="1710" w:hanging="360"/>
      </w:pPr>
      <w:r w:rsidRPr="00187C70">
        <w:t>Should funds not be available, a report of funds con</w:t>
      </w:r>
      <w:r>
        <w:t xml:space="preserve">straint should be initiated IAW </w:t>
      </w:r>
    </w:p>
    <w:p w:rsidR="009F15F2" w:rsidRPr="00187C70" w:rsidRDefault="009F15F2" w:rsidP="009F15F2">
      <w:pPr>
        <w:ind w:left="1710" w:hanging="360"/>
      </w:pPr>
      <w:r w:rsidRPr="00187C70">
        <w:t>AR 710</w:t>
      </w:r>
      <w:r w:rsidRPr="00187C70">
        <w:noBreakHyphen/>
        <w:t>2 and AR 725</w:t>
      </w:r>
      <w:r w:rsidRPr="00187C70">
        <w:noBreakHyphen/>
        <w:t>50.</w:t>
      </w:r>
    </w:p>
    <w:p w:rsidR="009F15F2" w:rsidRPr="00187C70" w:rsidRDefault="009F15F2" w:rsidP="009F15F2"/>
    <w:p w:rsidR="009F15F2" w:rsidRDefault="009F15F2" w:rsidP="009F15F2">
      <w:pPr>
        <w:ind w:left="1710" w:hanging="360"/>
      </w:pPr>
      <w:r>
        <w:t xml:space="preserve">(4)  </w:t>
      </w:r>
      <w:r w:rsidRPr="00187C70">
        <w:t>Letters of Instruction</w:t>
      </w:r>
      <w:r>
        <w:t xml:space="preserve"> will be used t</w:t>
      </w:r>
      <w:r w:rsidRPr="00187C70">
        <w:t>o ensure th</w:t>
      </w:r>
      <w:r>
        <w:t xml:space="preserve">at everyone involved is totally </w:t>
      </w:r>
    </w:p>
    <w:p w:rsidR="009F15F2" w:rsidRPr="00187C70" w:rsidRDefault="009F15F2" w:rsidP="009F15F2">
      <w:pPr>
        <w:ind w:left="1710" w:hanging="360"/>
      </w:pPr>
      <w:r w:rsidRPr="00187C70">
        <w:t>aware of their responsibilities</w:t>
      </w:r>
      <w:r>
        <w:t>.</w:t>
      </w:r>
    </w:p>
    <w:p w:rsidR="009F15F2" w:rsidRPr="00187C70" w:rsidRDefault="009F15F2" w:rsidP="009F15F2"/>
    <w:p w:rsidR="009F15F2" w:rsidRDefault="009F15F2" w:rsidP="00814CC2">
      <w:pPr>
        <w:tabs>
          <w:tab w:val="left" w:pos="990"/>
        </w:tabs>
        <w:ind w:left="990"/>
      </w:pPr>
      <w:r>
        <w:t xml:space="preserve">(g)  </w:t>
      </w:r>
      <w:r w:rsidRPr="00187C70">
        <w:t>Have sub-hand receipt holders resign for their prop</w:t>
      </w:r>
      <w:r>
        <w:t xml:space="preserve">erty from the incoming </w:t>
      </w:r>
    </w:p>
    <w:p w:rsidR="009F15F2" w:rsidRDefault="009F15F2" w:rsidP="009F15F2">
      <w:pPr>
        <w:ind w:left="1080" w:hanging="360"/>
      </w:pPr>
      <w:r w:rsidRPr="00187C70">
        <w:lastRenderedPageBreak/>
        <w:t>commander immediately after the physical inventory is c</w:t>
      </w:r>
      <w:r>
        <w:t xml:space="preserve">omplete.  This will ensure that </w:t>
      </w:r>
    </w:p>
    <w:p w:rsidR="009F15F2" w:rsidRPr="00187C70" w:rsidRDefault="009F15F2" w:rsidP="009F15F2">
      <w:pPr>
        <w:ind w:left="1080" w:hanging="360"/>
      </w:pPr>
      <w:r w:rsidRPr="00187C70">
        <w:t>units are immediately accountable</w:t>
      </w:r>
      <w:r>
        <w:t>,</w:t>
      </w:r>
      <w:r w:rsidRPr="00187C70">
        <w:t xml:space="preserve"> and reduce</w:t>
      </w:r>
      <w:r>
        <w:t>s</w:t>
      </w:r>
      <w:r w:rsidRPr="00187C70">
        <w:t xml:space="preserve"> the chance for errors or impropriet</w:t>
      </w:r>
      <w:r>
        <w:t>ies</w:t>
      </w:r>
      <w:r w:rsidRPr="00187C70">
        <w:t>.</w:t>
      </w:r>
    </w:p>
    <w:p w:rsidR="009F15F2" w:rsidRPr="00187C70" w:rsidRDefault="009F15F2" w:rsidP="009F15F2">
      <w:pPr>
        <w:jc w:val="center"/>
        <w:outlineLvl w:val="0"/>
        <w:rPr>
          <w:b/>
          <w:u w:val="single"/>
        </w:rPr>
      </w:pPr>
    </w:p>
    <w:p w:rsidR="009F15F2" w:rsidRPr="00187C70" w:rsidRDefault="00DF083A" w:rsidP="009F15F2">
      <w:pPr>
        <w:outlineLvl w:val="0"/>
      </w:pPr>
      <w:r>
        <w:rPr>
          <w:b/>
        </w:rPr>
        <w:t>33</w:t>
      </w:r>
      <w:r w:rsidR="009F15F2">
        <w:rPr>
          <w:b/>
        </w:rPr>
        <w:t xml:space="preserve">.  </w:t>
      </w:r>
      <w:proofErr w:type="spellStart"/>
      <w:r>
        <w:rPr>
          <w:b/>
        </w:rPr>
        <w:t>CoC</w:t>
      </w:r>
      <w:proofErr w:type="spellEnd"/>
      <w:r>
        <w:rPr>
          <w:b/>
        </w:rPr>
        <w:t xml:space="preserve"> </w:t>
      </w:r>
      <w:r w:rsidRPr="00187C70">
        <w:rPr>
          <w:b/>
        </w:rPr>
        <w:t xml:space="preserve"> </w:t>
      </w:r>
      <w:r w:rsidR="009F15F2" w:rsidRPr="00187C70">
        <w:rPr>
          <w:b/>
        </w:rPr>
        <w:t xml:space="preserve">INVENTORY PROCEDURES.  </w:t>
      </w:r>
      <w:r w:rsidR="009F15F2" w:rsidRPr="00187C70">
        <w:t>An inventory is required upon a change of individuals holding hand receipts.  Actions required to accomplish the inventory are as follows:</w:t>
      </w:r>
    </w:p>
    <w:p w:rsidR="00EC6D36" w:rsidRDefault="009F15F2" w:rsidP="00EC6D36">
      <w:r>
        <w:t xml:space="preserve">    </w:t>
      </w:r>
    </w:p>
    <w:p w:rsidR="009F15F2" w:rsidRDefault="00EC6D36" w:rsidP="00EC6D36">
      <w:r>
        <w:t xml:space="preserve">    </w:t>
      </w:r>
      <w:r w:rsidR="009F15F2">
        <w:t xml:space="preserve"> </w:t>
      </w:r>
      <w:r>
        <w:t xml:space="preserve">a. </w:t>
      </w:r>
      <w:r w:rsidR="00264262">
        <w:t xml:space="preserve"> </w:t>
      </w:r>
      <w:r>
        <w:t>The</w:t>
      </w:r>
      <w:r w:rsidR="009F15F2" w:rsidRPr="00187C70">
        <w:t xml:space="preserve"> unit notifies the </w:t>
      </w:r>
      <w:r w:rsidR="009D622C">
        <w:t>Battalion</w:t>
      </w:r>
      <w:r w:rsidR="009F15F2" w:rsidRPr="00187C70">
        <w:t xml:space="preserve"> S</w:t>
      </w:r>
      <w:r w:rsidR="009F15F2">
        <w:t>-</w:t>
      </w:r>
      <w:r w:rsidR="009F15F2" w:rsidRPr="00187C70">
        <w:t>4 of the impending change in hand receipt holders.</w:t>
      </w:r>
      <w:r w:rsidR="009F15F2">
        <w:t xml:space="preserve">  The </w:t>
      </w:r>
    </w:p>
    <w:p w:rsidR="00EC6D36" w:rsidRDefault="00814CC2" w:rsidP="00814CC2">
      <w:pPr>
        <w:tabs>
          <w:tab w:val="left" w:pos="360"/>
        </w:tabs>
        <w:ind w:left="-90" w:firstLine="90"/>
      </w:pPr>
      <w:r>
        <w:t xml:space="preserve">     </w:t>
      </w:r>
      <w:r w:rsidR="009F15F2" w:rsidRPr="00187C70">
        <w:t>notification should be given to the S</w:t>
      </w:r>
      <w:r w:rsidR="009F15F2">
        <w:t>-</w:t>
      </w:r>
      <w:r w:rsidR="009F15F2" w:rsidRPr="00187C70">
        <w:t>4 NLT 30 days prior to th</w:t>
      </w:r>
      <w:r w:rsidR="009F15F2">
        <w:t xml:space="preserve">e change of hand receipt </w:t>
      </w:r>
      <w:r w:rsidR="00EC6D36">
        <w:t xml:space="preserve">   </w:t>
      </w:r>
    </w:p>
    <w:p w:rsidR="009F15F2" w:rsidRPr="00187C70" w:rsidRDefault="00814CC2" w:rsidP="00814CC2">
      <w:pPr>
        <w:tabs>
          <w:tab w:val="left" w:pos="360"/>
        </w:tabs>
        <w:ind w:left="-90" w:firstLine="90"/>
      </w:pPr>
      <w:r>
        <w:t xml:space="preserve">    </w:t>
      </w:r>
      <w:r w:rsidR="00EC6D36">
        <w:t xml:space="preserve"> </w:t>
      </w:r>
      <w:r w:rsidR="009F15F2">
        <w:t xml:space="preserve">taking </w:t>
      </w:r>
      <w:r w:rsidR="009F15F2" w:rsidRPr="00187C70">
        <w:t xml:space="preserve">place. The </w:t>
      </w:r>
      <w:r w:rsidR="009D622C">
        <w:t>Battalion</w:t>
      </w:r>
      <w:r w:rsidR="009F15F2" w:rsidRPr="00187C70">
        <w:t xml:space="preserve"> </w:t>
      </w:r>
      <w:r w:rsidR="009F15F2">
        <w:t>S-4</w:t>
      </w:r>
      <w:r w:rsidR="009F15F2" w:rsidRPr="00187C70">
        <w:t xml:space="preserve"> notifies the organization and TDA Property Book Officers.</w:t>
      </w:r>
    </w:p>
    <w:p w:rsidR="009F15F2" w:rsidRPr="00187C70" w:rsidRDefault="009F15F2" w:rsidP="009F15F2">
      <w:pPr>
        <w:pStyle w:val="ListParagraph"/>
      </w:pPr>
    </w:p>
    <w:p w:rsidR="009F15F2" w:rsidRPr="00187C70" w:rsidRDefault="00EC6D36" w:rsidP="009F15F2">
      <w:pPr>
        <w:ind w:left="360"/>
      </w:pPr>
      <w:r>
        <w:t xml:space="preserve">b. </w:t>
      </w:r>
      <w:r w:rsidR="00264262">
        <w:t xml:space="preserve"> </w:t>
      </w:r>
      <w:r>
        <w:t>The</w:t>
      </w:r>
      <w:r w:rsidR="009F15F2" w:rsidRPr="00187C70">
        <w:t xml:space="preserve"> Property Book Team will update the hand rece</w:t>
      </w:r>
      <w:r>
        <w:t xml:space="preserve">ipt balances prior to the joint </w:t>
      </w:r>
      <w:r w:rsidR="009F15F2" w:rsidRPr="00187C70">
        <w:t>inventory.</w:t>
      </w:r>
    </w:p>
    <w:p w:rsidR="009F15F2" w:rsidRPr="00187C70" w:rsidRDefault="009F15F2" w:rsidP="009F15F2"/>
    <w:p w:rsidR="009F15F2" w:rsidRDefault="00EC6D36" w:rsidP="009F15F2">
      <w:pPr>
        <w:ind w:left="360"/>
      </w:pPr>
      <w:r>
        <w:t xml:space="preserve">c. </w:t>
      </w:r>
      <w:r w:rsidR="00264262">
        <w:t xml:space="preserve"> </w:t>
      </w:r>
      <w:r>
        <w:t>The</w:t>
      </w:r>
      <w:r w:rsidR="009F15F2" w:rsidRPr="00187C70">
        <w:t xml:space="preserve"> incoming and outgoing personnel conduct a </w:t>
      </w:r>
      <w:r w:rsidR="009F15F2">
        <w:t>100% inventory of the property. E</w:t>
      </w:r>
      <w:r w:rsidR="009F15F2" w:rsidRPr="00187C70">
        <w:t>quipment having components or basic issue list items will be inventoried against the current applicable Department of the Army publication, or other appropriate listing (i.e. manufacturer's catalog for commercial items).</w:t>
      </w:r>
    </w:p>
    <w:p w:rsidR="009F15F2" w:rsidRDefault="009F15F2" w:rsidP="009F15F2"/>
    <w:p w:rsidR="009F15F2" w:rsidRDefault="009F15F2" w:rsidP="009F15F2">
      <w:r>
        <w:t xml:space="preserve">      </w:t>
      </w:r>
      <w:r w:rsidR="00EC6D36">
        <w:t xml:space="preserve">d. </w:t>
      </w:r>
      <w:r w:rsidR="00264262">
        <w:t xml:space="preserve"> </w:t>
      </w:r>
      <w:r w:rsidR="00EC6D36">
        <w:t>The</w:t>
      </w:r>
      <w:r w:rsidRPr="00187C70">
        <w:t xml:space="preserve"> unit notifie</w:t>
      </w:r>
      <w:r>
        <w:t>s the Property Book Office</w:t>
      </w:r>
      <w:r w:rsidRPr="00187C70">
        <w:t xml:space="preserve"> by memoran</w:t>
      </w:r>
      <w:r>
        <w:t xml:space="preserve">dum of the results of the joint </w:t>
      </w:r>
    </w:p>
    <w:p w:rsidR="009F15F2" w:rsidRDefault="009F15F2" w:rsidP="009F15F2">
      <w:r>
        <w:t xml:space="preserve">      </w:t>
      </w:r>
      <w:r w:rsidRPr="00187C70">
        <w:t>inventory. Discrepancies discovered as a result of the inventory will be adjusted</w:t>
      </w:r>
      <w:r>
        <w:t xml:space="preserve"> by the </w:t>
      </w:r>
    </w:p>
    <w:p w:rsidR="009F15F2" w:rsidRPr="00187C70" w:rsidRDefault="009F15F2" w:rsidP="009F15F2">
      <w:r>
        <w:t xml:space="preserve">      </w:t>
      </w:r>
      <w:r w:rsidRPr="00187C70">
        <w:t>Property Book Office</w:t>
      </w:r>
      <w:r>
        <w:t>r</w:t>
      </w:r>
      <w:r w:rsidRPr="00187C70">
        <w:t xml:space="preserve"> IAW AR 735</w:t>
      </w:r>
      <w:r w:rsidRPr="00187C70">
        <w:noBreakHyphen/>
        <w:t>5.</w:t>
      </w:r>
    </w:p>
    <w:p w:rsidR="009F15F2" w:rsidRPr="00187C70" w:rsidRDefault="009F15F2" w:rsidP="009F15F2"/>
    <w:p w:rsidR="009F15F2" w:rsidRDefault="009F15F2" w:rsidP="009F15F2">
      <w:r>
        <w:t xml:space="preserve">      </w:t>
      </w:r>
      <w:r w:rsidR="00EC6D36">
        <w:t xml:space="preserve">e. </w:t>
      </w:r>
      <w:r w:rsidR="00264262">
        <w:t xml:space="preserve"> </w:t>
      </w:r>
      <w:r w:rsidR="00EC6D36">
        <w:t>When</w:t>
      </w:r>
      <w:r w:rsidRPr="00187C70">
        <w:t xml:space="preserve"> the commander authenticates the monthly hand receipt (ALV</w:t>
      </w:r>
      <w:r w:rsidRPr="00187C70">
        <w:noBreakHyphen/>
        <w:t>151) he</w:t>
      </w:r>
      <w:r>
        <w:t>/she</w:t>
      </w:r>
      <w:r w:rsidRPr="00187C70">
        <w:t xml:space="preserve"> is </w:t>
      </w:r>
      <w:r>
        <w:t xml:space="preserve">     </w:t>
      </w:r>
    </w:p>
    <w:p w:rsidR="009F15F2" w:rsidRDefault="009F15F2" w:rsidP="009F15F2">
      <w:r>
        <w:t xml:space="preserve">      </w:t>
      </w:r>
      <w:r w:rsidRPr="00187C70">
        <w:t xml:space="preserve">accepting direct responsibility for the listed property. If an </w:t>
      </w:r>
      <w:proofErr w:type="spellStart"/>
      <w:r w:rsidRPr="00187C70">
        <w:t>on</w:t>
      </w:r>
      <w:r w:rsidRPr="00187C70">
        <w:noBreakHyphen/>
        <w:t>hand</w:t>
      </w:r>
      <w:proofErr w:type="spellEnd"/>
      <w:r w:rsidRPr="00187C70">
        <w:t xml:space="preserve"> balance or serial number </w:t>
      </w:r>
    </w:p>
    <w:p w:rsidR="009F15F2" w:rsidRDefault="009F15F2" w:rsidP="009F15F2">
      <w:r>
        <w:t xml:space="preserve">      </w:t>
      </w:r>
      <w:r w:rsidRPr="00187C70">
        <w:t>changes during the course of the month, the commander may refer to his ALV</w:t>
      </w:r>
      <w:r w:rsidRPr="00187C70">
        <w:noBreakHyphen/>
        <w:t xml:space="preserve"> 142 </w:t>
      </w:r>
    </w:p>
    <w:p w:rsidR="009F15F2" w:rsidRDefault="009F15F2" w:rsidP="009F15F2">
      <w:r>
        <w:t xml:space="preserve">      </w:t>
      </w:r>
      <w:r w:rsidRPr="00187C70">
        <w:t>(Transactions Effecting Property Book Balance) and ALV</w:t>
      </w:r>
      <w:r w:rsidRPr="00187C70">
        <w:noBreakHyphen/>
        <w:t xml:space="preserve"> 143 (Transactions Not Effecting </w:t>
      </w:r>
    </w:p>
    <w:p w:rsidR="009F15F2" w:rsidRDefault="009F15F2" w:rsidP="009F15F2">
      <w:r>
        <w:t xml:space="preserve">      </w:t>
      </w:r>
      <w:r w:rsidRPr="00187C70">
        <w:t xml:space="preserve">Property Book Balances). Hand receipt holder(s) may utilize these documents to determine </w:t>
      </w:r>
    </w:p>
    <w:p w:rsidR="009F15F2" w:rsidRDefault="009F15F2" w:rsidP="009F15F2">
      <w:r>
        <w:t xml:space="preserve">      </w:t>
      </w:r>
      <w:r w:rsidRPr="00187C70">
        <w:t xml:space="preserve">the balance </w:t>
      </w:r>
      <w:proofErr w:type="spellStart"/>
      <w:r w:rsidRPr="00187C70">
        <w:t>on</w:t>
      </w:r>
      <w:r w:rsidRPr="00187C70">
        <w:noBreakHyphen/>
      </w:r>
      <w:r w:rsidR="00AF73E1">
        <w:t>hand</w:t>
      </w:r>
      <w:proofErr w:type="spellEnd"/>
      <w:r w:rsidRPr="00187C70">
        <w:t xml:space="preserve"> at the time of the update. </w:t>
      </w:r>
    </w:p>
    <w:p w:rsidR="009F15F2" w:rsidRPr="00187C70" w:rsidRDefault="009F15F2" w:rsidP="009F15F2">
      <w:pPr>
        <w:ind w:left="720"/>
      </w:pPr>
    </w:p>
    <w:p w:rsidR="009F15F2" w:rsidRDefault="009F15F2" w:rsidP="009F15F2">
      <w:r>
        <w:t xml:space="preserve">      </w:t>
      </w:r>
      <w:r w:rsidR="00EC6D36">
        <w:t xml:space="preserve">f. </w:t>
      </w:r>
      <w:r w:rsidR="00264262">
        <w:t xml:space="preserve"> </w:t>
      </w:r>
      <w:r w:rsidR="00EC6D36">
        <w:t>The</w:t>
      </w:r>
      <w:r w:rsidRPr="00187C70">
        <w:t xml:space="preserve"> new hand receipt holder will proceed to the Property Book </w:t>
      </w:r>
      <w:r>
        <w:t>Office</w:t>
      </w:r>
      <w:r w:rsidRPr="00187C70">
        <w:t xml:space="preserve"> with the duplicate </w:t>
      </w:r>
      <w:r>
        <w:t xml:space="preserve">      </w:t>
      </w:r>
    </w:p>
    <w:p w:rsidR="009F15F2" w:rsidRDefault="009F15F2" w:rsidP="009F15F2">
      <w:r>
        <w:t xml:space="preserve">      </w:t>
      </w:r>
      <w:r w:rsidRPr="00187C70">
        <w:t xml:space="preserve">copy of the hand receipt file. The necessary posting, based on the results of the inventory, is </w:t>
      </w:r>
    </w:p>
    <w:p w:rsidR="009F15F2" w:rsidRDefault="009F15F2" w:rsidP="009F15F2">
      <w:r>
        <w:t xml:space="preserve">      </w:t>
      </w:r>
      <w:r w:rsidRPr="00187C70">
        <w:t xml:space="preserve">made by the Property Book </w:t>
      </w:r>
      <w:r>
        <w:t>Team</w:t>
      </w:r>
      <w:r w:rsidRPr="00187C70">
        <w:t>.</w:t>
      </w:r>
      <w:r>
        <w:t xml:space="preserve">  </w:t>
      </w:r>
      <w:r w:rsidRPr="00187C70">
        <w:t xml:space="preserve">Change in responsible individuals is complete when the </w:t>
      </w:r>
    </w:p>
    <w:p w:rsidR="009F15F2" w:rsidRPr="00187C70" w:rsidRDefault="009F15F2" w:rsidP="009F15F2">
      <w:r>
        <w:t xml:space="preserve">      </w:t>
      </w:r>
      <w:r w:rsidRPr="00187C70">
        <w:t>new hand receipt holder signs the automated hand receipt.</w:t>
      </w:r>
    </w:p>
    <w:p w:rsidR="009F15F2" w:rsidRPr="00187C70" w:rsidRDefault="009F15F2" w:rsidP="009F15F2"/>
    <w:p w:rsidR="009F15F2" w:rsidRDefault="009F15F2" w:rsidP="009F15F2">
      <w:r>
        <w:t xml:space="preserve">      </w:t>
      </w:r>
      <w:r w:rsidR="00EC6D36">
        <w:t xml:space="preserve">g. </w:t>
      </w:r>
      <w:r w:rsidR="00264262">
        <w:t xml:space="preserve"> </w:t>
      </w:r>
      <w:r w:rsidR="00EC6D36">
        <w:t>The</w:t>
      </w:r>
      <w:r w:rsidRPr="00187C70">
        <w:t xml:space="preserve"> responsibility to properly clear a hand receipt account prior to departure or change in </w:t>
      </w:r>
    </w:p>
    <w:p w:rsidR="009F15F2" w:rsidRDefault="009F15F2" w:rsidP="009F15F2">
      <w:r>
        <w:t xml:space="preserve">      </w:t>
      </w:r>
      <w:r w:rsidRPr="00187C70">
        <w:t xml:space="preserve">job assignments rests with the hand receipt holder and the chain of command. Failure to </w:t>
      </w:r>
    </w:p>
    <w:p w:rsidR="009F15F2" w:rsidRDefault="009F15F2" w:rsidP="009F15F2">
      <w:r>
        <w:t xml:space="preserve">      </w:t>
      </w:r>
      <w:r w:rsidRPr="00187C70">
        <w:t xml:space="preserve">properly transfer responsibility for a hand receipt account may result in disciplinary action </w:t>
      </w:r>
    </w:p>
    <w:p w:rsidR="009F15F2" w:rsidRPr="00187C70" w:rsidRDefault="009F15F2" w:rsidP="009F15F2">
      <w:r>
        <w:t xml:space="preserve">      </w:t>
      </w:r>
      <w:r w:rsidRPr="00187C70">
        <w:t>and/or pecuniary liability charges against an individual.</w:t>
      </w:r>
    </w:p>
    <w:p w:rsidR="009F15F2" w:rsidRPr="00187C70" w:rsidRDefault="009F15F2" w:rsidP="009F15F2"/>
    <w:p w:rsidR="009F15F2" w:rsidRPr="00187C70" w:rsidRDefault="00DF083A" w:rsidP="009F15F2">
      <w:r>
        <w:rPr>
          <w:b/>
        </w:rPr>
        <w:t>34</w:t>
      </w:r>
      <w:r w:rsidR="009F15F2">
        <w:rPr>
          <w:b/>
        </w:rPr>
        <w:t xml:space="preserve">.  </w:t>
      </w:r>
      <w:proofErr w:type="spellStart"/>
      <w:r>
        <w:rPr>
          <w:b/>
        </w:rPr>
        <w:t>CoC</w:t>
      </w:r>
      <w:proofErr w:type="spellEnd"/>
      <w:r>
        <w:rPr>
          <w:b/>
        </w:rPr>
        <w:t xml:space="preserve"> </w:t>
      </w:r>
      <w:r w:rsidR="009F15F2" w:rsidRPr="00187C70">
        <w:rPr>
          <w:b/>
        </w:rPr>
        <w:t xml:space="preserve">HAND RECEIPT PROCEDURES.  </w:t>
      </w:r>
      <w:r w:rsidR="009F15F2" w:rsidRPr="00187C70">
        <w:t>All MTOE and deployable TDA property, non- expendable CTA property, controlled expendable property and all non-expendable</w:t>
      </w:r>
      <w:r w:rsidR="009F15F2">
        <w:t xml:space="preserve"> property</w:t>
      </w:r>
      <w:r w:rsidR="009F15F2" w:rsidRPr="00187C70">
        <w:t xml:space="preserve"> (except non-expendable components of end items), will be issued to the hand receipt holder on an automated hand receipt by major end item. This hand receipt (PCN: ALV</w:t>
      </w:r>
      <w:r w:rsidR="009F15F2" w:rsidRPr="00187C70">
        <w:noBreakHyphen/>
        <w:t>151) will be updated by the hand receipt holder monthly. Between hand receipt updates, commanders will be issued supplies on DD Form 1348</w:t>
      </w:r>
      <w:r w:rsidR="009F15F2" w:rsidRPr="00187C70">
        <w:noBreakHyphen/>
        <w:t>1, DA Form 3161, and DA Form 2765</w:t>
      </w:r>
      <w:r w:rsidR="009F15F2" w:rsidRPr="00187C70">
        <w:noBreakHyphen/>
        <w:t>1. Issue of nonexpendable components will be adjusted on hand receipt annexes.</w:t>
      </w:r>
    </w:p>
    <w:p w:rsidR="00264262" w:rsidRDefault="00EC6D36" w:rsidP="00AF73E1">
      <w:pPr>
        <w:tabs>
          <w:tab w:val="left" w:pos="540"/>
        </w:tabs>
      </w:pPr>
      <w:r>
        <w:t xml:space="preserve">      </w:t>
      </w:r>
      <w:r w:rsidR="00AF73E1">
        <w:t xml:space="preserve">   </w:t>
      </w:r>
      <w:r>
        <w:t>a.</w:t>
      </w:r>
      <w:r w:rsidR="00264262">
        <w:t xml:space="preserve"> </w:t>
      </w:r>
      <w:r>
        <w:t xml:space="preserve"> Commanders</w:t>
      </w:r>
      <w:r w:rsidR="009F15F2" w:rsidRPr="00187C70">
        <w:t xml:space="preserve"> may </w:t>
      </w:r>
      <w:proofErr w:type="spellStart"/>
      <w:r w:rsidR="009F15F2" w:rsidRPr="00187C70">
        <w:t>sub</w:t>
      </w:r>
      <w:r w:rsidR="009F15F2" w:rsidRPr="00187C70">
        <w:noBreakHyphen/>
        <w:t>hand</w:t>
      </w:r>
      <w:proofErr w:type="spellEnd"/>
      <w:r w:rsidR="009F15F2" w:rsidRPr="00187C70">
        <w:t xml:space="preserve"> receipt to intermediate supervisors or directly to the user </w:t>
      </w:r>
      <w:r w:rsidR="00264262">
        <w:t xml:space="preserve"> </w:t>
      </w:r>
    </w:p>
    <w:p w:rsidR="00264262" w:rsidRDefault="00264262" w:rsidP="00264262">
      <w:pPr>
        <w:tabs>
          <w:tab w:val="left" w:pos="540"/>
        </w:tabs>
      </w:pPr>
      <w:r>
        <w:lastRenderedPageBreak/>
        <w:t xml:space="preserve">         level. </w:t>
      </w:r>
      <w:r w:rsidR="009F15F2" w:rsidRPr="00187C70">
        <w:t xml:space="preserve">Commanders will ensure that supervisors </w:t>
      </w:r>
      <w:proofErr w:type="spellStart"/>
      <w:r w:rsidR="009F15F2" w:rsidRPr="00187C70">
        <w:t>sub</w:t>
      </w:r>
      <w:r w:rsidR="009F15F2" w:rsidRPr="00187C70">
        <w:noBreakHyphen/>
        <w:t>hand</w:t>
      </w:r>
      <w:proofErr w:type="spellEnd"/>
      <w:r w:rsidR="009F15F2" w:rsidRPr="00187C70">
        <w:t xml:space="preserve"> receipt to the user level by </w:t>
      </w:r>
      <w:r>
        <w:t xml:space="preserve"> </w:t>
      </w:r>
    </w:p>
    <w:p w:rsidR="009F15F2" w:rsidRPr="00187C70" w:rsidRDefault="00264262" w:rsidP="00264262">
      <w:pPr>
        <w:tabs>
          <w:tab w:val="left" w:pos="540"/>
        </w:tabs>
      </w:pPr>
      <w:r>
        <w:t xml:space="preserve">         </w:t>
      </w:r>
      <w:r w:rsidR="009F15F2" w:rsidRPr="00187C70">
        <w:t>component listing.</w:t>
      </w:r>
    </w:p>
    <w:p w:rsidR="009F15F2" w:rsidRPr="00187C70" w:rsidRDefault="009F15F2" w:rsidP="009F15F2">
      <w:pPr>
        <w:ind w:left="360"/>
      </w:pPr>
    </w:p>
    <w:p w:rsidR="009F15F2" w:rsidRPr="00187C70" w:rsidRDefault="009F15F2" w:rsidP="00303577">
      <w:pPr>
        <w:numPr>
          <w:ilvl w:val="2"/>
          <w:numId w:val="2"/>
        </w:numPr>
      </w:pPr>
      <w:r w:rsidRPr="00187C70">
        <w:t xml:space="preserve">Those individuals signed for property directly from the </w:t>
      </w:r>
      <w:r>
        <w:t>company c</w:t>
      </w:r>
      <w:r w:rsidRPr="00187C70">
        <w:t xml:space="preserve">ommander, either as an intermediary or a </w:t>
      </w:r>
      <w:r w:rsidR="00264262" w:rsidRPr="00187C70">
        <w:t>user</w:t>
      </w:r>
      <w:r w:rsidRPr="00187C70">
        <w:t xml:space="preserve"> will verify and resign their sub-hand receipts monthly</w:t>
      </w:r>
      <w:r>
        <w:t xml:space="preserve">.  </w:t>
      </w:r>
    </w:p>
    <w:p w:rsidR="009F15F2" w:rsidRPr="00187C70" w:rsidRDefault="009F15F2" w:rsidP="00AF73E1"/>
    <w:p w:rsidR="009F15F2" w:rsidRPr="00187C70" w:rsidRDefault="00264262" w:rsidP="00AF73E1">
      <w:pPr>
        <w:ind w:left="540"/>
      </w:pPr>
      <w:r>
        <w:t>b.  Shortages</w:t>
      </w:r>
      <w:r w:rsidR="009F15F2" w:rsidRPr="00187C70">
        <w:t xml:space="preserve"> of the above mentioned property</w:t>
      </w:r>
      <w:r w:rsidR="009F15F2">
        <w:t xml:space="preserve">, </w:t>
      </w:r>
      <w:r w:rsidR="009F15F2" w:rsidRPr="00187C70">
        <w:t>inc</w:t>
      </w:r>
      <w:r w:rsidR="009F15F2">
        <w:t>luding nonexpendable components</w:t>
      </w:r>
      <w:r w:rsidR="009F15F2" w:rsidRPr="00187C70">
        <w:t xml:space="preserve"> will be requisitioned by the supporting Property Book Team</w:t>
      </w:r>
      <w:r w:rsidR="009F15F2">
        <w:t>.</w:t>
      </w:r>
      <w:r w:rsidR="009F15F2" w:rsidRPr="00187C70">
        <w:t xml:space="preserve"> </w:t>
      </w:r>
      <w:r w:rsidR="009F15F2">
        <w:t xml:space="preserve"> </w:t>
      </w:r>
      <w:r w:rsidR="009F15F2" w:rsidRPr="00187C70">
        <w:t xml:space="preserve">Commanders should monitor their </w:t>
      </w:r>
      <w:proofErr w:type="spellStart"/>
      <w:r w:rsidR="009F15F2" w:rsidRPr="00187C70">
        <w:t>due</w:t>
      </w:r>
      <w:r w:rsidR="009F15F2" w:rsidRPr="00187C70">
        <w:noBreakHyphen/>
        <w:t>in</w:t>
      </w:r>
      <w:proofErr w:type="spellEnd"/>
      <w:r w:rsidR="009F15F2" w:rsidRPr="00187C70">
        <w:t xml:space="preserve"> listing (PCN ALV</w:t>
      </w:r>
      <w:r w:rsidR="009F15F2" w:rsidRPr="00187C70">
        <w:noBreakHyphen/>
        <w:t xml:space="preserve">880) to verify the property that is on requisition. This listing is produced </w:t>
      </w:r>
      <w:r w:rsidR="009F15F2">
        <w:t>by the Property Book Team.</w:t>
      </w:r>
    </w:p>
    <w:p w:rsidR="009F15F2" w:rsidRPr="00187C70" w:rsidRDefault="009F15F2" w:rsidP="009F15F2"/>
    <w:p w:rsidR="009F15F2" w:rsidRPr="00187C70" w:rsidRDefault="00EC6D36" w:rsidP="009F15F2">
      <w:pPr>
        <w:ind w:left="540"/>
      </w:pPr>
      <w:r>
        <w:t xml:space="preserve">c. </w:t>
      </w:r>
      <w:r w:rsidR="00264262">
        <w:t xml:space="preserve"> </w:t>
      </w:r>
      <w:r>
        <w:t>The</w:t>
      </w:r>
      <w:r w:rsidR="009F15F2" w:rsidRPr="00187C70">
        <w:t xml:space="preserve"> commander has the responsibility to ensure that sufficient durable and expendable supplies are on hand for all sets, kits and outfits. Requisitions for expendable</w:t>
      </w:r>
      <w:r w:rsidR="009F15F2">
        <w:t xml:space="preserve"> and </w:t>
      </w:r>
      <w:r w:rsidR="009F15F2" w:rsidRPr="00187C70">
        <w:t>durable shortages will be submitted and documented at the level where the hand receipt is kept.  A hand receipt annex will be</w:t>
      </w:r>
      <w:r w:rsidR="009F15F2" w:rsidRPr="00BD78FB">
        <w:t xml:space="preserve"> </w:t>
      </w:r>
      <w:r w:rsidR="009F15F2" w:rsidRPr="00187C70">
        <w:t xml:space="preserve">initiated and provided to the </w:t>
      </w:r>
      <w:r w:rsidR="009F15F2">
        <w:t>sub-</w:t>
      </w:r>
      <w:r w:rsidR="009F15F2" w:rsidRPr="00187C70">
        <w:t>hand receipt holder</w:t>
      </w:r>
      <w:r w:rsidR="009F15F2">
        <w:t>s</w:t>
      </w:r>
      <w:r w:rsidR="009F15F2" w:rsidRPr="00187C70">
        <w:t xml:space="preserve">. </w:t>
      </w:r>
      <w:r w:rsidR="009F15F2">
        <w:t xml:space="preserve"> </w:t>
      </w:r>
      <w:r w:rsidR="009F15F2" w:rsidRPr="00187C70">
        <w:t>Hand receipt annexes will be updated IAW DA Pam 710</w:t>
      </w:r>
      <w:r w:rsidR="009F15F2" w:rsidRPr="00187C70">
        <w:noBreakHyphen/>
      </w:r>
      <w:r w:rsidR="00692C53">
        <w:t xml:space="preserve">2-1 Brigade Special Troops </w:t>
      </w:r>
      <w:r w:rsidR="00264262">
        <w:t>.</w:t>
      </w:r>
      <w:r w:rsidR="009F15F2" w:rsidRPr="00187C70">
        <w:t>Shortages are added to the unit hand receipt annex under the following circumstances:</w:t>
      </w:r>
    </w:p>
    <w:p w:rsidR="009F15F2" w:rsidRPr="00187C70" w:rsidRDefault="009F15F2" w:rsidP="009F15F2"/>
    <w:p w:rsidR="009F15F2" w:rsidRPr="00187C70" w:rsidRDefault="009F15F2" w:rsidP="009F15F2">
      <w:pPr>
        <w:ind w:left="720"/>
      </w:pPr>
      <w:r>
        <w:t>(1)</w:t>
      </w:r>
      <w:r w:rsidR="00264262">
        <w:t xml:space="preserve"> </w:t>
      </w:r>
      <w:r>
        <w:t xml:space="preserve"> </w:t>
      </w:r>
      <w:r w:rsidRPr="00187C70">
        <w:t>When property is lost, damaged, or destroyed and accounted for IAW AR 735</w:t>
      </w:r>
      <w:r w:rsidRPr="00187C70">
        <w:noBreakHyphen/>
        <w:t>5.</w:t>
      </w:r>
    </w:p>
    <w:p w:rsidR="009F15F2" w:rsidRPr="00187C70" w:rsidRDefault="009F15F2" w:rsidP="009F15F2"/>
    <w:p w:rsidR="009F15F2" w:rsidRDefault="00264262" w:rsidP="00303577">
      <w:pPr>
        <w:numPr>
          <w:ilvl w:val="2"/>
          <w:numId w:val="2"/>
        </w:numPr>
      </w:pPr>
      <w:r>
        <w:t xml:space="preserve"> </w:t>
      </w:r>
      <w:r w:rsidR="009F15F2" w:rsidRPr="00187C70">
        <w:t>When property is damaged or destroyed through fair</w:t>
      </w:r>
      <w:r w:rsidR="009F15F2">
        <w:t xml:space="preserve"> wear and tear (FWT) and turned </w:t>
      </w:r>
    </w:p>
    <w:p w:rsidR="009F15F2" w:rsidRPr="00187C70" w:rsidRDefault="009F15F2" w:rsidP="009F15F2">
      <w:pPr>
        <w:ind w:left="720"/>
      </w:pPr>
      <w:r w:rsidRPr="00187C70">
        <w:t>into DRMO.  This replacement will be requisitioned and placed on the han</w:t>
      </w:r>
      <w:r>
        <w:t xml:space="preserve">d receipt </w:t>
      </w:r>
      <w:r w:rsidRPr="00187C70">
        <w:t>annex.</w:t>
      </w:r>
    </w:p>
    <w:p w:rsidR="009F15F2" w:rsidRPr="00187C70" w:rsidRDefault="009F15F2" w:rsidP="009F15F2"/>
    <w:p w:rsidR="009F15F2" w:rsidRDefault="00EC6D36" w:rsidP="009F15F2">
      <w:pPr>
        <w:ind w:left="540"/>
      </w:pPr>
      <w:r>
        <w:t xml:space="preserve">d. </w:t>
      </w:r>
      <w:r w:rsidR="00264262">
        <w:t xml:space="preserve"> </w:t>
      </w:r>
      <w:r>
        <w:t>Changes</w:t>
      </w:r>
      <w:r w:rsidR="009F15F2" w:rsidRPr="00187C70">
        <w:t xml:space="preserve"> to the supply catalog or basic technical manual that governs on hand </w:t>
      </w:r>
      <w:proofErr w:type="spellStart"/>
      <w:r w:rsidR="009F15F2" w:rsidRPr="00187C70">
        <w:t>stockage</w:t>
      </w:r>
      <w:proofErr w:type="spellEnd"/>
      <w:r w:rsidR="009F15F2" w:rsidRPr="00187C70">
        <w:t xml:space="preserve"> requirements will be requisitioned and a hand receipt annex initiated. </w:t>
      </w:r>
    </w:p>
    <w:p w:rsidR="009F15F2" w:rsidRPr="00187C70" w:rsidRDefault="009F15F2" w:rsidP="009F15F2">
      <w:pPr>
        <w:ind w:left="720"/>
      </w:pPr>
    </w:p>
    <w:p w:rsidR="009F15F2" w:rsidRPr="00187C70" w:rsidRDefault="00064168" w:rsidP="009F15F2">
      <w:pPr>
        <w:ind w:left="540"/>
      </w:pPr>
      <w:r>
        <w:t xml:space="preserve">e. </w:t>
      </w:r>
      <w:r w:rsidR="00264262">
        <w:t xml:space="preserve"> </w:t>
      </w:r>
      <w:r>
        <w:t>Requisitions</w:t>
      </w:r>
      <w:r w:rsidR="009F15F2" w:rsidRPr="00187C70">
        <w:t xml:space="preserve"> for end item shortages will indicate the LIN of the authorized item. Requisitions for component shortages will indicate that the item is a component of an authorized LIN. </w:t>
      </w:r>
      <w:r w:rsidR="009F15F2">
        <w:t xml:space="preserve"> </w:t>
      </w:r>
      <w:r w:rsidR="009F15F2" w:rsidRPr="00187C70">
        <w:t>This must be done before the equipment is added to a hand receipt annex.</w:t>
      </w:r>
    </w:p>
    <w:p w:rsidR="009F15F2" w:rsidRPr="00187C70" w:rsidRDefault="009F15F2" w:rsidP="009F15F2"/>
    <w:p w:rsidR="009F15F2" w:rsidRPr="00187C70" w:rsidRDefault="00064168" w:rsidP="009F15F2">
      <w:pPr>
        <w:ind w:left="540"/>
      </w:pPr>
      <w:r>
        <w:t xml:space="preserve">f. </w:t>
      </w:r>
      <w:r w:rsidR="00264262">
        <w:t xml:space="preserve"> </w:t>
      </w:r>
      <w:r>
        <w:t>When</w:t>
      </w:r>
      <w:r w:rsidR="009F15F2" w:rsidRPr="00187C70">
        <w:t xml:space="preserve"> supplies are received to fill shortages, the Property Book Team will update the hand receipt annex. Hand receipt holders will be informed upon completion of this action during the monthly update of hand receipts.</w:t>
      </w:r>
    </w:p>
    <w:p w:rsidR="009F15F2" w:rsidRPr="00187C70" w:rsidRDefault="009F15F2" w:rsidP="009F15F2"/>
    <w:p w:rsidR="009F15F2" w:rsidRPr="00187C70" w:rsidRDefault="00064168" w:rsidP="009F15F2">
      <w:pPr>
        <w:ind w:left="540"/>
      </w:pPr>
      <w:r>
        <w:t xml:space="preserve">g. </w:t>
      </w:r>
      <w:r w:rsidR="00264262">
        <w:t xml:space="preserve"> </w:t>
      </w:r>
      <w:r>
        <w:t>Hand</w:t>
      </w:r>
      <w:r w:rsidR="009F15F2" w:rsidRPr="00187C70">
        <w:t xml:space="preserve"> receipt holders will ensure that they clear their hand receipt account with the supporting Property Book Team 30 days prior to their departure on PCS or change of duty position.</w:t>
      </w:r>
    </w:p>
    <w:p w:rsidR="009F15F2" w:rsidRPr="00187C70" w:rsidRDefault="009F15F2" w:rsidP="009F15F2"/>
    <w:p w:rsidR="009F15F2" w:rsidRDefault="009F15F2" w:rsidP="009F15F2">
      <w:r w:rsidRPr="00187C70">
        <w:t xml:space="preserve">NOTE: </w:t>
      </w:r>
      <w:r>
        <w:t>PBUSE EUM</w:t>
      </w:r>
      <w:r w:rsidRPr="00187C70">
        <w:t xml:space="preserve"> covers the automated hand receipt (PCN:ALV</w:t>
      </w:r>
      <w:r w:rsidRPr="00187C70">
        <w:noBreakHyphen/>
        <w:t xml:space="preserve"> 151), and AR 710</w:t>
      </w:r>
      <w:r w:rsidRPr="00187C70">
        <w:noBreakHyphen/>
        <w:t>2 and DA Pam 710</w:t>
      </w:r>
      <w:r w:rsidRPr="00187C70">
        <w:noBreakHyphen/>
      </w:r>
      <w:r w:rsidR="00692C53">
        <w:t xml:space="preserve">2-1 Brigade Special Troops </w:t>
      </w:r>
      <w:r w:rsidRPr="00187C70">
        <w:t xml:space="preserve"> covers the manual hand receipt procedures.</w:t>
      </w:r>
    </w:p>
    <w:p w:rsidR="009F15F2" w:rsidRPr="002C45F0" w:rsidRDefault="009F15F2" w:rsidP="009F15F2"/>
    <w:p w:rsidR="00814CC2" w:rsidRDefault="00814CC2" w:rsidP="00DF083A">
      <w:pPr>
        <w:jc w:val="center"/>
        <w:rPr>
          <w:b/>
          <w:bCs/>
        </w:rPr>
      </w:pPr>
    </w:p>
    <w:p w:rsidR="00814CC2" w:rsidRDefault="00814CC2" w:rsidP="00DF083A">
      <w:pPr>
        <w:jc w:val="center"/>
        <w:rPr>
          <w:b/>
          <w:bCs/>
        </w:rPr>
      </w:pPr>
    </w:p>
    <w:p w:rsidR="00814CC2" w:rsidRDefault="00814CC2" w:rsidP="00DF083A">
      <w:pPr>
        <w:jc w:val="center"/>
        <w:rPr>
          <w:b/>
          <w:bCs/>
        </w:rPr>
      </w:pPr>
    </w:p>
    <w:p w:rsidR="00814CC2" w:rsidRDefault="00814CC2" w:rsidP="00DF083A">
      <w:pPr>
        <w:jc w:val="center"/>
        <w:rPr>
          <w:b/>
          <w:bCs/>
        </w:rPr>
      </w:pPr>
    </w:p>
    <w:p w:rsidR="00814CC2" w:rsidRDefault="00814CC2" w:rsidP="00DF083A">
      <w:pPr>
        <w:jc w:val="center"/>
        <w:rPr>
          <w:b/>
          <w:bCs/>
        </w:rPr>
      </w:pPr>
    </w:p>
    <w:p w:rsidR="009F15F2" w:rsidRDefault="009F15F2" w:rsidP="00DF083A">
      <w:pPr>
        <w:jc w:val="center"/>
        <w:rPr>
          <w:b/>
          <w:bCs/>
        </w:rPr>
      </w:pPr>
      <w:r>
        <w:rPr>
          <w:b/>
          <w:bCs/>
        </w:rPr>
        <w:lastRenderedPageBreak/>
        <w:t>IN/OUT PROCESSING PROCEDURES</w:t>
      </w:r>
    </w:p>
    <w:p w:rsidR="00AF73E1" w:rsidRDefault="00AF73E1" w:rsidP="00DF083A">
      <w:pPr>
        <w:jc w:val="center"/>
        <w:rPr>
          <w:b/>
          <w:bCs/>
        </w:rPr>
      </w:pPr>
    </w:p>
    <w:p w:rsidR="009F15F2" w:rsidRDefault="009F15F2" w:rsidP="009F15F2">
      <w:pPr>
        <w:rPr>
          <w:b/>
          <w:bCs/>
        </w:rPr>
      </w:pPr>
    </w:p>
    <w:p w:rsidR="009F15F2" w:rsidRPr="00917FAD" w:rsidRDefault="00E42941" w:rsidP="009F15F2">
      <w:pPr>
        <w:ind w:left="270" w:hanging="270"/>
      </w:pPr>
      <w:r>
        <w:rPr>
          <w:b/>
        </w:rPr>
        <w:t>35</w:t>
      </w:r>
      <w:r w:rsidR="009F15F2">
        <w:rPr>
          <w:b/>
        </w:rPr>
        <w:t xml:space="preserve">.  </w:t>
      </w:r>
      <w:r w:rsidR="009F15F2" w:rsidRPr="00917FAD">
        <w:rPr>
          <w:b/>
        </w:rPr>
        <w:t xml:space="preserve">INPROCESSING </w:t>
      </w:r>
      <w:r w:rsidRPr="00E42941">
        <w:rPr>
          <w:b/>
        </w:rPr>
        <w:t>Procedures</w:t>
      </w:r>
      <w:r w:rsidR="009F15F2" w:rsidRPr="00917FAD">
        <w:rPr>
          <w:b/>
        </w:rPr>
        <w:t xml:space="preserve">.  </w:t>
      </w:r>
      <w:r w:rsidR="009F15F2" w:rsidRPr="00917FAD">
        <w:t>A sponsor or the</w:t>
      </w:r>
      <w:r w:rsidR="009F15F2">
        <w:t xml:space="preserve"> </w:t>
      </w:r>
      <w:r w:rsidR="009F15F2" w:rsidRPr="00917FAD">
        <w:t xml:space="preserve">supervisor </w:t>
      </w:r>
      <w:r w:rsidR="009F15F2">
        <w:t xml:space="preserve">of the in-processing individual </w:t>
      </w:r>
      <w:r w:rsidR="009F15F2" w:rsidRPr="00917FAD">
        <w:t xml:space="preserve">will escort </w:t>
      </w:r>
      <w:r w:rsidR="009F15F2">
        <w:t xml:space="preserve">new </w:t>
      </w:r>
      <w:r w:rsidR="009F15F2" w:rsidRPr="00917FAD">
        <w:t xml:space="preserve">personnel in-processing the </w:t>
      </w:r>
      <w:r w:rsidR="009F15F2">
        <w:t xml:space="preserve">company supply room.  </w:t>
      </w:r>
      <w:r w:rsidR="009F15F2" w:rsidRPr="00917FAD">
        <w:t>The following actions must be taken to in-process supply:</w:t>
      </w:r>
    </w:p>
    <w:p w:rsidR="009F15F2" w:rsidRPr="00917FAD" w:rsidRDefault="009F15F2" w:rsidP="009F15F2"/>
    <w:p w:rsidR="009F15F2" w:rsidRPr="00917FAD" w:rsidRDefault="00064168" w:rsidP="009F15F2">
      <w:pPr>
        <w:ind w:firstLine="270"/>
      </w:pPr>
      <w:r>
        <w:t xml:space="preserve">a. </w:t>
      </w:r>
      <w:r w:rsidR="00264262">
        <w:t xml:space="preserve"> </w:t>
      </w:r>
      <w:r>
        <w:t>The</w:t>
      </w:r>
      <w:r w:rsidR="009F15F2">
        <w:t xml:space="preserve"> S</w:t>
      </w:r>
      <w:r w:rsidR="009F15F2" w:rsidRPr="00917FAD">
        <w:t>oldier must provide a copy of assignment orders and CIF records.</w:t>
      </w:r>
    </w:p>
    <w:p w:rsidR="009F15F2" w:rsidRPr="00917FAD" w:rsidRDefault="009F15F2" w:rsidP="009F15F2"/>
    <w:p w:rsidR="009F15F2" w:rsidRDefault="00064168" w:rsidP="009F15F2">
      <w:pPr>
        <w:tabs>
          <w:tab w:val="left" w:pos="630"/>
        </w:tabs>
        <w:ind w:left="630" w:hanging="360"/>
      </w:pPr>
      <w:r>
        <w:t xml:space="preserve">b. </w:t>
      </w:r>
      <w:r w:rsidR="00264262">
        <w:t xml:space="preserve"> </w:t>
      </w:r>
      <w:r>
        <w:t>If</w:t>
      </w:r>
      <w:r w:rsidR="009F15F2">
        <w:t xml:space="preserve"> the S</w:t>
      </w:r>
      <w:r w:rsidR="009F15F2" w:rsidRPr="00917FAD">
        <w:t>oldier is a</w:t>
      </w:r>
      <w:r w:rsidR="009F15F2">
        <w:t xml:space="preserve"> junior enlisted member</w:t>
      </w:r>
      <w:r w:rsidR="009F15F2" w:rsidRPr="00917FAD">
        <w:t>, a DA Form</w:t>
      </w:r>
      <w:r w:rsidR="009F15F2">
        <w:t xml:space="preserve"> 3645 to inventory OCIE (TA-50) </w:t>
      </w:r>
    </w:p>
    <w:p w:rsidR="009F15F2" w:rsidRDefault="009F15F2" w:rsidP="009F15F2">
      <w:pPr>
        <w:tabs>
          <w:tab w:val="left" w:pos="630"/>
        </w:tabs>
        <w:ind w:left="630" w:hanging="360"/>
      </w:pPr>
      <w:r w:rsidRPr="00917FAD">
        <w:t xml:space="preserve">and DA Form 3078 to inventory personal clothing will be issued.  A </w:t>
      </w:r>
      <w:r>
        <w:t xml:space="preserve">NCO or above is </w:t>
      </w:r>
    </w:p>
    <w:p w:rsidR="009F15F2" w:rsidRDefault="009F15F2" w:rsidP="009F15F2">
      <w:pPr>
        <w:tabs>
          <w:tab w:val="left" w:pos="630"/>
        </w:tabs>
        <w:ind w:left="630" w:hanging="360"/>
      </w:pPr>
      <w:r w:rsidRPr="00917FAD">
        <w:t xml:space="preserve">required to </w:t>
      </w:r>
      <w:r>
        <w:t>p</w:t>
      </w:r>
      <w:r w:rsidRPr="00917FAD">
        <w:t xml:space="preserve">erform these inventories within seven working </w:t>
      </w:r>
      <w:r>
        <w:t xml:space="preserve">days of the arrival of the new </w:t>
      </w:r>
    </w:p>
    <w:p w:rsidR="009F15F2" w:rsidRDefault="009F15F2" w:rsidP="009F15F2">
      <w:pPr>
        <w:tabs>
          <w:tab w:val="left" w:pos="630"/>
        </w:tabs>
        <w:ind w:left="630" w:hanging="360"/>
      </w:pPr>
      <w:r>
        <w:t>S</w:t>
      </w:r>
      <w:r w:rsidRPr="00917FAD">
        <w:t>oldier.  Shortages will be</w:t>
      </w:r>
      <w:r>
        <w:t xml:space="preserve"> immediately reconciled at the S</w:t>
      </w:r>
      <w:r w:rsidRPr="00917FAD">
        <w:t>oldie</w:t>
      </w:r>
      <w:r>
        <w:t xml:space="preserve">r’s expense.  All forms will be </w:t>
      </w:r>
    </w:p>
    <w:p w:rsidR="009F15F2" w:rsidRDefault="009F15F2" w:rsidP="009F15F2">
      <w:pPr>
        <w:tabs>
          <w:tab w:val="left" w:pos="630"/>
        </w:tabs>
        <w:ind w:left="630" w:hanging="360"/>
      </w:pPr>
      <w:r w:rsidRPr="00917FAD">
        <w:t xml:space="preserve">returned to the </w:t>
      </w:r>
      <w:r>
        <w:t>unit supply</w:t>
      </w:r>
      <w:r w:rsidRPr="00917FAD">
        <w:t xml:space="preserve"> room within fifteen days.</w:t>
      </w:r>
      <w:r>
        <w:t xml:space="preserve">  NCO’s and Officers in-processing will </w:t>
      </w:r>
    </w:p>
    <w:p w:rsidR="009F15F2" w:rsidRPr="00917FAD" w:rsidRDefault="009F15F2" w:rsidP="009F15F2">
      <w:pPr>
        <w:tabs>
          <w:tab w:val="left" w:pos="630"/>
        </w:tabs>
        <w:ind w:left="630" w:hanging="360"/>
      </w:pPr>
      <w:r>
        <w:t>sign a Statement of Responsibility for OCIE.</w:t>
      </w:r>
    </w:p>
    <w:p w:rsidR="009F15F2" w:rsidRPr="00917FAD" w:rsidRDefault="009F15F2" w:rsidP="009F15F2"/>
    <w:p w:rsidR="009F15F2" w:rsidRDefault="009F15F2" w:rsidP="009F15F2">
      <w:pPr>
        <w:ind w:left="630" w:hanging="360"/>
      </w:pPr>
      <w:r>
        <w:t xml:space="preserve">c.  </w:t>
      </w:r>
      <w:r w:rsidRPr="00917FAD">
        <w:t>Personnel with less than six months active duty service</w:t>
      </w:r>
      <w:r>
        <w:t xml:space="preserve"> will turn in clothing records on a </w:t>
      </w:r>
    </w:p>
    <w:p w:rsidR="009F15F2" w:rsidRDefault="009F15F2" w:rsidP="009F15F2">
      <w:pPr>
        <w:ind w:left="630" w:hanging="360"/>
      </w:pPr>
      <w:r w:rsidRPr="00917FAD">
        <w:t>DA Form 3327</w:t>
      </w:r>
      <w:r>
        <w:t xml:space="preserve"> to company supply personnel.  </w:t>
      </w:r>
      <w:r w:rsidRPr="00917FAD">
        <w:t>Supply personnel will check the</w:t>
      </w:r>
      <w:r>
        <w:t xml:space="preserve"> form to ensure </w:t>
      </w:r>
    </w:p>
    <w:p w:rsidR="009F15F2" w:rsidRDefault="009F15F2" w:rsidP="009F15F2">
      <w:pPr>
        <w:ind w:left="630" w:hanging="360"/>
      </w:pPr>
      <w:r w:rsidRPr="00917FAD">
        <w:t>the issue is complete.  If</w:t>
      </w:r>
      <w:r>
        <w:t xml:space="preserve"> correct</w:t>
      </w:r>
      <w:r w:rsidRPr="00917FAD">
        <w:t xml:space="preserve">, the form will be filed in the </w:t>
      </w:r>
      <w:r>
        <w:t>S</w:t>
      </w:r>
      <w:r w:rsidRPr="00917FAD">
        <w:t>oldi</w:t>
      </w:r>
      <w:r>
        <w:t xml:space="preserve">er’s clothing record until </w:t>
      </w:r>
    </w:p>
    <w:p w:rsidR="009F15F2" w:rsidRDefault="009F15F2" w:rsidP="009F15F2">
      <w:pPr>
        <w:ind w:left="630" w:hanging="360"/>
      </w:pPr>
      <w:r>
        <w:t>the S</w:t>
      </w:r>
      <w:r w:rsidRPr="00917FAD">
        <w:t xml:space="preserve">oldier reaches </w:t>
      </w:r>
      <w:r>
        <w:t>six</w:t>
      </w:r>
      <w:r w:rsidRPr="00917FAD">
        <w:t xml:space="preserve"> months active duty service.  If th</w:t>
      </w:r>
      <w:r>
        <w:t xml:space="preserve">e issue is not complete, supply </w:t>
      </w:r>
    </w:p>
    <w:p w:rsidR="009F15F2" w:rsidRDefault="009F15F2" w:rsidP="009F15F2">
      <w:pPr>
        <w:ind w:left="630" w:hanging="360"/>
      </w:pPr>
      <w:r w:rsidRPr="00917FAD">
        <w:t>personnel will prepare a DA Form 30</w:t>
      </w:r>
      <w:r>
        <w:t xml:space="preserve">78 for the missing items.  The Soldier will then report to </w:t>
      </w:r>
    </w:p>
    <w:p w:rsidR="009F15F2" w:rsidRDefault="009F15F2" w:rsidP="009F15F2">
      <w:pPr>
        <w:ind w:left="630" w:hanging="360"/>
      </w:pPr>
      <w:r w:rsidRPr="00917FAD">
        <w:t>the Army Military Clothing and Sales Store wi</w:t>
      </w:r>
      <w:r>
        <w:t xml:space="preserve">th the DA Form 3078 for issue.  The completed </w:t>
      </w:r>
    </w:p>
    <w:p w:rsidR="009F15F2" w:rsidRPr="00917FAD" w:rsidRDefault="009F15F2" w:rsidP="009F15F2">
      <w:pPr>
        <w:ind w:left="630" w:hanging="360"/>
      </w:pPr>
      <w:r w:rsidRPr="00917FAD">
        <w:t>DA Form 3078 will be returned to the supply room for filing.</w:t>
      </w:r>
    </w:p>
    <w:p w:rsidR="009F15F2" w:rsidRPr="00917FAD" w:rsidRDefault="009F15F2" w:rsidP="009F15F2"/>
    <w:p w:rsidR="009F15F2" w:rsidRDefault="00064168" w:rsidP="009F15F2">
      <w:pPr>
        <w:ind w:left="630" w:hanging="360"/>
      </w:pPr>
      <w:r>
        <w:t xml:space="preserve">d. </w:t>
      </w:r>
      <w:r w:rsidR="00264262">
        <w:t xml:space="preserve"> </w:t>
      </w:r>
      <w:r>
        <w:t>Soldiers</w:t>
      </w:r>
      <w:r w:rsidR="009F15F2" w:rsidRPr="00917FAD">
        <w:t xml:space="preserve"> with less than six months active duty service can </w:t>
      </w:r>
      <w:r w:rsidR="009F15F2">
        <w:t xml:space="preserve">exchange misfit footwear within </w:t>
      </w:r>
    </w:p>
    <w:p w:rsidR="009F15F2" w:rsidRDefault="009F15F2" w:rsidP="009F15F2">
      <w:pPr>
        <w:ind w:left="630" w:hanging="360"/>
      </w:pPr>
      <w:r w:rsidRPr="00917FAD">
        <w:t>90 days of active service.  Soldiers with misfit clothing ca</w:t>
      </w:r>
      <w:r>
        <w:t xml:space="preserve">n exchange within six months of </w:t>
      </w:r>
    </w:p>
    <w:p w:rsidR="009F15F2" w:rsidRPr="00917FAD" w:rsidRDefault="009F15F2" w:rsidP="009F15F2">
      <w:pPr>
        <w:ind w:left="630" w:hanging="360"/>
      </w:pPr>
      <w:r w:rsidRPr="00917FAD">
        <w:t>active service.</w:t>
      </w:r>
    </w:p>
    <w:p w:rsidR="009F15F2" w:rsidRPr="00917FAD" w:rsidRDefault="009F15F2" w:rsidP="009F15F2"/>
    <w:p w:rsidR="009F15F2" w:rsidRPr="00917FAD" w:rsidRDefault="00064168" w:rsidP="009F15F2">
      <w:pPr>
        <w:tabs>
          <w:tab w:val="left" w:pos="270"/>
          <w:tab w:val="left" w:pos="360"/>
        </w:tabs>
        <w:ind w:left="270"/>
      </w:pPr>
      <w:r>
        <w:t xml:space="preserve">e. </w:t>
      </w:r>
      <w:r w:rsidR="00264262">
        <w:t xml:space="preserve"> </w:t>
      </w:r>
      <w:r>
        <w:t>The</w:t>
      </w:r>
      <w:r w:rsidR="009F15F2">
        <w:t xml:space="preserve"> S</w:t>
      </w:r>
      <w:r w:rsidR="009F15F2" w:rsidRPr="00917FAD">
        <w:t xml:space="preserve">oldier will also </w:t>
      </w:r>
      <w:r w:rsidR="009F15F2">
        <w:t xml:space="preserve">be issued a </w:t>
      </w:r>
      <w:r w:rsidR="009F15F2" w:rsidRPr="00917FAD">
        <w:t>room assignment</w:t>
      </w:r>
      <w:r w:rsidR="009F15F2">
        <w:t xml:space="preserve"> if the soldier is residing in the barracks, including </w:t>
      </w:r>
      <w:r w:rsidR="009F15F2" w:rsidRPr="00917FAD">
        <w:t xml:space="preserve">linen from the </w:t>
      </w:r>
      <w:r w:rsidR="009F15F2">
        <w:t>unit</w:t>
      </w:r>
      <w:r w:rsidR="009F15F2" w:rsidRPr="00917FAD">
        <w:t xml:space="preserve"> supply room.</w:t>
      </w:r>
    </w:p>
    <w:p w:rsidR="009F15F2" w:rsidRPr="00917FAD" w:rsidRDefault="009F15F2" w:rsidP="009F15F2"/>
    <w:p w:rsidR="009F15F2" w:rsidRDefault="00AC196A" w:rsidP="009F15F2">
      <w:pPr>
        <w:ind w:left="270" w:hanging="270"/>
      </w:pPr>
      <w:r>
        <w:rPr>
          <w:b/>
        </w:rPr>
        <w:t>36</w:t>
      </w:r>
      <w:r w:rsidR="009F15F2">
        <w:rPr>
          <w:b/>
        </w:rPr>
        <w:t xml:space="preserve">.  </w:t>
      </w:r>
      <w:r w:rsidR="009F15F2" w:rsidRPr="00FC2700">
        <w:rPr>
          <w:b/>
        </w:rPr>
        <w:t xml:space="preserve">OUTPROCESSING </w:t>
      </w:r>
      <w:r w:rsidRPr="00AC196A">
        <w:rPr>
          <w:b/>
        </w:rPr>
        <w:t>Procedures</w:t>
      </w:r>
      <w:r w:rsidR="009F15F2" w:rsidRPr="00FC2700">
        <w:rPr>
          <w:b/>
        </w:rPr>
        <w:t xml:space="preserve">.  </w:t>
      </w:r>
      <w:r w:rsidR="009F15F2" w:rsidRPr="00917FAD">
        <w:t xml:space="preserve">The soldier must first clear their </w:t>
      </w:r>
      <w:r w:rsidR="009F15F2">
        <w:t>unit</w:t>
      </w:r>
      <w:r w:rsidR="009F15F2" w:rsidRPr="00917FAD">
        <w:t xml:space="preserve"> </w:t>
      </w:r>
      <w:r w:rsidR="009F15F2">
        <w:t xml:space="preserve">orderly room, arms </w:t>
      </w:r>
    </w:p>
    <w:p w:rsidR="009F15F2" w:rsidRDefault="009F15F2" w:rsidP="009F15F2">
      <w:pPr>
        <w:ind w:left="270" w:hanging="270"/>
      </w:pPr>
      <w:r w:rsidRPr="00917FAD">
        <w:t xml:space="preserve">room, supply room and NBC room, and the </w:t>
      </w:r>
      <w:r>
        <w:t xml:space="preserve">installation </w:t>
      </w:r>
      <w:r w:rsidRPr="00690284">
        <w:t>cent</w:t>
      </w:r>
      <w:r>
        <w:t xml:space="preserve">ral issue facility (CIF).  If a </w:t>
      </w:r>
    </w:p>
    <w:p w:rsidR="009F15F2" w:rsidRDefault="009F15F2" w:rsidP="009F15F2">
      <w:pPr>
        <w:ind w:left="270" w:hanging="270"/>
      </w:pPr>
      <w:r w:rsidRPr="00690284">
        <w:t>Statement of Charges or cash collection voucher is nee</w:t>
      </w:r>
      <w:r>
        <w:t xml:space="preserve">ded, commanders will ensure the </w:t>
      </w:r>
    </w:p>
    <w:p w:rsidR="009F15F2" w:rsidRDefault="009F15F2" w:rsidP="009F15F2">
      <w:pPr>
        <w:ind w:left="270" w:hanging="270"/>
      </w:pPr>
      <w:r w:rsidRPr="00690284">
        <w:t xml:space="preserve">paperwork is processed through </w:t>
      </w:r>
      <w:r>
        <w:t>there supply rooms</w:t>
      </w:r>
      <w:r w:rsidRPr="00690284">
        <w:t xml:space="preserve"> at least 10 working days prior to the </w:t>
      </w:r>
      <w:r>
        <w:t xml:space="preserve">Soldier </w:t>
      </w:r>
    </w:p>
    <w:p w:rsidR="009F15F2" w:rsidRDefault="009F15F2" w:rsidP="009F15F2">
      <w:pPr>
        <w:ind w:left="270" w:hanging="270"/>
      </w:pPr>
      <w:r>
        <w:t>clearing.  The SM</w:t>
      </w:r>
      <w:r w:rsidRPr="00690284">
        <w:t xml:space="preserve"> will ensure that all hand receipts and property is properl</w:t>
      </w:r>
      <w:r>
        <w:t xml:space="preserve">y cleared prior to out </w:t>
      </w:r>
    </w:p>
    <w:p w:rsidR="009F15F2" w:rsidRDefault="009F15F2" w:rsidP="00064168">
      <w:pPr>
        <w:ind w:left="270" w:hanging="270"/>
      </w:pPr>
      <w:r w:rsidRPr="00690284">
        <w:t>process</w:t>
      </w:r>
      <w:r>
        <w:t>ing the</w:t>
      </w:r>
      <w:r w:rsidRPr="00690284">
        <w:t xml:space="preserve"> </w:t>
      </w:r>
      <w:r w:rsidR="009D622C">
        <w:t>Battalion</w:t>
      </w:r>
      <w:r w:rsidRPr="00690284">
        <w:t xml:space="preserve"> S</w:t>
      </w:r>
      <w:r>
        <w:t>-</w:t>
      </w:r>
      <w:r w:rsidRPr="00690284">
        <w:t>4.</w:t>
      </w:r>
    </w:p>
    <w:p w:rsidR="00AF73E1" w:rsidRDefault="00AF73E1" w:rsidP="009F15F2">
      <w:pPr>
        <w:rPr>
          <w:b/>
        </w:rPr>
      </w:pPr>
    </w:p>
    <w:p w:rsidR="009F15F2" w:rsidRDefault="009F15F2" w:rsidP="00AC196A">
      <w:pPr>
        <w:jc w:val="center"/>
        <w:rPr>
          <w:b/>
        </w:rPr>
      </w:pPr>
      <w:r w:rsidRPr="00975C89">
        <w:rPr>
          <w:b/>
        </w:rPr>
        <w:t>SUPPORTING DOCUMENT FILES</w:t>
      </w:r>
    </w:p>
    <w:p w:rsidR="00AF73E1" w:rsidRDefault="00AF73E1" w:rsidP="009F15F2"/>
    <w:p w:rsidR="009F15F2" w:rsidRDefault="00AC196A" w:rsidP="009F15F2">
      <w:r w:rsidRPr="00AC196A">
        <w:rPr>
          <w:b/>
        </w:rPr>
        <w:t>37.</w:t>
      </w:r>
      <w:r w:rsidR="009F15F2" w:rsidRPr="00AC196A">
        <w:rPr>
          <w:b/>
        </w:rPr>
        <w:t xml:space="preserve"> Required supporting document files</w:t>
      </w:r>
      <w:r w:rsidR="009F15F2">
        <w:t>:</w:t>
      </w:r>
    </w:p>
    <w:p w:rsidR="009F15F2" w:rsidRDefault="009F15F2" w:rsidP="009F15F2">
      <w:pPr>
        <w:ind w:left="720"/>
      </w:pPr>
    </w:p>
    <w:p w:rsidR="009F15F2" w:rsidRDefault="00064168" w:rsidP="009F15F2">
      <w:pPr>
        <w:tabs>
          <w:tab w:val="left" w:pos="360"/>
          <w:tab w:val="left" w:pos="720"/>
        </w:tabs>
        <w:ind w:left="630" w:hanging="270"/>
      </w:pPr>
      <w:r>
        <w:t xml:space="preserve">a. </w:t>
      </w:r>
      <w:r w:rsidR="00264262">
        <w:t xml:space="preserve"> </w:t>
      </w:r>
      <w:r>
        <w:t>Supporting</w:t>
      </w:r>
      <w:r w:rsidR="009F15F2">
        <w:t xml:space="preserve"> document files will contain all documents that support entries on the non-</w:t>
      </w:r>
    </w:p>
    <w:p w:rsidR="009F15F2" w:rsidRDefault="009F15F2" w:rsidP="009F15F2">
      <w:pPr>
        <w:tabs>
          <w:tab w:val="left" w:pos="360"/>
          <w:tab w:val="left" w:pos="720"/>
        </w:tabs>
        <w:ind w:left="630" w:hanging="270"/>
      </w:pPr>
      <w:r>
        <w:t>expendable document register in accordance with DA Pam 710-</w:t>
      </w:r>
      <w:r w:rsidR="00692C53">
        <w:t xml:space="preserve">2-1 Brigade Special Troops </w:t>
      </w:r>
      <w:r>
        <w:t>.</w:t>
      </w:r>
    </w:p>
    <w:p w:rsidR="009F15F2" w:rsidRDefault="009F15F2" w:rsidP="009F15F2">
      <w:pPr>
        <w:tabs>
          <w:tab w:val="left" w:pos="360"/>
        </w:tabs>
      </w:pPr>
    </w:p>
    <w:p w:rsidR="009F15F2" w:rsidRDefault="00064168" w:rsidP="009F15F2">
      <w:pPr>
        <w:tabs>
          <w:tab w:val="left" w:pos="180"/>
          <w:tab w:val="left" w:pos="360"/>
        </w:tabs>
        <w:ind w:left="630" w:hanging="270"/>
      </w:pPr>
      <w:r>
        <w:t xml:space="preserve">b. </w:t>
      </w:r>
      <w:r w:rsidR="00264262">
        <w:t xml:space="preserve"> </w:t>
      </w:r>
      <w:r>
        <w:t>Supporting</w:t>
      </w:r>
      <w:r w:rsidR="009F15F2">
        <w:t xml:space="preserve"> documents will be maintained for durable items including tools and </w:t>
      </w:r>
    </w:p>
    <w:p w:rsidR="009F15F2" w:rsidRDefault="009F15F2" w:rsidP="009F15F2">
      <w:pPr>
        <w:tabs>
          <w:tab w:val="left" w:pos="180"/>
          <w:tab w:val="left" w:pos="360"/>
        </w:tabs>
        <w:ind w:left="630" w:hanging="270"/>
      </w:pPr>
      <w:r>
        <w:lastRenderedPageBreak/>
        <w:t>components of SKOs.</w:t>
      </w:r>
    </w:p>
    <w:p w:rsidR="009F15F2" w:rsidRDefault="009F15F2" w:rsidP="009F15F2">
      <w:pPr>
        <w:tabs>
          <w:tab w:val="left" w:pos="180"/>
          <w:tab w:val="left" w:pos="360"/>
        </w:tabs>
      </w:pPr>
    </w:p>
    <w:p w:rsidR="009F15F2" w:rsidRDefault="00064168" w:rsidP="009F15F2">
      <w:pPr>
        <w:ind w:left="630" w:hanging="270"/>
      </w:pPr>
      <w:r>
        <w:t xml:space="preserve">c. </w:t>
      </w:r>
      <w:r w:rsidR="00264262">
        <w:t xml:space="preserve"> </w:t>
      </w:r>
      <w:r>
        <w:t>Copies</w:t>
      </w:r>
      <w:r w:rsidR="009F15F2">
        <w:t xml:space="preserve"> of past periodic, change of primary hand receipt holder, PBO, and other </w:t>
      </w:r>
    </w:p>
    <w:p w:rsidR="009F15F2" w:rsidRDefault="009F15F2" w:rsidP="009F15F2">
      <w:pPr>
        <w:ind w:left="630" w:hanging="270"/>
      </w:pPr>
      <w:r>
        <w:t xml:space="preserve">inventories must be maintained for at least two years.  These files will be inspected as part of </w:t>
      </w:r>
    </w:p>
    <w:p w:rsidR="009F15F2" w:rsidRDefault="009F15F2" w:rsidP="009F15F2">
      <w:pPr>
        <w:ind w:left="630" w:hanging="270"/>
      </w:pPr>
      <w:r>
        <w:t>CSDP and CIP visits.</w:t>
      </w:r>
    </w:p>
    <w:p w:rsidR="009F15F2" w:rsidRDefault="009F15F2" w:rsidP="009F15F2">
      <w:pPr>
        <w:ind w:left="720"/>
      </w:pPr>
    </w:p>
    <w:p w:rsidR="009F15F2" w:rsidRDefault="00064168" w:rsidP="009F15F2">
      <w:pPr>
        <w:ind w:left="630" w:hanging="270"/>
      </w:pPr>
      <w:r>
        <w:t>d.</w:t>
      </w:r>
      <w:r w:rsidR="00264262">
        <w:t xml:space="preserve"> </w:t>
      </w:r>
      <w:r>
        <w:t xml:space="preserve"> Copies</w:t>
      </w:r>
      <w:r w:rsidR="009F15F2">
        <w:t xml:space="preserve"> of past CSDP, CIP, GPC card, and other inspections along with Logistics </w:t>
      </w:r>
    </w:p>
    <w:p w:rsidR="009F15F2" w:rsidRDefault="009F15F2" w:rsidP="009F15F2">
      <w:pPr>
        <w:ind w:left="630" w:hanging="270"/>
      </w:pPr>
      <w:r>
        <w:t xml:space="preserve">Improvement Plans, or other records of efforts to correct deficiencies in inspections must be </w:t>
      </w:r>
    </w:p>
    <w:p w:rsidR="009F15F2" w:rsidRDefault="009F15F2" w:rsidP="009F15F2">
      <w:pPr>
        <w:ind w:left="630" w:hanging="270"/>
      </w:pPr>
      <w:r>
        <w:t xml:space="preserve">maintained for at least two years.  These files will be inspected as part of CSDP and CIP </w:t>
      </w:r>
    </w:p>
    <w:p w:rsidR="009F15F2" w:rsidRDefault="009F15F2" w:rsidP="009F15F2">
      <w:pPr>
        <w:ind w:left="630" w:hanging="270"/>
      </w:pPr>
      <w:r>
        <w:t>visits.</w:t>
      </w:r>
    </w:p>
    <w:p w:rsidR="00AF73E1" w:rsidRDefault="00AF73E1" w:rsidP="009F15F2">
      <w:pPr>
        <w:rPr>
          <w:b/>
        </w:rPr>
      </w:pPr>
    </w:p>
    <w:p w:rsidR="009F15F2" w:rsidRDefault="009F15F2" w:rsidP="00F36A74">
      <w:pPr>
        <w:jc w:val="center"/>
        <w:rPr>
          <w:b/>
        </w:rPr>
      </w:pPr>
      <w:r w:rsidRPr="00D36B36">
        <w:rPr>
          <w:b/>
        </w:rPr>
        <w:t>REPORTS</w:t>
      </w:r>
    </w:p>
    <w:p w:rsidR="00AF73E1" w:rsidRDefault="00AF73E1" w:rsidP="009F15F2">
      <w:pPr>
        <w:rPr>
          <w:b/>
        </w:rPr>
      </w:pPr>
    </w:p>
    <w:p w:rsidR="009F15F2" w:rsidRPr="009831F5" w:rsidRDefault="009F15F2" w:rsidP="00064168">
      <w:pPr>
        <w:ind w:hanging="360"/>
      </w:pPr>
      <w:r>
        <w:t xml:space="preserve">  </w:t>
      </w:r>
      <w:r w:rsidR="00064168">
        <w:t xml:space="preserve">   </w:t>
      </w:r>
      <w:r w:rsidR="00264262">
        <w:t xml:space="preserve"> </w:t>
      </w:r>
      <w:r w:rsidRPr="009831F5">
        <w:t>Compani</w:t>
      </w:r>
      <w:r>
        <w:t>es</w:t>
      </w:r>
      <w:r w:rsidRPr="009831F5">
        <w:t xml:space="preserve"> will submit their unit reports </w:t>
      </w:r>
      <w:r>
        <w:t>as required in</w:t>
      </w:r>
      <w:r w:rsidRPr="009831F5">
        <w:t xml:space="preserve"> accordance with </w:t>
      </w:r>
      <w:r w:rsidR="00064168">
        <w:t xml:space="preserve">2-1 Brigade Special </w:t>
      </w:r>
      <w:r w:rsidR="00264262">
        <w:t xml:space="preserve">Troops </w:t>
      </w:r>
      <w:r w:rsidR="009D622C">
        <w:t>Battalion</w:t>
      </w:r>
      <w:r>
        <w:t xml:space="preserve"> guidance. </w:t>
      </w:r>
      <w:r w:rsidR="00F36A74">
        <w:t xml:space="preserve"> </w:t>
      </w:r>
      <w:r w:rsidRPr="009831F5">
        <w:t xml:space="preserve">Reports are essential to </w:t>
      </w:r>
      <w:r>
        <w:t>logistic</w:t>
      </w:r>
      <w:r w:rsidRPr="009831F5">
        <w:t xml:space="preserve"> planning and projections th</w:t>
      </w:r>
      <w:r>
        <w:t xml:space="preserve">at may provide future assets or </w:t>
      </w:r>
      <w:r w:rsidRPr="009831F5">
        <w:t>finances to subordinate units.  Reports must be both timely and accurate.</w:t>
      </w:r>
    </w:p>
    <w:p w:rsidR="009F15F2" w:rsidRPr="009831F5" w:rsidRDefault="009F15F2" w:rsidP="00064168"/>
    <w:p w:rsidR="009F15F2" w:rsidRDefault="00AC196A" w:rsidP="00AC196A">
      <w:r w:rsidRPr="00064168">
        <w:rPr>
          <w:b/>
        </w:rPr>
        <w:t>38</w:t>
      </w:r>
      <w:r w:rsidR="009F15F2">
        <w:t xml:space="preserve">.  </w:t>
      </w:r>
      <w:r w:rsidR="009F15F2">
        <w:rPr>
          <w:b/>
        </w:rPr>
        <w:t xml:space="preserve">Unit Status Report.  </w:t>
      </w:r>
      <w:r w:rsidR="009F15F2" w:rsidRPr="009831F5">
        <w:t xml:space="preserve">The </w:t>
      </w:r>
      <w:r w:rsidR="00F36A74">
        <w:t xml:space="preserve">2-1 Brigade Special Troops </w:t>
      </w:r>
      <w:r w:rsidR="009D622C">
        <w:t>Battalion</w:t>
      </w:r>
      <w:r w:rsidR="009F15F2">
        <w:t xml:space="preserve"> </w:t>
      </w:r>
      <w:r w:rsidR="009F15F2" w:rsidRPr="009831F5">
        <w:t>Unit Status Report is modeled after the Unit Status</w:t>
      </w:r>
      <w:r w:rsidR="009F15F2">
        <w:t xml:space="preserve"> Report required by the </w:t>
      </w:r>
      <w:r w:rsidR="009F15F2" w:rsidRPr="009831F5">
        <w:t>Department of the Army which is submitted by BDE.  The</w:t>
      </w:r>
      <w:r w:rsidR="009F15F2">
        <w:t xml:space="preserve"> report is broken down into the </w:t>
      </w:r>
      <w:r w:rsidR="009F15F2" w:rsidRPr="009831F5">
        <w:t>following sections:</w:t>
      </w:r>
    </w:p>
    <w:p w:rsidR="009F15F2" w:rsidRPr="009831F5" w:rsidRDefault="009F15F2" w:rsidP="009F15F2">
      <w:pPr>
        <w:ind w:left="720"/>
      </w:pPr>
    </w:p>
    <w:p w:rsidR="009F15F2" w:rsidRDefault="009F15F2" w:rsidP="00064168">
      <w:r w:rsidRPr="009831F5">
        <w:t>Critical Equipment Status – The Critical Equipme</w:t>
      </w:r>
      <w:r>
        <w:t xml:space="preserve">nt Status provides a listing of </w:t>
      </w:r>
    </w:p>
    <w:p w:rsidR="009F15F2" w:rsidRDefault="009F15F2" w:rsidP="00064168">
      <w:r w:rsidRPr="009831F5">
        <w:t xml:space="preserve">equipment prioritized by the </w:t>
      </w:r>
      <w:r w:rsidR="009D622C">
        <w:t>Battalion</w:t>
      </w:r>
      <w:r w:rsidRPr="009831F5">
        <w:t xml:space="preserve"> Commander </w:t>
      </w:r>
      <w:r>
        <w:t xml:space="preserve">that is essential to mission </w:t>
      </w:r>
      <w:r w:rsidRPr="009831F5">
        <w:t xml:space="preserve">accomplishment.  </w:t>
      </w:r>
    </w:p>
    <w:p w:rsidR="009F15F2" w:rsidRPr="009831F5" w:rsidRDefault="009F15F2" w:rsidP="009F15F2">
      <w:pPr>
        <w:ind w:left="1080"/>
      </w:pPr>
    </w:p>
    <w:p w:rsidR="009F15F2" w:rsidRDefault="009F15F2" w:rsidP="008A3084">
      <w:pPr>
        <w:tabs>
          <w:tab w:val="left" w:pos="360"/>
        </w:tabs>
        <w:ind w:left="540"/>
      </w:pPr>
      <w:r>
        <w:t xml:space="preserve">(1)  </w:t>
      </w:r>
      <w:r w:rsidRPr="009831F5">
        <w:t xml:space="preserve">Units will report the </w:t>
      </w:r>
      <w:r>
        <w:t xml:space="preserve">critical equipment shortages that affect the unit mission </w:t>
      </w:r>
    </w:p>
    <w:p w:rsidR="009F15F2" w:rsidRPr="009831F5" w:rsidRDefault="009F15F2" w:rsidP="008A3084">
      <w:pPr>
        <w:tabs>
          <w:tab w:val="left" w:pos="360"/>
        </w:tabs>
        <w:ind w:left="540"/>
      </w:pPr>
      <w:r>
        <w:t>readiness based of the Unit Equipment Readiness List.</w:t>
      </w:r>
      <w:r w:rsidRPr="009831F5">
        <w:t xml:space="preserve">  </w:t>
      </w:r>
    </w:p>
    <w:p w:rsidR="009F15F2" w:rsidRPr="009831F5" w:rsidRDefault="009F15F2" w:rsidP="008A3084">
      <w:pPr>
        <w:tabs>
          <w:tab w:val="left" w:pos="360"/>
        </w:tabs>
        <w:ind w:left="540"/>
      </w:pPr>
    </w:p>
    <w:p w:rsidR="009F15F2" w:rsidRDefault="009F15F2" w:rsidP="008A3084">
      <w:pPr>
        <w:tabs>
          <w:tab w:val="left" w:pos="360"/>
        </w:tabs>
        <w:ind w:left="540"/>
      </w:pPr>
      <w:r>
        <w:t xml:space="preserve">(2)  </w:t>
      </w:r>
      <w:r w:rsidRPr="009831F5">
        <w:t xml:space="preserve">Units are provided </w:t>
      </w:r>
      <w:r>
        <w:t>a Critic</w:t>
      </w:r>
      <w:r w:rsidR="00064168">
        <w:t>al Shortage Check sheet with five</w:t>
      </w:r>
      <w:r>
        <w:t xml:space="preserve"> slots for listing their </w:t>
      </w:r>
    </w:p>
    <w:p w:rsidR="009F15F2" w:rsidRPr="009831F5" w:rsidRDefault="009F15F2" w:rsidP="008A3084">
      <w:pPr>
        <w:tabs>
          <w:tab w:val="left" w:pos="360"/>
        </w:tabs>
        <w:ind w:left="540"/>
      </w:pPr>
      <w:r w:rsidRPr="009831F5">
        <w:t xml:space="preserve">top </w:t>
      </w:r>
      <w:r w:rsidR="00064168">
        <w:t>five</w:t>
      </w:r>
      <w:r>
        <w:t xml:space="preserve"> critical equipment</w:t>
      </w:r>
      <w:r w:rsidRPr="009831F5">
        <w:t xml:space="preserve"> needs.</w:t>
      </w:r>
    </w:p>
    <w:p w:rsidR="009F15F2" w:rsidRDefault="009F15F2" w:rsidP="008A3084">
      <w:pPr>
        <w:tabs>
          <w:tab w:val="left" w:pos="360"/>
        </w:tabs>
        <w:ind w:left="540"/>
      </w:pPr>
      <w:r w:rsidRPr="009831F5">
        <w:t xml:space="preserve">  </w:t>
      </w:r>
    </w:p>
    <w:p w:rsidR="009F15F2" w:rsidRDefault="009F15F2" w:rsidP="008A3084">
      <w:pPr>
        <w:tabs>
          <w:tab w:val="left" w:pos="360"/>
        </w:tabs>
        <w:ind w:left="540"/>
      </w:pPr>
      <w:r>
        <w:t xml:space="preserve">(3)  </w:t>
      </w:r>
      <w:r w:rsidRPr="009831F5">
        <w:t xml:space="preserve">Commander’s are provided a block </w:t>
      </w:r>
      <w:r>
        <w:t xml:space="preserve">on the Quad Chart where they can provide </w:t>
      </w:r>
    </w:p>
    <w:p w:rsidR="009F15F2" w:rsidRDefault="009F15F2" w:rsidP="008A3084">
      <w:pPr>
        <w:tabs>
          <w:tab w:val="left" w:pos="360"/>
        </w:tabs>
        <w:ind w:left="540"/>
      </w:pPr>
      <w:r w:rsidRPr="009831F5">
        <w:t>their own comment</w:t>
      </w:r>
      <w:r>
        <w:t xml:space="preserve">s in </w:t>
      </w:r>
      <w:r w:rsidRPr="009831F5">
        <w:t xml:space="preserve">order to better aid the </w:t>
      </w:r>
      <w:r w:rsidR="009D622C">
        <w:t>Battalion</w:t>
      </w:r>
      <w:r w:rsidRPr="009831F5">
        <w:t xml:space="preserve"> S</w:t>
      </w:r>
      <w:r>
        <w:t>-</w:t>
      </w:r>
      <w:r w:rsidRPr="009831F5">
        <w:t xml:space="preserve">4, </w:t>
      </w:r>
      <w:r w:rsidR="009D622C">
        <w:t>Battalion</w:t>
      </w:r>
      <w:r>
        <w:t xml:space="preserve"> Executive </w:t>
      </w:r>
    </w:p>
    <w:p w:rsidR="009F15F2" w:rsidRPr="009831F5" w:rsidRDefault="009F15F2" w:rsidP="008A3084">
      <w:pPr>
        <w:tabs>
          <w:tab w:val="left" w:pos="360"/>
        </w:tabs>
        <w:ind w:left="540"/>
      </w:pPr>
      <w:r>
        <w:t>Officer</w:t>
      </w:r>
      <w:r w:rsidRPr="009831F5">
        <w:t xml:space="preserve">, and </w:t>
      </w:r>
      <w:r w:rsidR="009D622C">
        <w:t>Battalion</w:t>
      </w:r>
      <w:r>
        <w:t xml:space="preserve"> Commander </w:t>
      </w:r>
      <w:r w:rsidRPr="009831F5">
        <w:t xml:space="preserve">in making </w:t>
      </w:r>
      <w:r>
        <w:t>logistic</w:t>
      </w:r>
      <w:r w:rsidRPr="009831F5">
        <w:t xml:space="preserve"> decisions on their behalf.</w:t>
      </w:r>
    </w:p>
    <w:p w:rsidR="009F15F2" w:rsidRPr="009831F5" w:rsidRDefault="009F15F2" w:rsidP="008A3084">
      <w:pPr>
        <w:tabs>
          <w:tab w:val="left" w:pos="360"/>
        </w:tabs>
        <w:ind w:left="540"/>
      </w:pPr>
    </w:p>
    <w:p w:rsidR="009F15F2" w:rsidRDefault="00AC196A" w:rsidP="00AC196A">
      <w:r w:rsidRPr="00064168">
        <w:rPr>
          <w:b/>
        </w:rPr>
        <w:t>39</w:t>
      </w:r>
      <w:r>
        <w:t>.</w:t>
      </w:r>
      <w:r w:rsidR="009F15F2">
        <w:t xml:space="preserve">  </w:t>
      </w:r>
      <w:r w:rsidR="009F15F2">
        <w:rPr>
          <w:b/>
        </w:rPr>
        <w:t xml:space="preserve">RESET Update Report.  </w:t>
      </w:r>
      <w:r w:rsidR="009F15F2" w:rsidRPr="009831F5">
        <w:t xml:space="preserve">This </w:t>
      </w:r>
      <w:r w:rsidR="009F15F2">
        <w:t>r</w:t>
      </w:r>
      <w:r w:rsidR="009F15F2" w:rsidRPr="009831F5">
        <w:t xml:space="preserve">eport provides a by item listing of what quantity </w:t>
      </w:r>
      <w:r w:rsidR="009F15F2">
        <w:t xml:space="preserve">of items </w:t>
      </w:r>
    </w:p>
    <w:p w:rsidR="009F15F2" w:rsidRDefault="009F15F2" w:rsidP="009F15F2">
      <w:pPr>
        <w:ind w:left="720" w:hanging="360"/>
      </w:pPr>
      <w:r>
        <w:t>have been turned-in for r</w:t>
      </w:r>
      <w:r w:rsidRPr="009831F5">
        <w:t xml:space="preserve">eset, returned, coded out, and are still waiting to go to </w:t>
      </w:r>
      <w:r>
        <w:t>r</w:t>
      </w:r>
      <w:r w:rsidRPr="009831F5">
        <w:t>eset.</w:t>
      </w:r>
      <w:r>
        <w:t xml:space="preserve">  Utilize </w:t>
      </w:r>
    </w:p>
    <w:p w:rsidR="009F15F2" w:rsidRDefault="009F15F2" w:rsidP="009F15F2">
      <w:pPr>
        <w:ind w:left="720" w:hanging="360"/>
      </w:pPr>
      <w:r>
        <w:t>disposition instructions via coordination with BDE Support Operations officer.</w:t>
      </w:r>
    </w:p>
    <w:p w:rsidR="009F15F2" w:rsidRDefault="009F15F2" w:rsidP="009F15F2"/>
    <w:p w:rsidR="009F15F2" w:rsidRDefault="00AC196A" w:rsidP="00AC196A">
      <w:r w:rsidRPr="00064168">
        <w:rPr>
          <w:b/>
        </w:rPr>
        <w:t>40</w:t>
      </w:r>
      <w:r>
        <w:t>.</w:t>
      </w:r>
      <w:r w:rsidR="009F15F2">
        <w:t xml:space="preserve">  </w:t>
      </w:r>
      <w:r w:rsidR="009F15F2" w:rsidRPr="007D6435">
        <w:rPr>
          <w:b/>
        </w:rPr>
        <w:t>Budget Report</w:t>
      </w:r>
      <w:r w:rsidR="009F15F2">
        <w:rPr>
          <w:b/>
        </w:rPr>
        <w:t xml:space="preserve">.  </w:t>
      </w:r>
      <w:r w:rsidR="009F15F2" w:rsidRPr="009831F5">
        <w:t xml:space="preserve">This report provides </w:t>
      </w:r>
      <w:r w:rsidR="009F15F2">
        <w:t xml:space="preserve">information on available finds within the fiscal </w:t>
      </w:r>
    </w:p>
    <w:p w:rsidR="009F15F2" w:rsidRDefault="009F15F2" w:rsidP="009F15F2">
      <w:pPr>
        <w:ind w:left="720" w:hanging="360"/>
      </w:pPr>
      <w:r>
        <w:t xml:space="preserve">year.  It further aids the commander in tracking GPC requisitions.  Companies will be </w:t>
      </w:r>
    </w:p>
    <w:p w:rsidR="009F15F2" w:rsidRDefault="009F15F2" w:rsidP="009F15F2">
      <w:pPr>
        <w:ind w:left="720" w:hanging="360"/>
      </w:pPr>
      <w:r>
        <w:t xml:space="preserve">required to submit the Commanders Transaction and Exemption Report weekly to the BN </w:t>
      </w:r>
    </w:p>
    <w:p w:rsidR="009F15F2" w:rsidRDefault="009F15F2" w:rsidP="009F15F2">
      <w:pPr>
        <w:ind w:left="720" w:hanging="360"/>
      </w:pPr>
      <w:r>
        <w:t>S-4 after completing Class II and IX purchases.</w:t>
      </w:r>
    </w:p>
    <w:p w:rsidR="009F15F2" w:rsidRDefault="009F15F2" w:rsidP="009F15F2"/>
    <w:p w:rsidR="009F15F2" w:rsidRDefault="00AC196A" w:rsidP="00AC196A">
      <w:r w:rsidRPr="00064168">
        <w:rPr>
          <w:b/>
        </w:rPr>
        <w:t>41</w:t>
      </w:r>
      <w:r w:rsidR="009F15F2" w:rsidRPr="00064168">
        <w:rPr>
          <w:b/>
        </w:rPr>
        <w:t>.</w:t>
      </w:r>
      <w:r w:rsidR="009F15F2">
        <w:t xml:space="preserve">  </w:t>
      </w:r>
      <w:r w:rsidR="009F15F2" w:rsidRPr="007D6435">
        <w:rPr>
          <w:b/>
        </w:rPr>
        <w:t>Inventories, Inspections and Training Report.</w:t>
      </w:r>
      <w:r w:rsidR="009F15F2">
        <w:t xml:space="preserve">  </w:t>
      </w:r>
      <w:r w:rsidR="009F15F2" w:rsidRPr="009831F5">
        <w:t>Th</w:t>
      </w:r>
      <w:r w:rsidR="009F15F2">
        <w:t xml:space="preserve">is report provides a roll-up of </w:t>
      </w:r>
    </w:p>
    <w:p w:rsidR="009F15F2" w:rsidRDefault="009F15F2" w:rsidP="009F15F2">
      <w:pPr>
        <w:ind w:left="720" w:hanging="360"/>
      </w:pPr>
      <w:r w:rsidRPr="009831F5">
        <w:t>inventory status’, CSDP Inspections, Special Supply Skills Stat</w:t>
      </w:r>
      <w:r>
        <w:t xml:space="preserve">us’ and the status of Financial </w:t>
      </w:r>
    </w:p>
    <w:p w:rsidR="009F15F2" w:rsidRPr="009831F5" w:rsidRDefault="009F15F2" w:rsidP="00814CC2">
      <w:pPr>
        <w:ind w:left="720" w:hanging="360"/>
      </w:pPr>
      <w:r w:rsidRPr="009831F5">
        <w:t>Liability Investigations of Property Loss.</w:t>
      </w:r>
    </w:p>
    <w:p w:rsidR="009F15F2" w:rsidRDefault="00AC196A" w:rsidP="00AC196A">
      <w:r w:rsidRPr="00064168">
        <w:rPr>
          <w:b/>
        </w:rPr>
        <w:lastRenderedPageBreak/>
        <w:t>42.</w:t>
      </w:r>
      <w:r w:rsidR="009F15F2">
        <w:t xml:space="preserve">  </w:t>
      </w:r>
      <w:r w:rsidR="009F15F2" w:rsidRPr="007D6435">
        <w:rPr>
          <w:b/>
        </w:rPr>
        <w:t>Property Book Transaction Report</w:t>
      </w:r>
      <w:r w:rsidR="009F15F2">
        <w:rPr>
          <w:b/>
        </w:rPr>
        <w:t xml:space="preserve">.  </w:t>
      </w:r>
      <w:r w:rsidR="009F15F2" w:rsidRPr="009831F5">
        <w:t>This report provi</w:t>
      </w:r>
      <w:r w:rsidR="009F15F2">
        <w:t xml:space="preserve">des a method for accounting for </w:t>
      </w:r>
    </w:p>
    <w:p w:rsidR="009F15F2" w:rsidRDefault="009F15F2" w:rsidP="009F15F2">
      <w:pPr>
        <w:ind w:left="720" w:hanging="360"/>
      </w:pPr>
      <w:r w:rsidRPr="009831F5">
        <w:t xml:space="preserve">and tracking property transactions in an effort to ensure that </w:t>
      </w:r>
      <w:r>
        <w:t xml:space="preserve">all accountable items are added </w:t>
      </w:r>
    </w:p>
    <w:p w:rsidR="009F15F2" w:rsidRDefault="009F15F2" w:rsidP="009F15F2">
      <w:pPr>
        <w:ind w:left="720" w:hanging="360"/>
      </w:pPr>
      <w:r w:rsidRPr="009831F5">
        <w:t>or subtracted from unit property books.</w:t>
      </w:r>
    </w:p>
    <w:p w:rsidR="009F15F2" w:rsidRPr="009831F5" w:rsidRDefault="009F15F2" w:rsidP="009F15F2"/>
    <w:p w:rsidR="009F15F2" w:rsidRDefault="00AC196A" w:rsidP="00AC196A">
      <w:r w:rsidRPr="00064168">
        <w:rPr>
          <w:b/>
        </w:rPr>
        <w:t>43.</w:t>
      </w:r>
      <w:r w:rsidR="009F15F2">
        <w:t xml:space="preserve">  </w:t>
      </w:r>
      <w:r w:rsidR="009F15F2" w:rsidRPr="004C6F85">
        <w:rPr>
          <w:b/>
        </w:rPr>
        <w:t>Tasking, Logistic</w:t>
      </w:r>
      <w:r w:rsidR="009F15F2">
        <w:rPr>
          <w:b/>
        </w:rPr>
        <w:t>s</w:t>
      </w:r>
      <w:r w:rsidR="009F15F2" w:rsidRPr="004C6F85">
        <w:rPr>
          <w:b/>
        </w:rPr>
        <w:t xml:space="preserve"> Status, and Issues</w:t>
      </w:r>
      <w:r w:rsidR="009F15F2">
        <w:t xml:space="preserve">.  This is an informal weekly report verbally given </w:t>
      </w:r>
    </w:p>
    <w:p w:rsidR="009F15F2" w:rsidRDefault="009F15F2" w:rsidP="009F15F2">
      <w:pPr>
        <w:ind w:left="720" w:hanging="360"/>
      </w:pPr>
      <w:r>
        <w:t xml:space="preserve">at the </w:t>
      </w:r>
      <w:r w:rsidR="009D622C">
        <w:t>Battalion</w:t>
      </w:r>
      <w:r>
        <w:t xml:space="preserve"> XO meeting.  </w:t>
      </w:r>
      <w:r w:rsidRPr="009831F5">
        <w:t>This report allows unit supply personnel</w:t>
      </w:r>
      <w:r>
        <w:t xml:space="preserve"> and company </w:t>
      </w:r>
    </w:p>
    <w:p w:rsidR="009F15F2" w:rsidRDefault="009F15F2" w:rsidP="009F15F2">
      <w:pPr>
        <w:ind w:left="720" w:hanging="360"/>
      </w:pPr>
      <w:r>
        <w:t>executive officers</w:t>
      </w:r>
      <w:r w:rsidRPr="009831F5">
        <w:t xml:space="preserve"> to report the status of any tasking or </w:t>
      </w:r>
      <w:r>
        <w:t>logistic</w:t>
      </w:r>
      <w:r w:rsidRPr="009831F5">
        <w:t xml:space="preserve"> issue to the </w:t>
      </w:r>
      <w:r>
        <w:t xml:space="preserve">BN XO and </w:t>
      </w:r>
      <w:r w:rsidRPr="009831F5">
        <w:t>S</w:t>
      </w:r>
      <w:r>
        <w:t>-</w:t>
      </w:r>
      <w:r w:rsidRPr="009831F5">
        <w:t>4.</w:t>
      </w:r>
    </w:p>
    <w:p w:rsidR="009F15F2" w:rsidRDefault="009F15F2" w:rsidP="009F15F2"/>
    <w:p w:rsidR="009F15F2" w:rsidRDefault="00461DA3" w:rsidP="009F15F2">
      <w:pPr>
        <w:tabs>
          <w:tab w:val="left" w:pos="360"/>
        </w:tabs>
        <w:rPr>
          <w:b/>
        </w:rPr>
      </w:pPr>
      <w:r>
        <w:rPr>
          <w:b/>
        </w:rPr>
        <w:t>44.</w:t>
      </w:r>
      <w:r w:rsidR="00D64D01">
        <w:rPr>
          <w:b/>
        </w:rPr>
        <w:t xml:space="preserve">  </w:t>
      </w:r>
      <w:r w:rsidR="009F15F2">
        <w:rPr>
          <w:b/>
        </w:rPr>
        <w:t>PROPERTY TRANS</w:t>
      </w:r>
      <w:r>
        <w:rPr>
          <w:b/>
        </w:rPr>
        <w:t xml:space="preserve"> </w:t>
      </w:r>
      <w:r w:rsidR="009F15F2">
        <w:rPr>
          <w:b/>
        </w:rPr>
        <w:t>ACTIONS</w:t>
      </w:r>
      <w:r>
        <w:rPr>
          <w:b/>
        </w:rPr>
        <w:t xml:space="preserve"> REPORT</w:t>
      </w:r>
    </w:p>
    <w:p w:rsidR="009F15F2" w:rsidRDefault="009F15F2" w:rsidP="009F15F2">
      <w:pPr>
        <w:tabs>
          <w:tab w:val="left" w:pos="360"/>
        </w:tabs>
        <w:rPr>
          <w:b/>
        </w:rPr>
      </w:pPr>
    </w:p>
    <w:p w:rsidR="009F15F2" w:rsidRPr="00632502" w:rsidRDefault="00064168" w:rsidP="009F15F2">
      <w:pPr>
        <w:tabs>
          <w:tab w:val="left" w:pos="360"/>
          <w:tab w:val="left" w:pos="720"/>
        </w:tabs>
        <w:rPr>
          <w:b/>
        </w:rPr>
      </w:pPr>
      <w:r>
        <w:t xml:space="preserve">      a.</w:t>
      </w:r>
      <w:r w:rsidR="00D64D01">
        <w:t xml:space="preserve"> </w:t>
      </w:r>
      <w:r>
        <w:t xml:space="preserve"> All</w:t>
      </w:r>
      <w:r w:rsidR="009F15F2">
        <w:t xml:space="preserve"> p</w:t>
      </w:r>
      <w:r w:rsidR="009F15F2" w:rsidRPr="006F62B0">
        <w:t xml:space="preserve">roperty </w:t>
      </w:r>
      <w:r w:rsidR="009F15F2">
        <w:t>book change t</w:t>
      </w:r>
      <w:r w:rsidR="009F15F2" w:rsidRPr="006F62B0">
        <w:t xml:space="preserve">ransactions will be reported to the </w:t>
      </w:r>
      <w:r w:rsidR="009D622C">
        <w:t>Battalion</w:t>
      </w:r>
      <w:r w:rsidR="009F15F2" w:rsidRPr="006F62B0">
        <w:t xml:space="preserve"> S</w:t>
      </w:r>
      <w:r w:rsidR="009F15F2">
        <w:t>-</w:t>
      </w:r>
      <w:r w:rsidR="009F15F2" w:rsidRPr="006F62B0">
        <w:t>4.</w:t>
      </w:r>
    </w:p>
    <w:p w:rsidR="009F15F2" w:rsidRPr="006F62B0" w:rsidRDefault="009F15F2" w:rsidP="009F15F2">
      <w:pPr>
        <w:ind w:left="720"/>
        <w:rPr>
          <w:b/>
        </w:rPr>
      </w:pPr>
    </w:p>
    <w:p w:rsidR="009F15F2" w:rsidRPr="00632502" w:rsidRDefault="00064168" w:rsidP="009F15F2">
      <w:pPr>
        <w:ind w:left="360" w:hanging="360"/>
        <w:rPr>
          <w:b/>
        </w:rPr>
      </w:pPr>
      <w:r>
        <w:t xml:space="preserve">      b. </w:t>
      </w:r>
      <w:r w:rsidR="00D64D01">
        <w:t xml:space="preserve"> </w:t>
      </w:r>
      <w:r>
        <w:t>The</w:t>
      </w:r>
      <w:r w:rsidR="009F15F2" w:rsidRPr="006F62B0">
        <w:t xml:space="preserve"> S</w:t>
      </w:r>
      <w:r w:rsidR="009F15F2">
        <w:t>-</w:t>
      </w:r>
      <w:r w:rsidR="00461DA3">
        <w:t xml:space="preserve">4 </w:t>
      </w:r>
      <w:r w:rsidR="009F15F2" w:rsidRPr="006F62B0">
        <w:t xml:space="preserve">OIC will monitor </w:t>
      </w:r>
      <w:r w:rsidR="009F15F2">
        <w:t>p</w:t>
      </w:r>
      <w:r w:rsidR="009F15F2" w:rsidRPr="006F62B0">
        <w:t xml:space="preserve">roperty </w:t>
      </w:r>
      <w:r w:rsidR="009F15F2">
        <w:t>t</w:t>
      </w:r>
      <w:r w:rsidR="009F15F2" w:rsidRPr="006F62B0">
        <w:t xml:space="preserve">ransactions to ensure that they are completed accurately and </w:t>
      </w:r>
      <w:r w:rsidR="009F15F2">
        <w:t>timely.  The S-4 will ensure that all documents are turned in to the PBO within 48 hours of the transaction.</w:t>
      </w:r>
    </w:p>
    <w:p w:rsidR="009F15F2" w:rsidRPr="006F62B0" w:rsidRDefault="009F15F2" w:rsidP="009F15F2">
      <w:pPr>
        <w:ind w:left="720"/>
        <w:rPr>
          <w:b/>
        </w:rPr>
      </w:pPr>
    </w:p>
    <w:p w:rsidR="009F15F2" w:rsidRDefault="00064168" w:rsidP="009F15F2">
      <w:pPr>
        <w:ind w:left="360" w:hanging="360"/>
      </w:pPr>
      <w:r>
        <w:t xml:space="preserve">      c. </w:t>
      </w:r>
      <w:r w:rsidR="00D64D01">
        <w:t xml:space="preserve"> </w:t>
      </w:r>
      <w:r>
        <w:t>A</w:t>
      </w:r>
      <w:r w:rsidR="009F15F2" w:rsidRPr="006F62B0">
        <w:t xml:space="preserve"> copy of the ALV</w:t>
      </w:r>
      <w:r w:rsidR="009F15F2" w:rsidRPr="006F62B0">
        <w:noBreakHyphen/>
        <w:t xml:space="preserve"> 142 (Transactions Effecting Prop</w:t>
      </w:r>
      <w:r w:rsidR="009F15F2">
        <w:t>erty Book Balance) and ALV</w:t>
      </w:r>
      <w:r w:rsidR="009F15F2">
        <w:noBreakHyphen/>
        <w:t xml:space="preserve"> 143 </w:t>
      </w:r>
    </w:p>
    <w:p w:rsidR="009F15F2" w:rsidRPr="00D64D01" w:rsidRDefault="00064168" w:rsidP="00D64D01">
      <w:pPr>
        <w:ind w:left="360" w:hanging="360"/>
      </w:pPr>
      <w:r>
        <w:t xml:space="preserve">      </w:t>
      </w:r>
      <w:r w:rsidR="009F15F2" w:rsidRPr="006F62B0">
        <w:t xml:space="preserve">(Transactions Not Effecting Property Book Balances) will be </w:t>
      </w:r>
      <w:r w:rsidR="009F15F2">
        <w:t>requested from the PBO to ensure that all property is being accounted for on the Property Book.</w:t>
      </w:r>
    </w:p>
    <w:p w:rsidR="009F15F2" w:rsidRDefault="009F15F2" w:rsidP="009F15F2">
      <w:pPr>
        <w:rPr>
          <w:b/>
        </w:rPr>
      </w:pPr>
    </w:p>
    <w:p w:rsidR="009F15F2" w:rsidRDefault="00461DA3" w:rsidP="00064168">
      <w:pPr>
        <w:pStyle w:val="Heading1"/>
        <w:rPr>
          <w:sz w:val="24"/>
        </w:rPr>
      </w:pPr>
      <w:r>
        <w:rPr>
          <w:sz w:val="24"/>
        </w:rPr>
        <w:t>PROPERTY TRANSACTIONS</w:t>
      </w:r>
    </w:p>
    <w:p w:rsidR="009F15F2" w:rsidRDefault="009F15F2" w:rsidP="009F15F2">
      <w:pPr>
        <w:rPr>
          <w:b/>
        </w:rPr>
      </w:pPr>
    </w:p>
    <w:p w:rsidR="009F15F2" w:rsidRDefault="00461DA3" w:rsidP="009F15F2">
      <w:pPr>
        <w:rPr>
          <w:b/>
        </w:rPr>
      </w:pPr>
      <w:r>
        <w:rPr>
          <w:b/>
        </w:rPr>
        <w:t>45.  TURN-IN PROCESS</w:t>
      </w:r>
    </w:p>
    <w:p w:rsidR="009F15F2" w:rsidRPr="00944E25" w:rsidRDefault="009F15F2" w:rsidP="009F15F2">
      <w:pPr>
        <w:rPr>
          <w:rFonts w:ascii="Arial" w:hAnsi="Arial" w:cs="Arial"/>
        </w:rPr>
      </w:pPr>
    </w:p>
    <w:p w:rsidR="009F15F2" w:rsidRDefault="009F15F2" w:rsidP="009F15F2">
      <w:pPr>
        <w:tabs>
          <w:tab w:val="left" w:pos="720"/>
        </w:tabs>
        <w:ind w:left="630" w:hanging="360"/>
      </w:pPr>
      <w:r>
        <w:t xml:space="preserve">a.  </w:t>
      </w:r>
      <w:r w:rsidRPr="00B0028D">
        <w:t>Property book items must be excess, unserviceabl</w:t>
      </w:r>
      <w:r>
        <w:t xml:space="preserve">e, or not repairable by support </w:t>
      </w:r>
    </w:p>
    <w:p w:rsidR="009F15F2" w:rsidRDefault="009F15F2" w:rsidP="009F15F2">
      <w:pPr>
        <w:tabs>
          <w:tab w:val="left" w:pos="720"/>
        </w:tabs>
        <w:ind w:left="630" w:hanging="360"/>
      </w:pPr>
      <w:r w:rsidRPr="00B0028D">
        <w:t>maintenance before turn in is authorized.  Initiate all turn-in actions within 10 days of</w:t>
      </w:r>
      <w:r>
        <w:t xml:space="preserve"> </w:t>
      </w:r>
    </w:p>
    <w:p w:rsidR="009F15F2" w:rsidRDefault="009F15F2" w:rsidP="009F15F2">
      <w:pPr>
        <w:tabs>
          <w:tab w:val="left" w:pos="720"/>
        </w:tabs>
        <w:ind w:left="630" w:hanging="360"/>
      </w:pPr>
      <w:r w:rsidRPr="00B0028D">
        <w:t>discovering an item to be excess or unserviceable.  Items bei</w:t>
      </w:r>
      <w:r>
        <w:t xml:space="preserve">ng turned in should be complete </w:t>
      </w:r>
    </w:p>
    <w:p w:rsidR="009F15F2" w:rsidRDefault="009F15F2" w:rsidP="009F15F2">
      <w:pPr>
        <w:tabs>
          <w:tab w:val="left" w:pos="720"/>
        </w:tabs>
        <w:ind w:left="630" w:hanging="360"/>
      </w:pPr>
      <w:r w:rsidRPr="00B0028D">
        <w:t>with all components or Basic Issue Items (BII).  If an item is</w:t>
      </w:r>
      <w:r>
        <w:t xml:space="preserve"> not complete and the shortages </w:t>
      </w:r>
    </w:p>
    <w:p w:rsidR="009F15F2" w:rsidRDefault="009F15F2" w:rsidP="009F15F2">
      <w:pPr>
        <w:tabs>
          <w:tab w:val="left" w:pos="720"/>
        </w:tabs>
        <w:ind w:left="630" w:hanging="360"/>
      </w:pPr>
      <w:r w:rsidRPr="00B0028D">
        <w:t>are expendable/durable, a shortage list (DA Form 2062) si</w:t>
      </w:r>
      <w:r>
        <w:t xml:space="preserve">gned by the unit commander must </w:t>
      </w:r>
    </w:p>
    <w:p w:rsidR="009F15F2" w:rsidRDefault="009F15F2" w:rsidP="009F15F2">
      <w:pPr>
        <w:tabs>
          <w:tab w:val="left" w:pos="720"/>
        </w:tabs>
        <w:ind w:left="630" w:hanging="360"/>
      </w:pPr>
      <w:r w:rsidRPr="00B0028D">
        <w:t>accompany the item.  If an item has non-expendable shortages</w:t>
      </w:r>
      <w:r>
        <w:t xml:space="preserve">, a shortage list signed by the </w:t>
      </w:r>
    </w:p>
    <w:p w:rsidR="009F15F2" w:rsidRPr="00B0028D" w:rsidRDefault="009F15F2" w:rsidP="009F15F2">
      <w:pPr>
        <w:tabs>
          <w:tab w:val="left" w:pos="720"/>
        </w:tabs>
        <w:ind w:left="630" w:hanging="360"/>
      </w:pPr>
      <w:r w:rsidRPr="00B0028D">
        <w:t>PBO must be attached to the turn-in document.</w:t>
      </w:r>
    </w:p>
    <w:p w:rsidR="009F15F2" w:rsidRDefault="009F15F2" w:rsidP="00064168">
      <w:pPr>
        <w:tabs>
          <w:tab w:val="left" w:pos="720"/>
        </w:tabs>
      </w:pPr>
    </w:p>
    <w:p w:rsidR="009F15F2" w:rsidRDefault="009F15F2" w:rsidP="009F15F2">
      <w:pPr>
        <w:tabs>
          <w:tab w:val="left" w:pos="720"/>
        </w:tabs>
        <w:ind w:left="630" w:hanging="360"/>
      </w:pPr>
      <w:r>
        <w:t xml:space="preserve">b.  </w:t>
      </w:r>
      <w:r w:rsidRPr="00B0028D">
        <w:t>All items must receive a technical inspection prior to tu</w:t>
      </w:r>
      <w:r>
        <w:t xml:space="preserve">rn-in to the supporting agency, </w:t>
      </w:r>
    </w:p>
    <w:p w:rsidR="009F15F2" w:rsidRDefault="009F15F2" w:rsidP="009F15F2">
      <w:pPr>
        <w:tabs>
          <w:tab w:val="left" w:pos="720"/>
        </w:tabs>
        <w:ind w:left="630" w:hanging="360"/>
      </w:pPr>
      <w:r w:rsidRPr="00B0028D">
        <w:t>unless the directive states to turn in the equipment “as is</w:t>
      </w:r>
      <w:r>
        <w:t>.</w:t>
      </w:r>
      <w:r w:rsidRPr="00B0028D">
        <w:t>”</w:t>
      </w:r>
      <w:r>
        <w:t xml:space="preserve">  The blue copy of the DA Form </w:t>
      </w:r>
    </w:p>
    <w:p w:rsidR="009F15F2" w:rsidRDefault="009F15F2" w:rsidP="009F15F2">
      <w:pPr>
        <w:tabs>
          <w:tab w:val="left" w:pos="720"/>
        </w:tabs>
        <w:ind w:left="630" w:hanging="360"/>
      </w:pPr>
      <w:r w:rsidRPr="00B0028D">
        <w:t>2407 or DA Form 5504 will be attached to the DA Form 276</w:t>
      </w:r>
      <w:r>
        <w:t xml:space="preserve">5-1 turn-in document.  When the </w:t>
      </w:r>
    </w:p>
    <w:p w:rsidR="009F15F2" w:rsidRDefault="009F15F2" w:rsidP="009F15F2">
      <w:pPr>
        <w:tabs>
          <w:tab w:val="left" w:pos="720"/>
        </w:tabs>
        <w:ind w:left="630" w:hanging="360"/>
      </w:pPr>
      <w:r w:rsidRPr="00B0028D">
        <w:t>items have been inventoried and technically inspected, a d</w:t>
      </w:r>
      <w:r>
        <w:t xml:space="preserve">ocument number will be assigned </w:t>
      </w:r>
    </w:p>
    <w:p w:rsidR="009F15F2" w:rsidRDefault="009F15F2" w:rsidP="009F15F2">
      <w:pPr>
        <w:tabs>
          <w:tab w:val="left" w:pos="720"/>
        </w:tabs>
        <w:ind w:left="630" w:hanging="360"/>
      </w:pPr>
      <w:r w:rsidRPr="00B0028D">
        <w:t xml:space="preserve">by the appropriate PBO.  Once a document number has been </w:t>
      </w:r>
      <w:r>
        <w:t xml:space="preserve">received, an appointment can be </w:t>
      </w:r>
    </w:p>
    <w:p w:rsidR="009F15F2" w:rsidRPr="00B0028D" w:rsidRDefault="009F15F2" w:rsidP="009F15F2">
      <w:pPr>
        <w:tabs>
          <w:tab w:val="left" w:pos="720"/>
        </w:tabs>
        <w:ind w:left="630" w:hanging="360"/>
      </w:pPr>
      <w:r w:rsidRPr="00B0028D">
        <w:t>made with the supporting agency (</w:t>
      </w:r>
      <w:proofErr w:type="spellStart"/>
      <w:r>
        <w:t>ie</w:t>
      </w:r>
      <w:proofErr w:type="spellEnd"/>
      <w:r>
        <w:t xml:space="preserve">. </w:t>
      </w:r>
      <w:r w:rsidRPr="00B0028D">
        <w:t>SSA</w:t>
      </w:r>
      <w:r>
        <w:t>, DRMO, etc</w:t>
      </w:r>
      <w:r w:rsidRPr="00B0028D">
        <w:t>).</w:t>
      </w:r>
    </w:p>
    <w:p w:rsidR="009F15F2" w:rsidRPr="00B0028D" w:rsidRDefault="009F15F2" w:rsidP="009F15F2"/>
    <w:p w:rsidR="009F15F2" w:rsidRPr="00B0028D" w:rsidRDefault="009F15F2" w:rsidP="009F15F2">
      <w:pPr>
        <w:ind w:firstLine="270"/>
      </w:pPr>
      <w:r>
        <w:t xml:space="preserve">c.  </w:t>
      </w:r>
      <w:r w:rsidRPr="00B0028D">
        <w:t>The following steps must be taken in order to turn-in items:</w:t>
      </w:r>
    </w:p>
    <w:p w:rsidR="009F15F2" w:rsidRPr="00B0028D" w:rsidRDefault="009F15F2" w:rsidP="009F15F2">
      <w:pPr>
        <w:ind w:firstLine="360"/>
      </w:pPr>
    </w:p>
    <w:p w:rsidR="009F15F2" w:rsidRDefault="009F15F2" w:rsidP="009F15F2">
      <w:pPr>
        <w:ind w:firstLine="630"/>
      </w:pPr>
      <w:r>
        <w:t xml:space="preserve">1.  </w:t>
      </w:r>
      <w:r w:rsidRPr="00B0028D">
        <w:t>Organizational maintenance must be completed.</w:t>
      </w:r>
    </w:p>
    <w:p w:rsidR="009F15F2" w:rsidRDefault="009F15F2" w:rsidP="009F15F2">
      <w:pPr>
        <w:ind w:firstLine="630"/>
      </w:pPr>
    </w:p>
    <w:p w:rsidR="009F15F2" w:rsidRDefault="009F15F2" w:rsidP="009F15F2">
      <w:pPr>
        <w:ind w:left="900" w:hanging="270"/>
      </w:pPr>
      <w:r>
        <w:t xml:space="preserve">2.  </w:t>
      </w:r>
      <w:r w:rsidRPr="00B0028D">
        <w:t>Maintenance request (DA Form 5504) prepared and</w:t>
      </w:r>
      <w:r>
        <w:t xml:space="preserve"> have the equipment technically </w:t>
      </w:r>
    </w:p>
    <w:p w:rsidR="009F15F2" w:rsidRDefault="009F15F2" w:rsidP="009F15F2">
      <w:pPr>
        <w:ind w:left="900" w:hanging="270"/>
      </w:pPr>
      <w:r w:rsidRPr="00B0028D">
        <w:t>inspected.  Wheeled vehicles will have a DA Form 4</w:t>
      </w:r>
      <w:r>
        <w:t xml:space="preserve">61-5 in addition to the DA Form </w:t>
      </w:r>
    </w:p>
    <w:p w:rsidR="009F15F2" w:rsidRPr="00B0028D" w:rsidRDefault="009F15F2" w:rsidP="009F15F2">
      <w:pPr>
        <w:ind w:left="900" w:hanging="270"/>
      </w:pPr>
      <w:r w:rsidRPr="00B0028D">
        <w:t>5504.</w:t>
      </w:r>
    </w:p>
    <w:p w:rsidR="009F15F2" w:rsidRPr="00B0028D" w:rsidRDefault="009F15F2" w:rsidP="009F15F2"/>
    <w:p w:rsidR="009F15F2" w:rsidRDefault="009F15F2" w:rsidP="009F15F2">
      <w:pPr>
        <w:ind w:left="900" w:hanging="270"/>
      </w:pPr>
      <w:r>
        <w:t xml:space="preserve">3.  </w:t>
      </w:r>
      <w:r w:rsidRPr="00B0028D">
        <w:t xml:space="preserve">Commanders </w:t>
      </w:r>
      <w:r>
        <w:t xml:space="preserve">must </w:t>
      </w:r>
      <w:r w:rsidRPr="00B0028D">
        <w:t>ensure all components due in for the</w:t>
      </w:r>
      <w:r>
        <w:t xml:space="preserve"> major end item being turned-in </w:t>
      </w:r>
    </w:p>
    <w:p w:rsidR="009F15F2" w:rsidRPr="00B0028D" w:rsidRDefault="009F15F2" w:rsidP="009F15F2">
      <w:pPr>
        <w:ind w:left="900" w:hanging="270"/>
      </w:pPr>
      <w:r w:rsidRPr="00B0028D">
        <w:t>are processed for cancellation.</w:t>
      </w:r>
    </w:p>
    <w:p w:rsidR="009F15F2" w:rsidRPr="00B0028D" w:rsidRDefault="009F15F2" w:rsidP="009F15F2"/>
    <w:p w:rsidR="009F15F2" w:rsidRPr="00B0028D" w:rsidRDefault="009F15F2" w:rsidP="009F15F2">
      <w:pPr>
        <w:ind w:left="900" w:hanging="270"/>
      </w:pPr>
      <w:r>
        <w:t xml:space="preserve">4.  </w:t>
      </w:r>
      <w:r w:rsidRPr="00B0028D">
        <w:t>After a technical inspection has been completed and the appropriate forms obtained, the unit will prepare a DA Form 2765-1 and submit it to PBO for a document number.</w:t>
      </w:r>
    </w:p>
    <w:p w:rsidR="009F15F2" w:rsidRPr="00B0028D" w:rsidRDefault="009F15F2" w:rsidP="009F15F2">
      <w:pPr>
        <w:ind w:left="360"/>
      </w:pPr>
    </w:p>
    <w:p w:rsidR="009F15F2" w:rsidRDefault="009F15F2" w:rsidP="009F15F2">
      <w:pPr>
        <w:ind w:firstLine="630"/>
      </w:pPr>
      <w:r>
        <w:t xml:space="preserve">5.  </w:t>
      </w:r>
      <w:r w:rsidRPr="00B0028D">
        <w:t>The following forms are required for turn-in:</w:t>
      </w:r>
    </w:p>
    <w:p w:rsidR="009F15F2" w:rsidRPr="00B0028D" w:rsidRDefault="009F15F2" w:rsidP="009F15F2">
      <w:pPr>
        <w:ind w:left="1080"/>
      </w:pPr>
    </w:p>
    <w:p w:rsidR="009F15F2" w:rsidRPr="00B0028D" w:rsidRDefault="009F15F2" w:rsidP="009F15F2">
      <w:pPr>
        <w:ind w:firstLine="900"/>
      </w:pPr>
      <w:r>
        <w:t xml:space="preserve">(a)  </w:t>
      </w:r>
      <w:r w:rsidRPr="00B0028D">
        <w:t>DA Form 1687 (Notice of Delegation of Authority)</w:t>
      </w:r>
      <w:r>
        <w:t xml:space="preserve">                        </w:t>
      </w:r>
      <w:r>
        <w:tab/>
      </w:r>
      <w:r>
        <w:tab/>
      </w:r>
      <w:r w:rsidRPr="00B0028D">
        <w:t xml:space="preserve">1 </w:t>
      </w:r>
      <w:r>
        <w:t>each</w:t>
      </w:r>
    </w:p>
    <w:p w:rsidR="009F15F2" w:rsidRPr="00B0028D" w:rsidRDefault="009F15F2" w:rsidP="009F15F2">
      <w:pPr>
        <w:ind w:firstLine="900"/>
      </w:pPr>
      <w:r>
        <w:t xml:space="preserve">(b)  </w:t>
      </w:r>
      <w:r w:rsidRPr="00B0028D">
        <w:t>DA Form 2408-9</w:t>
      </w:r>
      <w:r>
        <w:t xml:space="preserve"> (Equipment Control Record)                                </w:t>
      </w:r>
      <w:r>
        <w:tab/>
      </w:r>
      <w:r>
        <w:tab/>
      </w:r>
      <w:r w:rsidRPr="00B0028D">
        <w:t>2 each</w:t>
      </w:r>
    </w:p>
    <w:p w:rsidR="009F15F2" w:rsidRPr="00B0028D" w:rsidRDefault="009F15F2" w:rsidP="009F15F2">
      <w:pPr>
        <w:ind w:firstLine="900"/>
      </w:pPr>
      <w:r>
        <w:t xml:space="preserve">(c)  </w:t>
      </w:r>
      <w:r w:rsidRPr="00B0028D">
        <w:t>DA Form 5988E (Equipment Maintenance and Inspection</w:t>
      </w:r>
      <w:r>
        <w:t xml:space="preserve"> </w:t>
      </w:r>
      <w:r w:rsidRPr="00B0028D">
        <w:t>Worksheet)</w:t>
      </w:r>
      <w:r>
        <w:t xml:space="preserve">  </w:t>
      </w:r>
      <w:r>
        <w:tab/>
      </w:r>
      <w:r w:rsidRPr="00B0028D">
        <w:t>1 each</w:t>
      </w:r>
    </w:p>
    <w:p w:rsidR="009F15F2" w:rsidRPr="00B0028D" w:rsidRDefault="009F15F2" w:rsidP="009F15F2">
      <w:pPr>
        <w:ind w:firstLine="900"/>
      </w:pPr>
      <w:r>
        <w:t xml:space="preserve">(d)  </w:t>
      </w:r>
      <w:r w:rsidRPr="00B0028D">
        <w:t>DA Form 2404 (Equipment Inspection and Maintenance Worksheet)</w:t>
      </w:r>
      <w:r>
        <w:t xml:space="preserve">    </w:t>
      </w:r>
      <w:r>
        <w:tab/>
      </w:r>
      <w:r w:rsidRPr="00B0028D">
        <w:t>4 each</w:t>
      </w:r>
    </w:p>
    <w:p w:rsidR="009F15F2" w:rsidRPr="00B0028D" w:rsidRDefault="009F15F2" w:rsidP="009F15F2">
      <w:pPr>
        <w:ind w:left="1260" w:hanging="360"/>
      </w:pPr>
      <w:r>
        <w:t xml:space="preserve">(e)  </w:t>
      </w:r>
      <w:r w:rsidRPr="00B0028D">
        <w:t xml:space="preserve">DA Form 2404 (Equipment Inspection and Maintenance Worksheet </w:t>
      </w:r>
      <w:r>
        <w:br/>
      </w:r>
      <w:r w:rsidRPr="00B0028D">
        <w:t>(</w:t>
      </w:r>
      <w:r w:rsidRPr="001A75FA">
        <w:t>DSU Level</w:t>
      </w:r>
      <w:r w:rsidRPr="00B0028D">
        <w:t xml:space="preserve"> W/ stamp)</w:t>
      </w:r>
      <w:r>
        <w:t xml:space="preserve">                                                                         </w:t>
      </w:r>
      <w:r>
        <w:tab/>
      </w:r>
      <w:r>
        <w:tab/>
      </w:r>
      <w:r w:rsidRPr="00B0028D">
        <w:t>4 each</w:t>
      </w:r>
    </w:p>
    <w:p w:rsidR="009F15F2" w:rsidRPr="00B0028D" w:rsidRDefault="009F15F2" w:rsidP="009F15F2">
      <w:pPr>
        <w:ind w:firstLine="900"/>
      </w:pPr>
      <w:r>
        <w:t xml:space="preserve">(f)  </w:t>
      </w:r>
      <w:r w:rsidRPr="00B0028D">
        <w:t>DA Form 2407/5504</w:t>
      </w:r>
      <w:r>
        <w:t xml:space="preserve"> (</w:t>
      </w:r>
      <w:r w:rsidRPr="00B0028D">
        <w:t>Maintenance Request</w:t>
      </w:r>
      <w:r>
        <w:t>)</w:t>
      </w:r>
      <w:r w:rsidRPr="00B0028D">
        <w:t xml:space="preserve">     </w:t>
      </w:r>
      <w:r w:rsidRPr="00B0028D">
        <w:tab/>
      </w:r>
      <w:r w:rsidRPr="00B0028D">
        <w:tab/>
      </w:r>
      <w:r>
        <w:t xml:space="preserve">          </w:t>
      </w:r>
      <w:r>
        <w:tab/>
      </w:r>
      <w:r>
        <w:tab/>
      </w:r>
      <w:r w:rsidRPr="00B0028D">
        <w:t>2 each</w:t>
      </w:r>
    </w:p>
    <w:p w:rsidR="009F15F2" w:rsidRPr="00B0028D" w:rsidRDefault="009F15F2" w:rsidP="009F15F2">
      <w:pPr>
        <w:ind w:firstLine="900"/>
      </w:pPr>
      <w:r>
        <w:t xml:space="preserve">(g) </w:t>
      </w:r>
      <w:r w:rsidR="00AA6EDF">
        <w:t xml:space="preserve"> </w:t>
      </w:r>
      <w:r w:rsidRPr="00B0028D">
        <w:t>DD Form 314</w:t>
      </w:r>
      <w:r>
        <w:t xml:space="preserve"> (</w:t>
      </w:r>
      <w:r w:rsidRPr="00B0028D">
        <w:t>Preventive Maintenance Schedule and Record</w:t>
      </w:r>
      <w:r>
        <w:t xml:space="preserve">)          </w:t>
      </w:r>
      <w:r>
        <w:tab/>
      </w:r>
      <w:r>
        <w:tab/>
      </w:r>
      <w:r w:rsidRPr="00B0028D">
        <w:t>1 each</w:t>
      </w:r>
    </w:p>
    <w:p w:rsidR="009F15F2" w:rsidRPr="00B0028D" w:rsidRDefault="009F15F2" w:rsidP="009F15F2">
      <w:pPr>
        <w:ind w:firstLine="900"/>
      </w:pPr>
      <w:r>
        <w:t xml:space="preserve">(h) </w:t>
      </w:r>
      <w:r w:rsidR="00AA6EDF">
        <w:t xml:space="preserve"> </w:t>
      </w:r>
      <w:r w:rsidRPr="00B0028D">
        <w:t>Missing Parts Statement (if applicable) *</w:t>
      </w:r>
      <w:r w:rsidRPr="00B0028D">
        <w:tab/>
      </w:r>
      <w:r w:rsidRPr="00B0028D">
        <w:tab/>
      </w:r>
      <w:r w:rsidRPr="00B0028D">
        <w:tab/>
      </w:r>
      <w:r>
        <w:t xml:space="preserve">           </w:t>
      </w:r>
      <w:r>
        <w:tab/>
      </w:r>
      <w:r>
        <w:tab/>
      </w:r>
      <w:r w:rsidRPr="00B0028D">
        <w:t>4 each</w:t>
      </w:r>
    </w:p>
    <w:p w:rsidR="009F15F2" w:rsidRPr="00B0028D" w:rsidRDefault="009F15F2" w:rsidP="009F15F2">
      <w:pPr>
        <w:ind w:firstLine="900"/>
      </w:pPr>
      <w:r>
        <w:t>(</w:t>
      </w:r>
      <w:proofErr w:type="spellStart"/>
      <w:r>
        <w:t>i</w:t>
      </w:r>
      <w:proofErr w:type="spellEnd"/>
      <w:r>
        <w:t xml:space="preserve">)  </w:t>
      </w:r>
      <w:r w:rsidRPr="00B0028D">
        <w:t>Damage Statement (if applicable)*</w:t>
      </w:r>
      <w:r w:rsidRPr="00B0028D">
        <w:tab/>
      </w:r>
      <w:r w:rsidRPr="00B0028D">
        <w:tab/>
      </w:r>
      <w:r w:rsidRPr="00B0028D">
        <w:tab/>
      </w:r>
      <w:r w:rsidRPr="00B0028D">
        <w:tab/>
      </w:r>
      <w:r>
        <w:t xml:space="preserve">           </w:t>
      </w:r>
      <w:r>
        <w:tab/>
      </w:r>
      <w:r>
        <w:tab/>
      </w:r>
      <w:r w:rsidRPr="00B0028D">
        <w:t>4 each</w:t>
      </w:r>
    </w:p>
    <w:p w:rsidR="009F15F2" w:rsidRDefault="009F15F2" w:rsidP="009F15F2">
      <w:pPr>
        <w:tabs>
          <w:tab w:val="left" w:pos="180"/>
          <w:tab w:val="left" w:pos="360"/>
        </w:tabs>
        <w:ind w:firstLine="900"/>
      </w:pPr>
      <w:r>
        <w:t xml:space="preserve">(j)  </w:t>
      </w:r>
      <w:r w:rsidRPr="00B0028D">
        <w:t>BII Retention Statement (if applicable)</w:t>
      </w:r>
      <w:r w:rsidRPr="00B0028D">
        <w:tab/>
      </w:r>
      <w:r w:rsidRPr="00B0028D">
        <w:tab/>
      </w:r>
      <w:r>
        <w:t xml:space="preserve">                                   </w:t>
      </w:r>
      <w:r>
        <w:tab/>
      </w:r>
      <w:r>
        <w:tab/>
      </w:r>
      <w:r w:rsidRPr="00B0028D">
        <w:t>4 each</w:t>
      </w:r>
    </w:p>
    <w:p w:rsidR="009F15F2" w:rsidRDefault="009F15F2" w:rsidP="009F15F2"/>
    <w:p w:rsidR="009F15F2" w:rsidRPr="001A75FA" w:rsidRDefault="009F15F2" w:rsidP="009F15F2">
      <w:pPr>
        <w:ind w:firstLine="630"/>
      </w:pPr>
      <w:r w:rsidRPr="001A75FA">
        <w:t xml:space="preserve">*Statement signed by the </w:t>
      </w:r>
      <w:r w:rsidR="009D622C">
        <w:t>Battalion</w:t>
      </w:r>
      <w:r w:rsidRPr="001A75FA">
        <w:t xml:space="preserve"> Commander if total dollar value is over $200.00</w:t>
      </w:r>
      <w:r>
        <w:t>.</w:t>
      </w:r>
      <w:r w:rsidRPr="001A75FA">
        <w:t xml:space="preserve"> </w:t>
      </w:r>
    </w:p>
    <w:p w:rsidR="009F15F2" w:rsidRDefault="009F15F2" w:rsidP="009F15F2">
      <w:pPr>
        <w:tabs>
          <w:tab w:val="left" w:pos="900"/>
          <w:tab w:val="left" w:pos="1080"/>
        </w:tabs>
        <w:rPr>
          <w:b/>
        </w:rPr>
      </w:pPr>
    </w:p>
    <w:p w:rsidR="009F15F2" w:rsidRDefault="009F15F2" w:rsidP="009F15F2">
      <w:pPr>
        <w:tabs>
          <w:tab w:val="left" w:pos="900"/>
          <w:tab w:val="left" w:pos="1080"/>
        </w:tabs>
        <w:ind w:left="900" w:hanging="270"/>
      </w:pPr>
      <w:r>
        <w:t>6.  A</w:t>
      </w:r>
      <w:r w:rsidRPr="001A75FA">
        <w:t>fter the DA Form 2765-1 and related documents have</w:t>
      </w:r>
      <w:r>
        <w:t xml:space="preserve"> been returned to the unit, the </w:t>
      </w:r>
    </w:p>
    <w:p w:rsidR="009F15F2" w:rsidRPr="001A75FA" w:rsidRDefault="009F15F2" w:rsidP="009F15F2">
      <w:pPr>
        <w:tabs>
          <w:tab w:val="left" w:pos="900"/>
          <w:tab w:val="left" w:pos="1080"/>
        </w:tabs>
        <w:ind w:left="900" w:hanging="270"/>
      </w:pPr>
      <w:r w:rsidRPr="001A75FA">
        <w:t>unit must obtain a turn-in appointment prior to transporting items to the turn-in point.</w:t>
      </w:r>
    </w:p>
    <w:p w:rsidR="009F15F2" w:rsidRPr="009831F5" w:rsidRDefault="009F15F2" w:rsidP="009F15F2"/>
    <w:p w:rsidR="009F15F2" w:rsidRDefault="00D6264A" w:rsidP="009F15F2">
      <w:pPr>
        <w:tabs>
          <w:tab w:val="left" w:pos="180"/>
          <w:tab w:val="left" w:pos="270"/>
        </w:tabs>
        <w:rPr>
          <w:b/>
          <w:bCs/>
        </w:rPr>
      </w:pPr>
      <w:r>
        <w:rPr>
          <w:b/>
        </w:rPr>
        <w:t>46</w:t>
      </w:r>
      <w:r w:rsidR="009F15F2">
        <w:rPr>
          <w:b/>
        </w:rPr>
        <w:t xml:space="preserve">.  </w:t>
      </w:r>
      <w:r w:rsidR="009F15F2" w:rsidRPr="001A75FA">
        <w:rPr>
          <w:b/>
          <w:bCs/>
        </w:rPr>
        <w:t>EXCESS PROPERTY</w:t>
      </w:r>
    </w:p>
    <w:p w:rsidR="009F15F2" w:rsidRDefault="009F15F2" w:rsidP="009F15F2">
      <w:pPr>
        <w:tabs>
          <w:tab w:val="left" w:pos="180"/>
          <w:tab w:val="left" w:pos="270"/>
        </w:tabs>
        <w:rPr>
          <w:b/>
          <w:bCs/>
        </w:rPr>
      </w:pPr>
    </w:p>
    <w:p w:rsidR="009F15F2" w:rsidRDefault="00064168" w:rsidP="009F15F2">
      <w:pPr>
        <w:ind w:left="630" w:hanging="360"/>
      </w:pPr>
      <w:r>
        <w:t xml:space="preserve">a. </w:t>
      </w:r>
      <w:r w:rsidR="00C445FA">
        <w:t xml:space="preserve"> </w:t>
      </w:r>
      <w:r>
        <w:t>Excess</w:t>
      </w:r>
      <w:r w:rsidR="009F15F2" w:rsidRPr="00A54262">
        <w:rPr>
          <w:b/>
        </w:rPr>
        <w:t xml:space="preserve"> Property Management.</w:t>
      </w:r>
      <w:r w:rsidR="009F15F2">
        <w:t xml:space="preserve">  Units discovering excess property as a result of </w:t>
      </w:r>
    </w:p>
    <w:p w:rsidR="009F15F2" w:rsidRDefault="009F15F2" w:rsidP="009F15F2">
      <w:pPr>
        <w:ind w:left="630" w:hanging="360"/>
      </w:pPr>
      <w:r>
        <w:t xml:space="preserve">MTOE/TDA changes, inventories, or incorrect shipment of equipment will request disposition </w:t>
      </w:r>
    </w:p>
    <w:p w:rsidR="009F15F2" w:rsidRDefault="009F15F2" w:rsidP="009F15F2">
      <w:pPr>
        <w:ind w:left="630" w:hanging="360"/>
      </w:pPr>
      <w:r>
        <w:t xml:space="preserve">instruction from the Brigade Property Book Officer using a Memorandum for Record or DA </w:t>
      </w:r>
    </w:p>
    <w:p w:rsidR="009F15F2" w:rsidRDefault="009F15F2" w:rsidP="009F15F2">
      <w:pPr>
        <w:ind w:left="630" w:hanging="360"/>
      </w:pPr>
      <w:r>
        <w:t xml:space="preserve">Form 55 for disposition instructions.  In addition, the </w:t>
      </w:r>
      <w:r w:rsidR="009D622C">
        <w:t>Battalion</w:t>
      </w:r>
      <w:r>
        <w:t xml:space="preserve"> S-4 NLT the 15th of the 1</w:t>
      </w:r>
      <w:r w:rsidRPr="00E1423F">
        <w:rPr>
          <w:vertAlign w:val="superscript"/>
        </w:rPr>
        <w:t>st</w:t>
      </w:r>
      <w:r>
        <w:t xml:space="preserve"> </w:t>
      </w:r>
    </w:p>
    <w:p w:rsidR="009F15F2" w:rsidRDefault="009F15F2" w:rsidP="009F15F2">
      <w:pPr>
        <w:ind w:left="630" w:hanging="360"/>
      </w:pPr>
      <w:r>
        <w:t xml:space="preserve">month of each quarter requires excess reports.  If no excess exists, units will submit a </w:t>
      </w:r>
    </w:p>
    <w:p w:rsidR="009F15F2" w:rsidRDefault="009F15F2" w:rsidP="009F15F2">
      <w:pPr>
        <w:ind w:left="630" w:hanging="360"/>
      </w:pPr>
      <w:r>
        <w:t xml:space="preserve">memorandum for record to annotate the requirement.  Items reflected on a DA Form 4610-R, </w:t>
      </w:r>
    </w:p>
    <w:p w:rsidR="009F15F2" w:rsidRDefault="009F15F2" w:rsidP="009F15F2">
      <w:pPr>
        <w:ind w:left="630" w:hanging="360"/>
      </w:pPr>
      <w:r>
        <w:t>requesting a change of MTOE/TDA will not be entered on the DA</w:t>
      </w:r>
      <w:r w:rsidRPr="00112388">
        <w:t xml:space="preserve"> Form 55.</w:t>
      </w:r>
      <w:r>
        <w:t xml:space="preserve">  Units will not </w:t>
      </w:r>
    </w:p>
    <w:p w:rsidR="009F15F2" w:rsidRDefault="009F15F2" w:rsidP="009F15F2">
      <w:pPr>
        <w:ind w:left="630" w:hanging="360"/>
      </w:pPr>
      <w:r>
        <w:t xml:space="preserve">use editorial comments on DA Form 55 submissions, i.e. “This item has been reported excess </w:t>
      </w:r>
    </w:p>
    <w:p w:rsidR="009F15F2" w:rsidRDefault="009F15F2" w:rsidP="009F15F2">
      <w:pPr>
        <w:ind w:left="630" w:hanging="360"/>
      </w:pPr>
      <w:r>
        <w:t xml:space="preserve">since 31 Jul 43.”  Units will also submit a Shortage Report to accompany the excess report.  </w:t>
      </w:r>
    </w:p>
    <w:p w:rsidR="009F15F2" w:rsidRDefault="009F15F2" w:rsidP="009F15F2">
      <w:pPr>
        <w:ind w:left="630" w:hanging="360"/>
      </w:pPr>
      <w:r>
        <w:t xml:space="preserve">The S-4 will use the Excess and Shortage Reports to cross level items within the </w:t>
      </w:r>
      <w:r w:rsidR="009D622C">
        <w:t>Battalion</w:t>
      </w:r>
      <w:r>
        <w:t xml:space="preserve"> </w:t>
      </w:r>
    </w:p>
    <w:p w:rsidR="009F15F2" w:rsidRDefault="009F15F2" w:rsidP="009F15F2">
      <w:pPr>
        <w:ind w:left="630" w:hanging="360"/>
      </w:pPr>
      <w:r>
        <w:t xml:space="preserve">before reporting the excess to brigade headquarters on a consolidated excess/shortage report.  </w:t>
      </w:r>
    </w:p>
    <w:p w:rsidR="009F15F2" w:rsidRDefault="009F15F2" w:rsidP="009F15F2">
      <w:pPr>
        <w:ind w:left="630" w:hanging="360"/>
      </w:pPr>
      <w:r>
        <w:t>Lateral transfers will be used to cross level excess/shortage property as needed</w:t>
      </w:r>
    </w:p>
    <w:p w:rsidR="009F15F2" w:rsidRDefault="009F15F2" w:rsidP="009F15F2">
      <w:pPr>
        <w:ind w:left="360"/>
      </w:pPr>
    </w:p>
    <w:p w:rsidR="009F15F2" w:rsidRDefault="00064168" w:rsidP="009F15F2">
      <w:pPr>
        <w:tabs>
          <w:tab w:val="left" w:pos="360"/>
          <w:tab w:val="left" w:pos="720"/>
        </w:tabs>
        <w:ind w:left="630" w:hanging="360"/>
      </w:pPr>
      <w:r>
        <w:t xml:space="preserve">b. </w:t>
      </w:r>
      <w:r w:rsidR="00C445FA">
        <w:t xml:space="preserve"> </w:t>
      </w:r>
      <w:r>
        <w:t>Excess</w:t>
      </w:r>
      <w:r w:rsidR="009F15F2" w:rsidRPr="00A54262">
        <w:rPr>
          <w:b/>
        </w:rPr>
        <w:t xml:space="preserve"> expendable supplies.</w:t>
      </w:r>
      <w:r w:rsidR="009F15F2">
        <w:t xml:space="preserve">  Units discovering excess expendable supplies will contact </w:t>
      </w:r>
    </w:p>
    <w:p w:rsidR="009F15F2" w:rsidRDefault="009F15F2" w:rsidP="009F15F2">
      <w:pPr>
        <w:tabs>
          <w:tab w:val="left" w:pos="360"/>
          <w:tab w:val="left" w:pos="720"/>
        </w:tabs>
        <w:ind w:left="630" w:hanging="360"/>
      </w:pPr>
      <w:r>
        <w:t xml:space="preserve">the S-4 for disposition guidance.  Generally, it is preferable to find another unit in the </w:t>
      </w:r>
    </w:p>
    <w:p w:rsidR="009F15F2" w:rsidRDefault="009D622C" w:rsidP="009F15F2">
      <w:pPr>
        <w:tabs>
          <w:tab w:val="left" w:pos="360"/>
          <w:tab w:val="left" w:pos="720"/>
        </w:tabs>
        <w:ind w:left="630" w:hanging="360"/>
      </w:pPr>
      <w:r>
        <w:t>Battalion</w:t>
      </w:r>
      <w:r w:rsidR="009F15F2">
        <w:t xml:space="preserve"> or brigade that needs of the excess supplies and coordinate the transfer with </w:t>
      </w:r>
    </w:p>
    <w:p w:rsidR="009F15F2" w:rsidRDefault="009F15F2" w:rsidP="009F15F2">
      <w:pPr>
        <w:tabs>
          <w:tab w:val="left" w:pos="360"/>
          <w:tab w:val="left" w:pos="720"/>
        </w:tabs>
        <w:ind w:left="630" w:hanging="360"/>
      </w:pPr>
      <w:r>
        <w:t xml:space="preserve">command approval.  Document the transfer in a memorandum for record that annotates the </w:t>
      </w:r>
    </w:p>
    <w:p w:rsidR="009F15F2" w:rsidRDefault="009F15F2" w:rsidP="009F15F2">
      <w:pPr>
        <w:tabs>
          <w:tab w:val="left" w:pos="360"/>
          <w:tab w:val="left" w:pos="720"/>
        </w:tabs>
        <w:ind w:left="630" w:hanging="360"/>
      </w:pPr>
      <w:r>
        <w:t xml:space="preserve">transaction and detail the quantities. </w:t>
      </w:r>
    </w:p>
    <w:p w:rsidR="009F15F2" w:rsidRDefault="009F15F2" w:rsidP="009F15F2">
      <w:pPr>
        <w:ind w:left="630" w:hanging="270"/>
      </w:pPr>
    </w:p>
    <w:p w:rsidR="00C445FA" w:rsidRDefault="00C445FA" w:rsidP="009F15F2">
      <w:pPr>
        <w:tabs>
          <w:tab w:val="left" w:pos="360"/>
        </w:tabs>
        <w:ind w:left="630" w:hanging="630"/>
        <w:rPr>
          <w:b/>
        </w:rPr>
      </w:pPr>
    </w:p>
    <w:p w:rsidR="009F15F2" w:rsidRDefault="00461DA3" w:rsidP="009F15F2">
      <w:pPr>
        <w:tabs>
          <w:tab w:val="left" w:pos="360"/>
        </w:tabs>
        <w:ind w:left="630" w:hanging="630"/>
        <w:rPr>
          <w:b/>
        </w:rPr>
      </w:pPr>
      <w:r>
        <w:rPr>
          <w:b/>
        </w:rPr>
        <w:t>47</w:t>
      </w:r>
      <w:r w:rsidR="009F15F2">
        <w:rPr>
          <w:b/>
        </w:rPr>
        <w:t>.  LATERAL TRANSFERS</w:t>
      </w:r>
    </w:p>
    <w:p w:rsidR="009F15F2" w:rsidRDefault="009F15F2" w:rsidP="009F15F2">
      <w:pPr>
        <w:ind w:left="630" w:hanging="630"/>
        <w:rPr>
          <w:b/>
        </w:rPr>
      </w:pPr>
    </w:p>
    <w:p w:rsidR="009F15F2" w:rsidRPr="00870563" w:rsidRDefault="00064168" w:rsidP="009F15F2">
      <w:pPr>
        <w:ind w:firstLine="270"/>
      </w:pPr>
      <w:r>
        <w:t>a.</w:t>
      </w:r>
      <w:r w:rsidR="00C445FA">
        <w:t xml:space="preserve"> </w:t>
      </w:r>
      <w:r>
        <w:t xml:space="preserve"> Lateral</w:t>
      </w:r>
      <w:r w:rsidR="009F15F2" w:rsidRPr="00870563">
        <w:t xml:space="preserve"> transfers are initiated in two ways:</w:t>
      </w:r>
    </w:p>
    <w:p w:rsidR="009F15F2" w:rsidRPr="00870563" w:rsidRDefault="009F15F2" w:rsidP="009F15F2"/>
    <w:p w:rsidR="009F15F2" w:rsidRDefault="009F15F2" w:rsidP="009F15F2">
      <w:pPr>
        <w:ind w:left="900" w:hanging="270"/>
      </w:pPr>
      <w:r>
        <w:t xml:space="preserve">1.  </w:t>
      </w:r>
      <w:r w:rsidRPr="00A54262">
        <w:rPr>
          <w:b/>
        </w:rPr>
        <w:t>Internal Transfers (BN and BDE).</w:t>
      </w:r>
      <w:r>
        <w:rPr>
          <w:b/>
        </w:rPr>
        <w:t xml:space="preserve">  </w:t>
      </w:r>
      <w:r w:rsidRPr="00870563">
        <w:t xml:space="preserve">The </w:t>
      </w:r>
      <w:r>
        <w:t>Property Book Officer</w:t>
      </w:r>
      <w:r w:rsidRPr="00870563">
        <w:t xml:space="preserve"> is the </w:t>
      </w:r>
      <w:r>
        <w:t xml:space="preserve">proponent </w:t>
      </w:r>
    </w:p>
    <w:p w:rsidR="009F15F2" w:rsidRPr="00870563" w:rsidRDefault="009F15F2" w:rsidP="009F15F2">
      <w:pPr>
        <w:ind w:left="900" w:hanging="270"/>
      </w:pPr>
      <w:r>
        <w:t xml:space="preserve">authority for </w:t>
      </w:r>
      <w:r w:rsidRPr="00870563">
        <w:t xml:space="preserve">transfers within the </w:t>
      </w:r>
      <w:r w:rsidR="009D622C">
        <w:t>Battalion</w:t>
      </w:r>
      <w:r>
        <w:t xml:space="preserve"> or brigade.</w:t>
      </w:r>
    </w:p>
    <w:p w:rsidR="009F15F2" w:rsidRPr="00870563" w:rsidRDefault="009F15F2" w:rsidP="009F15F2"/>
    <w:p w:rsidR="009F15F2" w:rsidRDefault="009F15F2" w:rsidP="009F15F2">
      <w:pPr>
        <w:ind w:left="900" w:hanging="270"/>
      </w:pPr>
      <w:r>
        <w:t xml:space="preserve">2.  </w:t>
      </w:r>
      <w:r w:rsidRPr="00A54262">
        <w:rPr>
          <w:b/>
        </w:rPr>
        <w:t>External Transfers.</w:t>
      </w:r>
      <w:r>
        <w:rPr>
          <w:b/>
        </w:rPr>
        <w:t xml:space="preserve"> </w:t>
      </w:r>
      <w:r w:rsidRPr="00A54262">
        <w:t xml:space="preserve"> Any</w:t>
      </w:r>
      <w:r>
        <w:t xml:space="preserve"> t</w:t>
      </w:r>
      <w:r w:rsidRPr="00870563">
        <w:t>ransfer</w:t>
      </w:r>
      <w:r w:rsidR="00461DA3">
        <w:t xml:space="preserve"> outside of 2BCT</w:t>
      </w:r>
      <w:r w:rsidRPr="00870563">
        <w:t xml:space="preserve"> must be approved by the </w:t>
      </w:r>
      <w:r>
        <w:t xml:space="preserve">Division </w:t>
      </w:r>
    </w:p>
    <w:p w:rsidR="009F15F2" w:rsidRDefault="009F15F2" w:rsidP="009F15F2">
      <w:pPr>
        <w:ind w:left="900" w:hanging="270"/>
      </w:pPr>
      <w:r>
        <w:t>Commander,</w:t>
      </w:r>
      <w:r w:rsidRPr="00870563">
        <w:t xml:space="preserve"> and will either be requested by the </w:t>
      </w:r>
      <w:r>
        <w:t>brigade</w:t>
      </w:r>
      <w:r w:rsidRPr="00870563">
        <w:t xml:space="preserve"> S</w:t>
      </w:r>
      <w:r>
        <w:t>-</w:t>
      </w:r>
      <w:r w:rsidRPr="00870563">
        <w:t>4 thru the BDE PBO</w:t>
      </w:r>
      <w:r>
        <w:t xml:space="preserve">, or </w:t>
      </w:r>
    </w:p>
    <w:p w:rsidR="009F15F2" w:rsidRPr="00870563" w:rsidRDefault="009F15F2" w:rsidP="009F15F2">
      <w:pPr>
        <w:ind w:left="900" w:hanging="270"/>
      </w:pPr>
      <w:r w:rsidRPr="00870563">
        <w:t xml:space="preserve">directed by </w:t>
      </w:r>
      <w:r>
        <w:t>a</w:t>
      </w:r>
      <w:r w:rsidRPr="00870563">
        <w:t xml:space="preserve"> higher </w:t>
      </w:r>
      <w:r>
        <w:t>level command.</w:t>
      </w:r>
    </w:p>
    <w:p w:rsidR="009F15F2" w:rsidRPr="00870563" w:rsidRDefault="009F15F2" w:rsidP="009F15F2"/>
    <w:p w:rsidR="009F15F2" w:rsidRDefault="009F15F2" w:rsidP="009F15F2">
      <w:pPr>
        <w:ind w:left="1260" w:hanging="360"/>
      </w:pPr>
      <w:r>
        <w:t xml:space="preserve">(a)  </w:t>
      </w:r>
      <w:r w:rsidRPr="00335FE8">
        <w:rPr>
          <w:b/>
        </w:rPr>
        <w:t>CAVERS.</w:t>
      </w:r>
      <w:r>
        <w:t xml:space="preserve">  Is a</w:t>
      </w:r>
      <w:r w:rsidRPr="00870563">
        <w:t xml:space="preserve"> web based portal will be used to track and receiv</w:t>
      </w:r>
      <w:r>
        <w:t xml:space="preserve">e lateral transfer </w:t>
      </w:r>
    </w:p>
    <w:p w:rsidR="009F15F2" w:rsidRDefault="009F15F2" w:rsidP="009F15F2">
      <w:pPr>
        <w:ind w:left="1260" w:hanging="360"/>
      </w:pPr>
      <w:r>
        <w:t>directives.  Commonly, the BDE PBO</w:t>
      </w:r>
      <w:r w:rsidRPr="00870563">
        <w:t xml:space="preserve"> is the source for l</w:t>
      </w:r>
      <w:r>
        <w:t xml:space="preserve">ateral transfer directives. The </w:t>
      </w:r>
    </w:p>
    <w:p w:rsidR="009F15F2" w:rsidRDefault="009F15F2" w:rsidP="009F15F2">
      <w:pPr>
        <w:ind w:left="1260" w:hanging="360"/>
      </w:pPr>
      <w:r w:rsidRPr="00870563">
        <w:t xml:space="preserve">website address is </w:t>
      </w:r>
      <w:hyperlink r:id="rId10" w:history="1">
        <w:r w:rsidRPr="00AB090E">
          <w:rPr>
            <w:rStyle w:val="BodyTextChar"/>
          </w:rPr>
          <w:t>http://www.caversonline.com</w:t>
        </w:r>
      </w:hyperlink>
      <w:r w:rsidRPr="00870563">
        <w:t>.</w:t>
      </w:r>
    </w:p>
    <w:p w:rsidR="009F15F2" w:rsidRDefault="009F15F2" w:rsidP="009F15F2"/>
    <w:p w:rsidR="009F15F2" w:rsidRDefault="009F15F2" w:rsidP="009F15F2">
      <w:pPr>
        <w:ind w:left="1260" w:hanging="360"/>
      </w:pPr>
      <w:r>
        <w:t xml:space="preserve">(b)  </w:t>
      </w:r>
      <w:proofErr w:type="spellStart"/>
      <w:r w:rsidRPr="004C6F85">
        <w:rPr>
          <w:b/>
        </w:rPr>
        <w:t>Reclama</w:t>
      </w:r>
      <w:proofErr w:type="spellEnd"/>
      <w:r>
        <w:rPr>
          <w:b/>
        </w:rPr>
        <w:t xml:space="preserve">.  </w:t>
      </w:r>
      <w:r w:rsidRPr="00870563">
        <w:t xml:space="preserve">The </w:t>
      </w:r>
      <w:r w:rsidR="009D622C">
        <w:t>Battalion</w:t>
      </w:r>
      <w:r w:rsidRPr="00870563">
        <w:t xml:space="preserve"> S</w:t>
      </w:r>
      <w:r>
        <w:t>-</w:t>
      </w:r>
      <w:r w:rsidRPr="00870563">
        <w:t>4</w:t>
      </w:r>
      <w:r>
        <w:t xml:space="preserve">, on behalf of the command, will submit all </w:t>
      </w:r>
      <w:proofErr w:type="spellStart"/>
      <w:r>
        <w:t>reclama’s</w:t>
      </w:r>
      <w:proofErr w:type="spellEnd"/>
      <w:r>
        <w:t xml:space="preserve"> </w:t>
      </w:r>
    </w:p>
    <w:p w:rsidR="009F15F2" w:rsidRPr="00870563" w:rsidRDefault="009F15F2" w:rsidP="009F15F2">
      <w:pPr>
        <w:ind w:left="1260" w:hanging="360"/>
      </w:pPr>
      <w:r w:rsidRPr="00870563">
        <w:t>in order</w:t>
      </w:r>
      <w:r>
        <w:t xml:space="preserve"> to dispute lateral </w:t>
      </w:r>
      <w:r w:rsidRPr="00870563">
        <w:t>transfer directives.</w:t>
      </w:r>
    </w:p>
    <w:p w:rsidR="009F15F2" w:rsidRPr="00870563" w:rsidRDefault="009F15F2" w:rsidP="009F15F2"/>
    <w:p w:rsidR="009F15F2" w:rsidRDefault="009F15F2" w:rsidP="009F15F2">
      <w:pPr>
        <w:ind w:left="630" w:hanging="360"/>
      </w:pPr>
    </w:p>
    <w:p w:rsidR="009F15F2" w:rsidRDefault="00064168" w:rsidP="009F15F2">
      <w:pPr>
        <w:ind w:left="630" w:hanging="360"/>
      </w:pPr>
      <w:r>
        <w:t xml:space="preserve">b. </w:t>
      </w:r>
      <w:r w:rsidR="00C445FA">
        <w:t xml:space="preserve"> </w:t>
      </w:r>
      <w:r>
        <w:t>DA</w:t>
      </w:r>
      <w:r w:rsidR="009F15F2" w:rsidRPr="00870563">
        <w:t xml:space="preserve"> Form 3161 (Request for Issue and Turn In) is used to</w:t>
      </w:r>
      <w:r w:rsidR="009F15F2">
        <w:t xml:space="preserve"> prepare a lateral transfer.  A </w:t>
      </w:r>
    </w:p>
    <w:p w:rsidR="009F15F2" w:rsidRDefault="009F15F2" w:rsidP="009F15F2">
      <w:pPr>
        <w:ind w:left="630" w:hanging="360"/>
      </w:pPr>
      <w:r w:rsidRPr="00870563">
        <w:t xml:space="preserve">lateral transfer is </w:t>
      </w:r>
      <w:r>
        <w:t xml:space="preserve">not </w:t>
      </w:r>
      <w:r w:rsidRPr="00870563">
        <w:t xml:space="preserve">limited to one line item per document and is </w:t>
      </w:r>
      <w:r>
        <w:t xml:space="preserve">in enough copies to meet </w:t>
      </w:r>
    </w:p>
    <w:p w:rsidR="009F15F2" w:rsidRPr="00870563" w:rsidRDefault="009F15F2" w:rsidP="009F15F2">
      <w:pPr>
        <w:ind w:left="630" w:hanging="360"/>
      </w:pPr>
      <w:r>
        <w:t>losing/gaining unit needs.</w:t>
      </w:r>
    </w:p>
    <w:p w:rsidR="009F15F2" w:rsidRPr="00870563" w:rsidRDefault="009F15F2" w:rsidP="009F15F2"/>
    <w:p w:rsidR="009F15F2" w:rsidRDefault="00064168" w:rsidP="009F15F2">
      <w:pPr>
        <w:ind w:left="630" w:hanging="360"/>
      </w:pPr>
      <w:r>
        <w:t xml:space="preserve">c. </w:t>
      </w:r>
      <w:r w:rsidR="00C445FA">
        <w:t xml:space="preserve"> </w:t>
      </w:r>
      <w:r>
        <w:t>Prior</w:t>
      </w:r>
      <w:r w:rsidR="009F15F2" w:rsidRPr="00870563">
        <w:t xml:space="preserve"> to transferring any equipment, </w:t>
      </w:r>
      <w:r w:rsidR="009F15F2">
        <w:t>any</w:t>
      </w:r>
      <w:r w:rsidR="009F15F2" w:rsidRPr="00870563">
        <w:t xml:space="preserve"> request for disposition instruc</w:t>
      </w:r>
      <w:r w:rsidR="009F15F2">
        <w:t xml:space="preserve">tions will be </w:t>
      </w:r>
    </w:p>
    <w:p w:rsidR="009F15F2" w:rsidRPr="00870563" w:rsidRDefault="009F15F2" w:rsidP="009F15F2">
      <w:pPr>
        <w:ind w:left="630" w:hanging="360"/>
      </w:pPr>
      <w:r>
        <w:t xml:space="preserve">delivered to the </w:t>
      </w:r>
      <w:r w:rsidRPr="00870563">
        <w:t xml:space="preserve">PBO for </w:t>
      </w:r>
      <w:r>
        <w:t>review</w:t>
      </w:r>
      <w:r w:rsidRPr="00870563">
        <w:t xml:space="preserve"> and approval.</w:t>
      </w:r>
    </w:p>
    <w:p w:rsidR="009F15F2" w:rsidRPr="00870563" w:rsidRDefault="009F15F2" w:rsidP="009F15F2"/>
    <w:p w:rsidR="009F15F2" w:rsidRDefault="00064168" w:rsidP="009F15F2">
      <w:pPr>
        <w:ind w:left="630" w:hanging="360"/>
      </w:pPr>
      <w:r>
        <w:t>d.</w:t>
      </w:r>
      <w:r w:rsidR="00C445FA">
        <w:t xml:space="preserve"> </w:t>
      </w:r>
      <w:r>
        <w:t xml:space="preserve"> Once</w:t>
      </w:r>
      <w:r w:rsidR="009F15F2" w:rsidRPr="00870563">
        <w:t xml:space="preserve"> initiated, a lateral transfer must be completed </w:t>
      </w:r>
      <w:r w:rsidR="009F15F2">
        <w:t xml:space="preserve">by the suspense date set by the </w:t>
      </w:r>
    </w:p>
    <w:p w:rsidR="009F15F2" w:rsidRPr="00870563" w:rsidRDefault="009F15F2" w:rsidP="009F15F2">
      <w:pPr>
        <w:ind w:left="630" w:hanging="360"/>
      </w:pPr>
      <w:r>
        <w:t>Property Book Officer</w:t>
      </w:r>
      <w:r w:rsidRPr="00870563">
        <w:t>.  The following steps must be taken to complete the lateral transfer:</w:t>
      </w:r>
    </w:p>
    <w:p w:rsidR="009F15F2" w:rsidRPr="00870563" w:rsidRDefault="009F15F2" w:rsidP="009F15F2"/>
    <w:p w:rsidR="009F15F2" w:rsidRPr="00870563" w:rsidRDefault="009F15F2" w:rsidP="009F15F2">
      <w:pPr>
        <w:ind w:firstLine="630"/>
      </w:pPr>
      <w:r>
        <w:t xml:space="preserve">1.  </w:t>
      </w:r>
      <w:r w:rsidRPr="00870563">
        <w:t>Determine the item to be transferred.</w:t>
      </w:r>
    </w:p>
    <w:p w:rsidR="009F15F2" w:rsidRPr="00870563" w:rsidRDefault="009F15F2" w:rsidP="009F15F2">
      <w:pPr>
        <w:ind w:left="360"/>
      </w:pPr>
    </w:p>
    <w:p w:rsidR="009F15F2" w:rsidRPr="00870563" w:rsidRDefault="009F15F2" w:rsidP="009F15F2">
      <w:pPr>
        <w:ind w:firstLine="630"/>
      </w:pPr>
      <w:r>
        <w:t xml:space="preserve">2.  </w:t>
      </w:r>
      <w:r w:rsidRPr="00870563">
        <w:t>Inventory the item</w:t>
      </w:r>
      <w:r>
        <w:t>,</w:t>
      </w:r>
      <w:r w:rsidRPr="00870563">
        <w:t xml:space="preserve"> and document any shortages. </w:t>
      </w:r>
    </w:p>
    <w:p w:rsidR="009F15F2" w:rsidRPr="00870563" w:rsidRDefault="009F15F2" w:rsidP="009F15F2"/>
    <w:p w:rsidR="009F15F2" w:rsidRDefault="009F15F2" w:rsidP="009F15F2">
      <w:pPr>
        <w:ind w:firstLine="630"/>
      </w:pPr>
      <w:r>
        <w:t xml:space="preserve">3.  </w:t>
      </w:r>
      <w:r w:rsidRPr="00870563">
        <w:t>Have the item technically inspected to ensure it meets 10/20 standards.</w:t>
      </w:r>
    </w:p>
    <w:p w:rsidR="009F15F2" w:rsidRDefault="009F15F2" w:rsidP="009F15F2">
      <w:pPr>
        <w:ind w:firstLine="630"/>
      </w:pPr>
    </w:p>
    <w:p w:rsidR="009F15F2" w:rsidRDefault="009F15F2" w:rsidP="009F15F2">
      <w:pPr>
        <w:ind w:firstLine="630"/>
        <w:rPr>
          <w:bCs/>
        </w:rPr>
      </w:pPr>
      <w:r>
        <w:t>4.  The losing unit will p</w:t>
      </w:r>
      <w:r w:rsidRPr="00870563">
        <w:t>repare a DA Form 3161.</w:t>
      </w:r>
      <w:r>
        <w:t xml:space="preserve">  </w:t>
      </w:r>
      <w:r w:rsidRPr="00182779">
        <w:rPr>
          <w:bCs/>
        </w:rPr>
        <w:t>D</w:t>
      </w:r>
      <w:r>
        <w:rPr>
          <w:bCs/>
        </w:rPr>
        <w:t xml:space="preserve">ocument any component shortages </w:t>
      </w:r>
    </w:p>
    <w:p w:rsidR="00064168" w:rsidRDefault="009F15F2" w:rsidP="009F15F2">
      <w:pPr>
        <w:ind w:firstLine="630"/>
        <w:rPr>
          <w:bCs/>
        </w:rPr>
      </w:pPr>
      <w:r w:rsidRPr="00182779">
        <w:rPr>
          <w:bCs/>
        </w:rPr>
        <w:t>using DA Form 2062 and shortage annex procedures</w:t>
      </w:r>
      <w:r>
        <w:rPr>
          <w:bCs/>
        </w:rPr>
        <w:t xml:space="preserve"> outlined in DA Pam 710-</w:t>
      </w:r>
      <w:r w:rsidR="00692C53">
        <w:rPr>
          <w:bCs/>
        </w:rPr>
        <w:t xml:space="preserve">2-1 Brigade </w:t>
      </w:r>
      <w:r w:rsidR="00064168">
        <w:rPr>
          <w:bCs/>
        </w:rPr>
        <w:t xml:space="preserve">   </w:t>
      </w:r>
    </w:p>
    <w:p w:rsidR="00064168" w:rsidRDefault="00692C53" w:rsidP="00064168">
      <w:pPr>
        <w:ind w:firstLine="630"/>
        <w:rPr>
          <w:bCs/>
        </w:rPr>
      </w:pPr>
      <w:r>
        <w:rPr>
          <w:bCs/>
        </w:rPr>
        <w:t xml:space="preserve">Special </w:t>
      </w:r>
      <w:r w:rsidR="00064168">
        <w:rPr>
          <w:bCs/>
        </w:rPr>
        <w:t>Troops.</w:t>
      </w:r>
      <w:r w:rsidR="009F15F2">
        <w:rPr>
          <w:bCs/>
        </w:rPr>
        <w:t xml:space="preserve">  </w:t>
      </w:r>
      <w:r w:rsidR="009F15F2" w:rsidRPr="00182779">
        <w:rPr>
          <w:bCs/>
        </w:rPr>
        <w:t>Attach</w:t>
      </w:r>
      <w:r w:rsidR="009F15F2">
        <w:rPr>
          <w:bCs/>
        </w:rPr>
        <w:t xml:space="preserve"> the</w:t>
      </w:r>
      <w:r w:rsidR="009F15F2" w:rsidRPr="00182779">
        <w:rPr>
          <w:bCs/>
        </w:rPr>
        <w:t xml:space="preserve"> original copy of annex to gaining unit’s copy of DA Form </w:t>
      </w:r>
      <w:r w:rsidR="00064168">
        <w:rPr>
          <w:bCs/>
        </w:rPr>
        <w:t xml:space="preserve">  </w:t>
      </w:r>
    </w:p>
    <w:p w:rsidR="009F15F2" w:rsidRDefault="009F15F2" w:rsidP="00064168">
      <w:pPr>
        <w:ind w:firstLine="630"/>
        <w:rPr>
          <w:bCs/>
        </w:rPr>
      </w:pPr>
      <w:r w:rsidRPr="00182779">
        <w:rPr>
          <w:bCs/>
        </w:rPr>
        <w:t>3161.</w:t>
      </w:r>
    </w:p>
    <w:p w:rsidR="009F15F2" w:rsidRPr="00870563" w:rsidRDefault="009F15F2" w:rsidP="009F15F2">
      <w:pPr>
        <w:ind w:left="360"/>
      </w:pPr>
    </w:p>
    <w:p w:rsidR="009F15F2" w:rsidRPr="00870563" w:rsidRDefault="009F15F2" w:rsidP="009F15F2">
      <w:pPr>
        <w:ind w:firstLine="630"/>
      </w:pPr>
      <w:r>
        <w:t xml:space="preserve">5.  </w:t>
      </w:r>
      <w:r w:rsidRPr="00870563">
        <w:t>Take the DA Form 3161 to</w:t>
      </w:r>
      <w:r>
        <w:t xml:space="preserve"> the PBO to have </w:t>
      </w:r>
      <w:r w:rsidRPr="00870563">
        <w:t>document number</w:t>
      </w:r>
      <w:r>
        <w:t xml:space="preserve"> assigned</w:t>
      </w:r>
      <w:r w:rsidRPr="00870563">
        <w:t>.</w:t>
      </w:r>
    </w:p>
    <w:p w:rsidR="009F15F2" w:rsidRPr="00870563" w:rsidRDefault="009F15F2" w:rsidP="009F15F2"/>
    <w:p w:rsidR="009F15F2" w:rsidRDefault="009F15F2" w:rsidP="009F15F2">
      <w:pPr>
        <w:ind w:left="900" w:hanging="270"/>
      </w:pPr>
      <w:r>
        <w:t xml:space="preserve">6.  </w:t>
      </w:r>
      <w:r w:rsidRPr="00870563">
        <w:t xml:space="preserve">Notify the gaining unit that </w:t>
      </w:r>
      <w:r>
        <w:t xml:space="preserve">the item is ready for transfer, and make arrangements for </w:t>
      </w:r>
    </w:p>
    <w:p w:rsidR="009F15F2" w:rsidRPr="00870563" w:rsidRDefault="009F15F2" w:rsidP="009F15F2">
      <w:pPr>
        <w:ind w:left="900" w:hanging="270"/>
      </w:pPr>
      <w:r w:rsidRPr="00870563">
        <w:t>the delivery of the equipment.</w:t>
      </w:r>
    </w:p>
    <w:p w:rsidR="009F15F2" w:rsidRPr="00870563" w:rsidRDefault="009F15F2" w:rsidP="009F15F2"/>
    <w:p w:rsidR="009F15F2" w:rsidRDefault="009F15F2" w:rsidP="009F15F2">
      <w:pPr>
        <w:ind w:left="900" w:hanging="270"/>
      </w:pPr>
      <w:r>
        <w:t xml:space="preserve">7.  </w:t>
      </w:r>
      <w:r w:rsidRPr="00870563">
        <w:t>Once the transfer is complete, the losing unit is res</w:t>
      </w:r>
      <w:r>
        <w:t xml:space="preserve">ponsible for returning a signed </w:t>
      </w:r>
    </w:p>
    <w:p w:rsidR="009F15F2" w:rsidRDefault="009F15F2" w:rsidP="009F15F2">
      <w:pPr>
        <w:ind w:left="900" w:hanging="270"/>
      </w:pPr>
      <w:r w:rsidRPr="00870563">
        <w:t>original copy of the transfer to the respective PBO.</w:t>
      </w:r>
    </w:p>
    <w:p w:rsidR="009F15F2" w:rsidRDefault="009F15F2" w:rsidP="009F15F2"/>
    <w:p w:rsidR="009F15F2" w:rsidRPr="00182779" w:rsidRDefault="00064168" w:rsidP="009F15F2">
      <w:pPr>
        <w:tabs>
          <w:tab w:val="left" w:pos="270"/>
        </w:tabs>
        <w:ind w:firstLine="270"/>
        <w:rPr>
          <w:bCs/>
        </w:rPr>
      </w:pPr>
      <w:r>
        <w:rPr>
          <w:bCs/>
        </w:rPr>
        <w:t xml:space="preserve">e. </w:t>
      </w:r>
      <w:r w:rsidR="00C445FA">
        <w:rPr>
          <w:bCs/>
        </w:rPr>
        <w:t xml:space="preserve"> </w:t>
      </w:r>
      <w:r>
        <w:rPr>
          <w:bCs/>
        </w:rPr>
        <w:t>Prepare</w:t>
      </w:r>
      <w:r w:rsidR="009F15F2" w:rsidRPr="00182779">
        <w:rPr>
          <w:bCs/>
        </w:rPr>
        <w:t xml:space="preserve"> DA Form 2062; Hand Receipt/Annex as a Hand Receipt Annex.</w:t>
      </w:r>
    </w:p>
    <w:p w:rsidR="009F15F2" w:rsidRDefault="009F15F2" w:rsidP="009F15F2">
      <w:pPr>
        <w:tabs>
          <w:tab w:val="left" w:pos="720"/>
        </w:tabs>
        <w:rPr>
          <w:bCs/>
        </w:rPr>
      </w:pPr>
    </w:p>
    <w:p w:rsidR="009F15F2" w:rsidRPr="001333CE" w:rsidRDefault="009F15F2" w:rsidP="009F15F2">
      <w:pPr>
        <w:tabs>
          <w:tab w:val="left" w:pos="720"/>
        </w:tabs>
        <w:ind w:firstLine="630"/>
        <w:rPr>
          <w:bCs/>
        </w:rPr>
      </w:pPr>
      <w:r>
        <w:rPr>
          <w:bCs/>
        </w:rPr>
        <w:t xml:space="preserve">1.  </w:t>
      </w:r>
      <w:r w:rsidRPr="00182779">
        <w:t>The losing unit prepares the Hand Receipt Annex.</w:t>
      </w:r>
    </w:p>
    <w:p w:rsidR="009F15F2" w:rsidRPr="00A33220" w:rsidRDefault="009F15F2" w:rsidP="009F15F2">
      <w:pPr>
        <w:ind w:left="630"/>
        <w:rPr>
          <w:bCs/>
        </w:rPr>
      </w:pPr>
    </w:p>
    <w:p w:rsidR="009F15F2" w:rsidRPr="001333CE" w:rsidRDefault="009F15F2" w:rsidP="009F15F2">
      <w:pPr>
        <w:ind w:firstLine="630"/>
        <w:rPr>
          <w:bCs/>
        </w:rPr>
      </w:pPr>
      <w:r>
        <w:t xml:space="preserve">2.  </w:t>
      </w:r>
      <w:r w:rsidRPr="00182779">
        <w:t>Hand Receipt Annexes are prepared at the level where the document register is kept.</w:t>
      </w:r>
    </w:p>
    <w:p w:rsidR="009F15F2" w:rsidRPr="00A33220" w:rsidRDefault="009F15F2" w:rsidP="009F15F2">
      <w:pPr>
        <w:ind w:left="630"/>
        <w:rPr>
          <w:bCs/>
        </w:rPr>
      </w:pPr>
    </w:p>
    <w:p w:rsidR="009F15F2" w:rsidRDefault="009F15F2" w:rsidP="009F15F2">
      <w:pPr>
        <w:ind w:left="900" w:hanging="270"/>
      </w:pPr>
      <w:r>
        <w:t xml:space="preserve">3.  </w:t>
      </w:r>
      <w:r w:rsidRPr="00182779">
        <w:t>The person responsible for keeping the document register (</w:t>
      </w:r>
      <w:r>
        <w:t xml:space="preserve">PBO, commander, or S-4) </w:t>
      </w:r>
    </w:p>
    <w:p w:rsidR="009F15F2" w:rsidRDefault="009F15F2" w:rsidP="009F15F2">
      <w:pPr>
        <w:ind w:left="900" w:hanging="270"/>
      </w:pPr>
      <w:r w:rsidRPr="00182779">
        <w:t>will validate component shortages by initialing and datin</w:t>
      </w:r>
      <w:r>
        <w:t xml:space="preserve">g the quantity column of the DA </w:t>
      </w:r>
    </w:p>
    <w:p w:rsidR="009F15F2" w:rsidRPr="001333CE" w:rsidRDefault="009F15F2" w:rsidP="009F15F2">
      <w:pPr>
        <w:ind w:left="900" w:hanging="270"/>
        <w:rPr>
          <w:bCs/>
        </w:rPr>
      </w:pPr>
      <w:r w:rsidRPr="00182779">
        <w:t>2062 after the last entry.</w:t>
      </w:r>
    </w:p>
    <w:p w:rsidR="009F15F2" w:rsidRPr="00A33220" w:rsidRDefault="009F15F2" w:rsidP="009F15F2">
      <w:pPr>
        <w:tabs>
          <w:tab w:val="left" w:pos="180"/>
          <w:tab w:val="left" w:pos="360"/>
        </w:tabs>
        <w:ind w:left="630"/>
        <w:rPr>
          <w:bCs/>
        </w:rPr>
      </w:pPr>
    </w:p>
    <w:p w:rsidR="009F15F2" w:rsidRPr="001333CE" w:rsidRDefault="009F15F2" w:rsidP="009F15F2">
      <w:pPr>
        <w:ind w:firstLine="630"/>
        <w:rPr>
          <w:bCs/>
        </w:rPr>
      </w:pPr>
      <w:r>
        <w:t xml:space="preserve">4.  </w:t>
      </w:r>
      <w:r w:rsidRPr="00182779">
        <w:t>Prepare the Hand Receipt Annex in two copies.</w:t>
      </w:r>
    </w:p>
    <w:p w:rsidR="009F15F2" w:rsidRPr="00690284" w:rsidRDefault="009F15F2" w:rsidP="009F15F2"/>
    <w:p w:rsidR="009F15F2" w:rsidRDefault="00064168" w:rsidP="009F15F2">
      <w:pPr>
        <w:tabs>
          <w:tab w:val="left" w:pos="270"/>
          <w:tab w:val="left" w:pos="360"/>
        </w:tabs>
        <w:ind w:firstLine="270"/>
        <w:rPr>
          <w:bCs/>
        </w:rPr>
      </w:pPr>
      <w:r>
        <w:rPr>
          <w:bCs/>
        </w:rPr>
        <w:t>f.</w:t>
      </w:r>
      <w:r w:rsidR="009F15F2">
        <w:rPr>
          <w:bCs/>
        </w:rPr>
        <w:t xml:space="preserve"> </w:t>
      </w:r>
      <w:r w:rsidR="00C445FA">
        <w:rPr>
          <w:bCs/>
        </w:rPr>
        <w:t xml:space="preserve"> </w:t>
      </w:r>
      <w:r w:rsidR="009F15F2" w:rsidRPr="00182779">
        <w:rPr>
          <w:bCs/>
        </w:rPr>
        <w:t>Prepare DA Form 3161; Request for Issue or Turn-in as a lateral transfer:</w:t>
      </w:r>
    </w:p>
    <w:p w:rsidR="009F15F2" w:rsidRPr="00182779" w:rsidRDefault="009F15F2" w:rsidP="009F15F2">
      <w:pPr>
        <w:tabs>
          <w:tab w:val="left" w:pos="270"/>
          <w:tab w:val="left" w:pos="360"/>
        </w:tabs>
        <w:rPr>
          <w:bCs/>
        </w:rPr>
      </w:pPr>
    </w:p>
    <w:p w:rsidR="009F15F2" w:rsidRDefault="009F15F2" w:rsidP="009F15F2">
      <w:pPr>
        <w:tabs>
          <w:tab w:val="left" w:pos="630"/>
          <w:tab w:val="left" w:pos="720"/>
          <w:tab w:val="num" w:pos="1080"/>
        </w:tabs>
        <w:ind w:firstLine="540"/>
      </w:pPr>
      <w:r>
        <w:t xml:space="preserve">1.  </w:t>
      </w:r>
      <w:r w:rsidRPr="00182779">
        <w:t>The losing unit prepares the lateral transfer document.</w:t>
      </w:r>
    </w:p>
    <w:p w:rsidR="009F15F2" w:rsidRPr="00182779" w:rsidRDefault="009F15F2" w:rsidP="009F15F2">
      <w:pPr>
        <w:tabs>
          <w:tab w:val="left" w:pos="630"/>
          <w:tab w:val="left" w:pos="720"/>
          <w:tab w:val="num" w:pos="1080"/>
        </w:tabs>
        <w:ind w:left="990"/>
      </w:pPr>
    </w:p>
    <w:p w:rsidR="009F15F2" w:rsidRDefault="009F15F2" w:rsidP="009F15F2">
      <w:pPr>
        <w:tabs>
          <w:tab w:val="left" w:pos="630"/>
          <w:tab w:val="left" w:pos="720"/>
          <w:tab w:val="num" w:pos="1080"/>
        </w:tabs>
        <w:ind w:firstLine="540"/>
      </w:pPr>
      <w:r>
        <w:t xml:space="preserve">2.  </w:t>
      </w:r>
      <w:r w:rsidRPr="00182779">
        <w:t>Prepare lateral transfer in sufficien</w:t>
      </w:r>
      <w:r>
        <w:t xml:space="preserve">t copies IAW local SOP (minimum </w:t>
      </w:r>
      <w:r w:rsidRPr="00182779">
        <w:t>two copies).</w:t>
      </w:r>
    </w:p>
    <w:p w:rsidR="009F15F2" w:rsidRDefault="009F15F2" w:rsidP="009F15F2">
      <w:pPr>
        <w:tabs>
          <w:tab w:val="left" w:pos="630"/>
          <w:tab w:val="left" w:pos="720"/>
          <w:tab w:val="num" w:pos="1080"/>
        </w:tabs>
        <w:ind w:firstLine="540"/>
      </w:pPr>
    </w:p>
    <w:p w:rsidR="009F15F2" w:rsidRDefault="00064168" w:rsidP="009F15F2">
      <w:pPr>
        <w:tabs>
          <w:tab w:val="left" w:pos="270"/>
        </w:tabs>
        <w:ind w:firstLine="270"/>
      </w:pPr>
      <w:r>
        <w:rPr>
          <w:bCs/>
        </w:rPr>
        <w:t xml:space="preserve">g. </w:t>
      </w:r>
      <w:r w:rsidR="00C445FA">
        <w:rPr>
          <w:bCs/>
        </w:rPr>
        <w:t xml:space="preserve"> </w:t>
      </w:r>
      <w:r>
        <w:rPr>
          <w:bCs/>
        </w:rPr>
        <w:t>Transfer</w:t>
      </w:r>
      <w:r w:rsidR="009F15F2" w:rsidRPr="00182779">
        <w:rPr>
          <w:bCs/>
        </w:rPr>
        <w:t xml:space="preserve"> supplies and equipment to the gaining unit</w:t>
      </w:r>
      <w:r w:rsidR="009F15F2" w:rsidRPr="00182779">
        <w:t>:</w:t>
      </w:r>
    </w:p>
    <w:p w:rsidR="009F15F2" w:rsidRPr="00182779" w:rsidRDefault="009F15F2" w:rsidP="009F15F2">
      <w:pPr>
        <w:tabs>
          <w:tab w:val="left" w:pos="270"/>
        </w:tabs>
      </w:pPr>
    </w:p>
    <w:p w:rsidR="009F15F2" w:rsidRDefault="009F15F2" w:rsidP="009F15F2">
      <w:pPr>
        <w:tabs>
          <w:tab w:val="left" w:pos="360"/>
          <w:tab w:val="left" w:pos="630"/>
        </w:tabs>
        <w:ind w:firstLine="540"/>
      </w:pPr>
      <w:r>
        <w:t xml:space="preserve">1.  </w:t>
      </w:r>
      <w:r w:rsidRPr="00182779">
        <w:t>Notify the gaining unit’s PBO that the property is ready for transfer.</w:t>
      </w:r>
    </w:p>
    <w:p w:rsidR="009F15F2" w:rsidRPr="00182779" w:rsidRDefault="009F15F2" w:rsidP="009F15F2">
      <w:pPr>
        <w:tabs>
          <w:tab w:val="left" w:pos="630"/>
        </w:tabs>
        <w:ind w:left="1080"/>
      </w:pPr>
    </w:p>
    <w:p w:rsidR="009F15F2" w:rsidRDefault="009F15F2" w:rsidP="009F15F2">
      <w:pPr>
        <w:tabs>
          <w:tab w:val="left" w:pos="630"/>
        </w:tabs>
        <w:ind w:firstLine="540"/>
      </w:pPr>
      <w:r>
        <w:t xml:space="preserve">2.  </w:t>
      </w:r>
      <w:r w:rsidRPr="00182779">
        <w:t>Verify that funds are transferred to gaining unit if appropriate.</w:t>
      </w:r>
    </w:p>
    <w:p w:rsidR="009F15F2" w:rsidRPr="00182779" w:rsidRDefault="009F15F2" w:rsidP="009F15F2">
      <w:pPr>
        <w:tabs>
          <w:tab w:val="left" w:pos="630"/>
        </w:tabs>
        <w:ind w:left="1080"/>
      </w:pPr>
    </w:p>
    <w:p w:rsidR="009F15F2" w:rsidRDefault="009F15F2" w:rsidP="009F15F2">
      <w:pPr>
        <w:tabs>
          <w:tab w:val="left" w:pos="630"/>
        </w:tabs>
        <w:ind w:firstLine="540"/>
      </w:pPr>
      <w:r>
        <w:t xml:space="preserve">3.  </w:t>
      </w:r>
      <w:r w:rsidRPr="00182779">
        <w:t>Arrange for delivery or pickup of the equipment.</w:t>
      </w:r>
    </w:p>
    <w:p w:rsidR="009F15F2" w:rsidRPr="00182779" w:rsidRDefault="009F15F2" w:rsidP="009F15F2">
      <w:pPr>
        <w:tabs>
          <w:tab w:val="left" w:pos="630"/>
        </w:tabs>
        <w:ind w:left="1080"/>
      </w:pPr>
    </w:p>
    <w:p w:rsidR="009F15F2" w:rsidRDefault="009F15F2" w:rsidP="009F15F2">
      <w:pPr>
        <w:tabs>
          <w:tab w:val="left" w:pos="630"/>
        </w:tabs>
        <w:ind w:firstLine="540"/>
      </w:pPr>
      <w:r>
        <w:t xml:space="preserve">4.  </w:t>
      </w:r>
      <w:r w:rsidRPr="00182779">
        <w:t>Gaining unit PBO:</w:t>
      </w:r>
    </w:p>
    <w:p w:rsidR="009F15F2" w:rsidRPr="00182779" w:rsidRDefault="009F15F2" w:rsidP="009F15F2">
      <w:pPr>
        <w:tabs>
          <w:tab w:val="left" w:pos="630"/>
        </w:tabs>
        <w:ind w:left="1080"/>
      </w:pPr>
    </w:p>
    <w:p w:rsidR="009F15F2" w:rsidRDefault="009F15F2" w:rsidP="009F15F2">
      <w:pPr>
        <w:tabs>
          <w:tab w:val="left" w:pos="630"/>
        </w:tabs>
        <w:ind w:firstLine="810"/>
      </w:pPr>
      <w:r>
        <w:t>(a)  I</w:t>
      </w:r>
      <w:r w:rsidRPr="00182779">
        <w:t>nventory supplies and equipment.</w:t>
      </w:r>
    </w:p>
    <w:p w:rsidR="009F15F2" w:rsidRDefault="009F15F2" w:rsidP="009F15F2">
      <w:pPr>
        <w:tabs>
          <w:tab w:val="left" w:pos="630"/>
        </w:tabs>
        <w:ind w:left="1800"/>
      </w:pPr>
    </w:p>
    <w:p w:rsidR="009F15F2" w:rsidRDefault="009F15F2" w:rsidP="009F15F2">
      <w:pPr>
        <w:tabs>
          <w:tab w:val="left" w:pos="630"/>
        </w:tabs>
        <w:ind w:firstLine="810"/>
      </w:pPr>
      <w:r>
        <w:t xml:space="preserve">(b)  </w:t>
      </w:r>
      <w:r w:rsidRPr="00182779">
        <w:t>Assigns a document number to block 2 of the DA Form 3161.</w:t>
      </w:r>
    </w:p>
    <w:p w:rsidR="009F15F2" w:rsidRPr="00182779" w:rsidRDefault="009F15F2" w:rsidP="009F15F2">
      <w:pPr>
        <w:tabs>
          <w:tab w:val="left" w:pos="630"/>
        </w:tabs>
        <w:ind w:left="1800"/>
      </w:pPr>
    </w:p>
    <w:p w:rsidR="009F15F2" w:rsidRDefault="009F15F2" w:rsidP="009F15F2">
      <w:pPr>
        <w:tabs>
          <w:tab w:val="left" w:pos="630"/>
        </w:tabs>
        <w:ind w:firstLine="810"/>
      </w:pPr>
      <w:r>
        <w:t xml:space="preserve">(c)  </w:t>
      </w:r>
      <w:r w:rsidRPr="00182779">
        <w:t>Signs block 15 of the DA Form 3161.</w:t>
      </w:r>
    </w:p>
    <w:p w:rsidR="009F15F2" w:rsidRPr="00182779" w:rsidRDefault="009F15F2" w:rsidP="009F15F2">
      <w:pPr>
        <w:tabs>
          <w:tab w:val="left" w:pos="630"/>
        </w:tabs>
        <w:ind w:left="1800"/>
      </w:pPr>
    </w:p>
    <w:p w:rsidR="009F15F2" w:rsidRDefault="009F15F2" w:rsidP="009F15F2">
      <w:pPr>
        <w:tabs>
          <w:tab w:val="left" w:pos="630"/>
        </w:tabs>
        <w:ind w:firstLine="810"/>
      </w:pPr>
      <w:r>
        <w:t xml:space="preserve">(d)  </w:t>
      </w:r>
      <w:r w:rsidRPr="00182779">
        <w:t xml:space="preserve">Receives original copy of the completed DA Form 3161. </w:t>
      </w:r>
    </w:p>
    <w:p w:rsidR="009F15F2" w:rsidRDefault="009F15F2" w:rsidP="009F15F2">
      <w:pPr>
        <w:tabs>
          <w:tab w:val="left" w:pos="630"/>
        </w:tabs>
      </w:pPr>
    </w:p>
    <w:p w:rsidR="009F15F2" w:rsidRDefault="009F15F2" w:rsidP="009F15F2">
      <w:pPr>
        <w:tabs>
          <w:tab w:val="left" w:pos="630"/>
        </w:tabs>
        <w:ind w:firstLine="540"/>
      </w:pPr>
      <w:r>
        <w:t xml:space="preserve">5.  </w:t>
      </w:r>
      <w:r w:rsidRPr="00182779">
        <w:t>Losing unit PBO retains a copy of the DA Form 3161.</w:t>
      </w:r>
    </w:p>
    <w:p w:rsidR="001E1431" w:rsidRDefault="001E1431" w:rsidP="009F15F2">
      <w:pPr>
        <w:tabs>
          <w:tab w:val="left" w:pos="630"/>
        </w:tabs>
        <w:ind w:firstLine="540"/>
      </w:pPr>
    </w:p>
    <w:p w:rsidR="009F15F2" w:rsidRDefault="009F15F2" w:rsidP="009F15F2">
      <w:pPr>
        <w:tabs>
          <w:tab w:val="left" w:pos="630"/>
        </w:tabs>
      </w:pPr>
    </w:p>
    <w:p w:rsidR="00C445FA" w:rsidRDefault="00C445FA" w:rsidP="001E1431">
      <w:pPr>
        <w:tabs>
          <w:tab w:val="left" w:pos="270"/>
          <w:tab w:val="left" w:pos="360"/>
        </w:tabs>
        <w:jc w:val="center"/>
        <w:rPr>
          <w:b/>
          <w:bCs/>
        </w:rPr>
      </w:pPr>
    </w:p>
    <w:p w:rsidR="00C445FA" w:rsidRDefault="00C445FA" w:rsidP="001E1431">
      <w:pPr>
        <w:tabs>
          <w:tab w:val="left" w:pos="270"/>
          <w:tab w:val="left" w:pos="360"/>
        </w:tabs>
        <w:jc w:val="center"/>
        <w:rPr>
          <w:b/>
          <w:bCs/>
        </w:rPr>
      </w:pPr>
    </w:p>
    <w:p w:rsidR="00C445FA" w:rsidRDefault="00C445FA" w:rsidP="001E1431">
      <w:pPr>
        <w:tabs>
          <w:tab w:val="left" w:pos="270"/>
          <w:tab w:val="left" w:pos="360"/>
        </w:tabs>
        <w:jc w:val="center"/>
        <w:rPr>
          <w:b/>
          <w:bCs/>
        </w:rPr>
      </w:pPr>
    </w:p>
    <w:p w:rsidR="00C445FA" w:rsidRDefault="00C445FA" w:rsidP="001E1431">
      <w:pPr>
        <w:tabs>
          <w:tab w:val="left" w:pos="270"/>
          <w:tab w:val="left" w:pos="360"/>
        </w:tabs>
        <w:jc w:val="center"/>
        <w:rPr>
          <w:b/>
          <w:bCs/>
        </w:rPr>
      </w:pPr>
    </w:p>
    <w:p w:rsidR="00C445FA" w:rsidRDefault="00C445FA" w:rsidP="001E1431">
      <w:pPr>
        <w:tabs>
          <w:tab w:val="left" w:pos="270"/>
          <w:tab w:val="left" w:pos="360"/>
        </w:tabs>
        <w:jc w:val="center"/>
        <w:rPr>
          <w:b/>
          <w:bCs/>
        </w:rPr>
      </w:pPr>
    </w:p>
    <w:p w:rsidR="009F15F2" w:rsidRPr="00690284" w:rsidRDefault="009F15F2" w:rsidP="001E1431">
      <w:pPr>
        <w:tabs>
          <w:tab w:val="left" w:pos="270"/>
          <w:tab w:val="left" w:pos="360"/>
        </w:tabs>
        <w:jc w:val="center"/>
        <w:rPr>
          <w:b/>
          <w:bCs/>
        </w:rPr>
      </w:pPr>
      <w:r w:rsidRPr="00065A72">
        <w:rPr>
          <w:b/>
          <w:bCs/>
        </w:rPr>
        <w:t>FINANCIAL LIABILITY INVESTIGATION OF PROPERTY LOSS</w:t>
      </w:r>
    </w:p>
    <w:p w:rsidR="000E2021" w:rsidRDefault="000E2021" w:rsidP="009F15F2">
      <w:pPr>
        <w:rPr>
          <w:b/>
          <w:bCs/>
        </w:rPr>
      </w:pPr>
    </w:p>
    <w:p w:rsidR="009F15F2" w:rsidRPr="00065A72" w:rsidRDefault="00D6264A" w:rsidP="009F15F2">
      <w:r>
        <w:rPr>
          <w:b/>
        </w:rPr>
        <w:t xml:space="preserve">48. </w:t>
      </w:r>
      <w:r w:rsidR="00C445FA">
        <w:rPr>
          <w:b/>
        </w:rPr>
        <w:t xml:space="preserve"> </w:t>
      </w:r>
      <w:r w:rsidR="009F15F2" w:rsidRPr="00065A72">
        <w:rPr>
          <w:b/>
        </w:rPr>
        <w:t>PURPOSE</w:t>
      </w:r>
      <w:r w:rsidR="009F15F2" w:rsidRPr="00065A72">
        <w:t xml:space="preserve">. </w:t>
      </w:r>
      <w:r w:rsidR="009F15F2">
        <w:t xml:space="preserve"> </w:t>
      </w:r>
      <w:r w:rsidR="009F15F2" w:rsidRPr="00065A72">
        <w:t xml:space="preserve">To establish standards and procedures for initiating and processing Financial Liability Investigation of Property Loss (FLIPL) within </w:t>
      </w:r>
      <w:r w:rsidR="00692C53">
        <w:t xml:space="preserve">2-1 Brigade Special Troops  </w:t>
      </w:r>
      <w:r w:rsidR="009F15F2" w:rsidRPr="00065A72">
        <w:t xml:space="preserve"> Brigade </w:t>
      </w:r>
      <w:r w:rsidR="009F15F2">
        <w:t xml:space="preserve">Support </w:t>
      </w:r>
      <w:r w:rsidR="009D622C">
        <w:t>Battalion</w:t>
      </w:r>
      <w:r w:rsidR="009F15F2" w:rsidRPr="00065A72">
        <w:t xml:space="preserve">. </w:t>
      </w:r>
    </w:p>
    <w:p w:rsidR="009F15F2" w:rsidRPr="00065A72" w:rsidRDefault="009F15F2" w:rsidP="009F15F2">
      <w:r w:rsidRPr="00065A72">
        <w:t xml:space="preserve"> </w:t>
      </w:r>
    </w:p>
    <w:p w:rsidR="009F15F2" w:rsidRDefault="00C445FA" w:rsidP="009F15F2">
      <w:pPr>
        <w:ind w:left="360" w:hanging="360"/>
      </w:pPr>
      <w:r>
        <w:t xml:space="preserve">   </w:t>
      </w:r>
      <w:r w:rsidR="00E316CA">
        <w:t xml:space="preserve">a. </w:t>
      </w:r>
      <w:r>
        <w:t xml:space="preserve"> </w:t>
      </w:r>
      <w:r w:rsidR="00E316CA">
        <w:t>Financial</w:t>
      </w:r>
      <w:r w:rsidR="009F15F2" w:rsidRPr="00065A72">
        <w:t xml:space="preserve"> Liabili</w:t>
      </w:r>
      <w:r w:rsidR="009F15F2">
        <w:t xml:space="preserve">ty </w:t>
      </w:r>
      <w:r w:rsidR="009F15F2" w:rsidRPr="00065A72">
        <w:t xml:space="preserve">Investigation of </w:t>
      </w:r>
      <w:r w:rsidR="009F15F2">
        <w:t xml:space="preserve">Property </w:t>
      </w:r>
      <w:r w:rsidR="009F15F2" w:rsidRPr="00065A72">
        <w:t>Loss</w:t>
      </w:r>
      <w:r w:rsidR="009F15F2">
        <w:t xml:space="preserve"> </w:t>
      </w:r>
      <w:r w:rsidR="009F15F2" w:rsidRPr="00065A72">
        <w:t>(FLIPL) document</w:t>
      </w:r>
      <w:r w:rsidR="009F15F2">
        <w:t xml:space="preserve">s the circumstances </w:t>
      </w:r>
    </w:p>
    <w:p w:rsidR="00E316CA" w:rsidRDefault="00064168" w:rsidP="00064168">
      <w:pPr>
        <w:ind w:left="360" w:hanging="360"/>
      </w:pPr>
      <w:r>
        <w:t xml:space="preserve">    </w:t>
      </w:r>
      <w:r w:rsidR="009F15F2" w:rsidRPr="00065A72">
        <w:t>concerning the loss, damage, or destruction of Government proper</w:t>
      </w:r>
      <w:r w:rsidR="009F15F2">
        <w:t xml:space="preserve">ty and serves as, or supports </w:t>
      </w:r>
    </w:p>
    <w:p w:rsidR="009F15F2" w:rsidRDefault="00E316CA" w:rsidP="00064168">
      <w:pPr>
        <w:ind w:left="360" w:hanging="360"/>
      </w:pPr>
      <w:r>
        <w:t xml:space="preserve">    </w:t>
      </w:r>
      <w:r w:rsidR="009F15F2">
        <w:t xml:space="preserve">a </w:t>
      </w:r>
      <w:r w:rsidR="009F15F2" w:rsidRPr="00065A72">
        <w:t>voucher for adjusting the property from accountable records.</w:t>
      </w:r>
      <w:r w:rsidR="009F15F2">
        <w:t xml:space="preserve">  It also documents a charge of </w:t>
      </w:r>
    </w:p>
    <w:p w:rsidR="009F15F2" w:rsidRDefault="00E316CA" w:rsidP="009F15F2">
      <w:pPr>
        <w:ind w:left="360" w:hanging="360"/>
      </w:pPr>
      <w:r>
        <w:t xml:space="preserve">    </w:t>
      </w:r>
      <w:r w:rsidR="009F15F2" w:rsidRPr="00065A72">
        <w:t>financial liability assessed against an individual or entity, or pro</w:t>
      </w:r>
      <w:r w:rsidR="009F15F2">
        <w:t xml:space="preserve">vides for relief from financial </w:t>
      </w:r>
    </w:p>
    <w:p w:rsidR="009F15F2" w:rsidRPr="00E80D37" w:rsidRDefault="00E316CA" w:rsidP="009F15F2">
      <w:pPr>
        <w:ind w:left="360" w:hanging="360"/>
        <w:rPr>
          <w:b/>
        </w:rPr>
      </w:pPr>
      <w:r>
        <w:t xml:space="preserve">    </w:t>
      </w:r>
      <w:r w:rsidR="009F15F2" w:rsidRPr="00065A72">
        <w:t>liability.</w:t>
      </w:r>
    </w:p>
    <w:p w:rsidR="009F15F2" w:rsidRPr="00E80D37" w:rsidRDefault="009F15F2" w:rsidP="009F15F2">
      <w:pPr>
        <w:tabs>
          <w:tab w:val="left" w:pos="360"/>
          <w:tab w:val="left" w:pos="720"/>
          <w:tab w:val="left" w:pos="1080"/>
        </w:tabs>
      </w:pPr>
    </w:p>
    <w:p w:rsidR="00E316CA" w:rsidRDefault="00E316CA" w:rsidP="009F15F2">
      <w:pPr>
        <w:tabs>
          <w:tab w:val="left" w:pos="360"/>
          <w:tab w:val="left" w:pos="630"/>
          <w:tab w:val="left" w:pos="720"/>
          <w:tab w:val="left" w:pos="1080"/>
        </w:tabs>
        <w:ind w:left="360" w:hanging="360"/>
      </w:pPr>
      <w:r>
        <w:t xml:space="preserve">   b. </w:t>
      </w:r>
      <w:r w:rsidR="00C445FA">
        <w:t xml:space="preserve"> </w:t>
      </w:r>
      <w:r>
        <w:t>Financial</w:t>
      </w:r>
      <w:r w:rsidR="009F15F2">
        <w:t xml:space="preserve"> </w:t>
      </w:r>
      <w:r w:rsidR="009F15F2" w:rsidRPr="00E80D37">
        <w:t>Liability Investigation of Property Loss</w:t>
      </w:r>
      <w:r w:rsidR="009F15F2">
        <w:t xml:space="preserve"> (FLIPL) is an </w:t>
      </w:r>
      <w:r w:rsidR="009F15F2" w:rsidRPr="00E80D37">
        <w:t>administrative action</w:t>
      </w:r>
      <w:r w:rsidR="009F15F2">
        <w:t xml:space="preserve"> taken </w:t>
      </w:r>
    </w:p>
    <w:p w:rsidR="009F15F2" w:rsidRDefault="00E316CA" w:rsidP="00E316CA">
      <w:pPr>
        <w:tabs>
          <w:tab w:val="left" w:pos="360"/>
          <w:tab w:val="left" w:pos="630"/>
          <w:tab w:val="left" w:pos="720"/>
          <w:tab w:val="left" w:pos="1080"/>
        </w:tabs>
        <w:ind w:left="360" w:hanging="360"/>
      </w:pPr>
      <w:r>
        <w:t xml:space="preserve">   to </w:t>
      </w:r>
      <w:r w:rsidR="009F15F2" w:rsidRPr="00E80D37">
        <w:t xml:space="preserve">identify negligence, affix pecuniary responsibility, and </w:t>
      </w:r>
      <w:r w:rsidR="009F15F2">
        <w:t xml:space="preserve">determine proper disposition of </w:t>
      </w:r>
    </w:p>
    <w:p w:rsidR="009F15F2" w:rsidRDefault="00E316CA" w:rsidP="009F15F2">
      <w:pPr>
        <w:tabs>
          <w:tab w:val="left" w:pos="360"/>
          <w:tab w:val="left" w:pos="630"/>
          <w:tab w:val="left" w:pos="720"/>
          <w:tab w:val="left" w:pos="1080"/>
        </w:tabs>
        <w:ind w:left="360" w:hanging="360"/>
      </w:pPr>
      <w:r>
        <w:t xml:space="preserve">   </w:t>
      </w:r>
      <w:r w:rsidR="009F15F2" w:rsidRPr="00E80D37">
        <w:t>Government property that has suffered damage, or been lost or</w:t>
      </w:r>
      <w:r w:rsidR="009F15F2">
        <w:t xml:space="preserve"> destroyed not due to fair wear </w:t>
      </w:r>
    </w:p>
    <w:p w:rsidR="009F15F2" w:rsidRPr="00E80D37" w:rsidRDefault="00E316CA" w:rsidP="009F15F2">
      <w:pPr>
        <w:tabs>
          <w:tab w:val="left" w:pos="360"/>
          <w:tab w:val="left" w:pos="630"/>
          <w:tab w:val="left" w:pos="720"/>
          <w:tab w:val="left" w:pos="1080"/>
        </w:tabs>
        <w:ind w:left="360" w:hanging="360"/>
      </w:pPr>
      <w:r>
        <w:t xml:space="preserve">   </w:t>
      </w:r>
      <w:r w:rsidR="009F15F2" w:rsidRPr="00E80D37">
        <w:t>and tear.</w:t>
      </w:r>
    </w:p>
    <w:p w:rsidR="009F15F2" w:rsidRDefault="009F15F2" w:rsidP="009F15F2">
      <w:pPr>
        <w:tabs>
          <w:tab w:val="left" w:pos="360"/>
          <w:tab w:val="left" w:pos="630"/>
          <w:tab w:val="left" w:pos="990"/>
          <w:tab w:val="left" w:pos="1350"/>
        </w:tabs>
      </w:pPr>
    </w:p>
    <w:p w:rsidR="009F15F2" w:rsidRDefault="00E316CA" w:rsidP="009F15F2">
      <w:pPr>
        <w:tabs>
          <w:tab w:val="left" w:pos="630"/>
          <w:tab w:val="left" w:pos="990"/>
          <w:tab w:val="left" w:pos="1350"/>
        </w:tabs>
        <w:ind w:left="360" w:hanging="360"/>
      </w:pPr>
      <w:r>
        <w:t xml:space="preserve">   c.</w:t>
      </w:r>
      <w:r w:rsidR="00C445FA">
        <w:t xml:space="preserve"> </w:t>
      </w:r>
      <w:r>
        <w:t xml:space="preserve"> Preparing</w:t>
      </w:r>
      <w:r w:rsidR="009F15F2" w:rsidRPr="00E80D37">
        <w:t xml:space="preserve"> and processing of Financial Liability Investigation of Property Loss require</w:t>
      </w:r>
      <w:r w:rsidR="009F15F2">
        <w:t xml:space="preserve">s </w:t>
      </w:r>
    </w:p>
    <w:p w:rsidR="00E316CA" w:rsidRDefault="00E316CA" w:rsidP="00E316CA">
      <w:pPr>
        <w:tabs>
          <w:tab w:val="left" w:pos="630"/>
          <w:tab w:val="left" w:pos="990"/>
          <w:tab w:val="left" w:pos="1350"/>
        </w:tabs>
        <w:ind w:left="360" w:hanging="360"/>
      </w:pPr>
      <w:r>
        <w:t xml:space="preserve">   </w:t>
      </w:r>
      <w:r w:rsidR="009F15F2" w:rsidRPr="00E80D37">
        <w:t>attention at all levels of command. Continuous monitoring of the fi</w:t>
      </w:r>
      <w:r>
        <w:t xml:space="preserve">nancial liability </w:t>
      </w:r>
    </w:p>
    <w:p w:rsidR="00E316CA" w:rsidRDefault="00E316CA" w:rsidP="00E316CA">
      <w:pPr>
        <w:tabs>
          <w:tab w:val="left" w:pos="630"/>
          <w:tab w:val="left" w:pos="990"/>
          <w:tab w:val="left" w:pos="1350"/>
        </w:tabs>
        <w:ind w:left="360" w:hanging="360"/>
      </w:pPr>
      <w:r>
        <w:t xml:space="preserve">   investigation </w:t>
      </w:r>
      <w:r w:rsidR="009F15F2" w:rsidRPr="00E80D37">
        <w:t>of property loss system is necessary to mainta</w:t>
      </w:r>
      <w:r>
        <w:t xml:space="preserve">in high accuracy, legality, and   </w:t>
      </w:r>
    </w:p>
    <w:p w:rsidR="009F15F2" w:rsidRDefault="00E316CA" w:rsidP="00E316CA">
      <w:pPr>
        <w:tabs>
          <w:tab w:val="left" w:pos="630"/>
          <w:tab w:val="left" w:pos="990"/>
          <w:tab w:val="left" w:pos="1350"/>
        </w:tabs>
        <w:ind w:left="360" w:hanging="360"/>
      </w:pPr>
      <w:r>
        <w:t xml:space="preserve">   </w:t>
      </w:r>
      <w:r w:rsidR="009F15F2">
        <w:t xml:space="preserve">timely </w:t>
      </w:r>
      <w:r w:rsidR="009F15F2" w:rsidRPr="00E80D37">
        <w:t>completion</w:t>
      </w:r>
      <w:r w:rsidR="009F15F2">
        <w:t>.</w:t>
      </w:r>
    </w:p>
    <w:p w:rsidR="009F15F2" w:rsidRPr="00E80D37" w:rsidRDefault="009F15F2" w:rsidP="009F15F2">
      <w:pPr>
        <w:tabs>
          <w:tab w:val="left" w:pos="360"/>
          <w:tab w:val="left" w:pos="630"/>
          <w:tab w:val="left" w:pos="990"/>
          <w:tab w:val="left" w:pos="1350"/>
        </w:tabs>
      </w:pPr>
    </w:p>
    <w:p w:rsidR="009F15F2" w:rsidRDefault="00E316CA" w:rsidP="00C445FA">
      <w:pPr>
        <w:tabs>
          <w:tab w:val="left" w:pos="270"/>
          <w:tab w:val="left" w:pos="630"/>
          <w:tab w:val="left" w:pos="1440"/>
          <w:tab w:val="left" w:pos="2160"/>
        </w:tabs>
        <w:ind w:left="360" w:hanging="360"/>
      </w:pPr>
      <w:r>
        <w:t xml:space="preserve">  d. </w:t>
      </w:r>
      <w:r w:rsidR="00C445FA">
        <w:t xml:space="preserve"> </w:t>
      </w:r>
      <w:r>
        <w:t>The</w:t>
      </w:r>
      <w:r w:rsidR="009F15F2">
        <w:t xml:space="preserve"> FLIPL process</w:t>
      </w:r>
      <w:r w:rsidR="009F15F2" w:rsidRPr="00E80D37">
        <w:t xml:space="preserve"> is </w:t>
      </w:r>
      <w:r w:rsidR="009F15F2">
        <w:t>not a</w:t>
      </w:r>
      <w:r w:rsidR="009F15F2" w:rsidRPr="00E80D37">
        <w:t xml:space="preserve"> disciplinary action</w:t>
      </w:r>
      <w:r w:rsidR="009F15F2">
        <w:t xml:space="preserve"> and must</w:t>
      </w:r>
      <w:r w:rsidR="009F15F2" w:rsidRPr="00E80D37">
        <w:t xml:space="preserve"> not be considered as such. </w:t>
      </w:r>
      <w:r w:rsidR="009F15F2">
        <w:t>A</w:t>
      </w:r>
      <w:r w:rsidR="009F15F2" w:rsidRPr="00E80D37">
        <w:t xml:space="preserve"> </w:t>
      </w:r>
      <w:r w:rsidR="009F15F2">
        <w:t>S</w:t>
      </w:r>
      <w:r w:rsidR="009F15F2" w:rsidRPr="00E80D37">
        <w:t>oldier</w:t>
      </w:r>
      <w:r w:rsidR="009F15F2">
        <w:t xml:space="preserve">, </w:t>
      </w:r>
    </w:p>
    <w:p w:rsidR="009F15F2" w:rsidRDefault="00E316CA" w:rsidP="009F15F2">
      <w:pPr>
        <w:tabs>
          <w:tab w:val="left" w:pos="630"/>
          <w:tab w:val="left" w:pos="1440"/>
          <w:tab w:val="left" w:pos="2160"/>
        </w:tabs>
        <w:ind w:left="360" w:hanging="360"/>
      </w:pPr>
      <w:r>
        <w:t xml:space="preserve">  </w:t>
      </w:r>
      <w:r w:rsidR="009F15F2">
        <w:t>however, who has been found pecuniary</w:t>
      </w:r>
      <w:r w:rsidR="009F15F2" w:rsidRPr="00E80D37">
        <w:t xml:space="preserve"> liable for loss of </w:t>
      </w:r>
      <w:r w:rsidR="009F15F2">
        <w:t xml:space="preserve">government property due to </w:t>
      </w:r>
    </w:p>
    <w:p w:rsidR="009F15F2" w:rsidRDefault="00E316CA" w:rsidP="009F15F2">
      <w:pPr>
        <w:tabs>
          <w:tab w:val="left" w:pos="630"/>
          <w:tab w:val="left" w:pos="1440"/>
          <w:tab w:val="left" w:pos="2160"/>
        </w:tabs>
        <w:ind w:left="360" w:hanging="360"/>
      </w:pPr>
      <w:r>
        <w:t xml:space="preserve">  </w:t>
      </w:r>
      <w:r w:rsidR="009F15F2" w:rsidRPr="00E80D37">
        <w:t>negligence, misconduct, or dereliction of duty may still be punished under the provisions</w:t>
      </w:r>
      <w:r w:rsidR="009F15F2">
        <w:t xml:space="preserve"> of the </w:t>
      </w:r>
    </w:p>
    <w:p w:rsidR="009F15F2" w:rsidRDefault="00E316CA" w:rsidP="009F15F2">
      <w:pPr>
        <w:tabs>
          <w:tab w:val="left" w:pos="630"/>
          <w:tab w:val="left" w:pos="1440"/>
          <w:tab w:val="left" w:pos="2160"/>
        </w:tabs>
        <w:ind w:left="360" w:hanging="360"/>
      </w:pPr>
      <w:r>
        <w:t xml:space="preserve">  </w:t>
      </w:r>
      <w:r w:rsidR="009F15F2" w:rsidRPr="00E80D37">
        <w:t>U</w:t>
      </w:r>
      <w:r w:rsidR="009F15F2">
        <w:t>CMJ. Making restitution to the g</w:t>
      </w:r>
      <w:r w:rsidR="009F15F2" w:rsidRPr="00E80D37">
        <w:t xml:space="preserve">overnment for damages is </w:t>
      </w:r>
      <w:r w:rsidR="009F15F2">
        <w:t>not</w:t>
      </w:r>
      <w:r w:rsidR="009F15F2" w:rsidRPr="00E80D37">
        <w:t xml:space="preserve">, and will </w:t>
      </w:r>
      <w:r w:rsidR="009F15F2">
        <w:t xml:space="preserve">should be considered </w:t>
      </w:r>
    </w:p>
    <w:p w:rsidR="009F15F2" w:rsidRPr="00E80D37" w:rsidRDefault="00E316CA" w:rsidP="009F15F2">
      <w:pPr>
        <w:tabs>
          <w:tab w:val="left" w:pos="630"/>
          <w:tab w:val="left" w:pos="1440"/>
          <w:tab w:val="left" w:pos="2160"/>
        </w:tabs>
        <w:ind w:left="360" w:hanging="360"/>
      </w:pPr>
      <w:r>
        <w:t xml:space="preserve">  </w:t>
      </w:r>
      <w:r w:rsidR="009F15F2" w:rsidRPr="00E80D37">
        <w:t>punishment</w:t>
      </w:r>
    </w:p>
    <w:p w:rsidR="009F15F2" w:rsidRPr="00E80D37" w:rsidRDefault="009F15F2" w:rsidP="009F15F2">
      <w:pPr>
        <w:tabs>
          <w:tab w:val="left" w:pos="720"/>
          <w:tab w:val="left" w:pos="1440"/>
          <w:tab w:val="left" w:pos="2160"/>
        </w:tabs>
      </w:pPr>
    </w:p>
    <w:p w:rsidR="009F15F2" w:rsidRPr="00E80D37" w:rsidRDefault="00D6264A" w:rsidP="009F15F2">
      <w:pPr>
        <w:tabs>
          <w:tab w:val="left" w:pos="0"/>
          <w:tab w:val="left" w:pos="900"/>
          <w:tab w:val="left" w:pos="1440"/>
        </w:tabs>
      </w:pPr>
      <w:r>
        <w:rPr>
          <w:b/>
        </w:rPr>
        <w:t xml:space="preserve">49. </w:t>
      </w:r>
      <w:r w:rsidR="00C445FA">
        <w:rPr>
          <w:b/>
        </w:rPr>
        <w:t xml:space="preserve"> </w:t>
      </w:r>
      <w:r w:rsidR="009F15F2" w:rsidRPr="00E80D37">
        <w:rPr>
          <w:b/>
        </w:rPr>
        <w:t>REFERENCE.</w:t>
      </w:r>
      <w:r w:rsidR="009F15F2" w:rsidRPr="00E80D37">
        <w:t xml:space="preserve"> </w:t>
      </w:r>
    </w:p>
    <w:p w:rsidR="009F15F2" w:rsidRPr="00E80D37" w:rsidRDefault="009F15F2" w:rsidP="009F15F2">
      <w:pPr>
        <w:tabs>
          <w:tab w:val="left" w:pos="360"/>
          <w:tab w:val="left" w:pos="900"/>
          <w:tab w:val="left" w:pos="1440"/>
        </w:tabs>
      </w:pPr>
    </w:p>
    <w:p w:rsidR="009F15F2" w:rsidRDefault="00E316CA" w:rsidP="009F15F2">
      <w:pPr>
        <w:tabs>
          <w:tab w:val="left" w:pos="360"/>
          <w:tab w:val="left" w:pos="900"/>
          <w:tab w:val="left" w:pos="1440"/>
        </w:tabs>
      </w:pPr>
      <w:r>
        <w:t xml:space="preserve">   </w:t>
      </w:r>
      <w:r w:rsidR="009F15F2" w:rsidRPr="00E80D37">
        <w:t xml:space="preserve">a. </w:t>
      </w:r>
      <w:r w:rsidR="00C445FA">
        <w:t xml:space="preserve"> </w:t>
      </w:r>
      <w:r w:rsidR="009F15F2" w:rsidRPr="00E80D37">
        <w:t>AR 735-5, Policies and Procedures for Property Accountability</w:t>
      </w:r>
    </w:p>
    <w:p w:rsidR="00C445FA" w:rsidRPr="00E80D37" w:rsidRDefault="00C445FA" w:rsidP="009F15F2">
      <w:pPr>
        <w:tabs>
          <w:tab w:val="left" w:pos="360"/>
          <w:tab w:val="left" w:pos="900"/>
          <w:tab w:val="left" w:pos="1440"/>
        </w:tabs>
      </w:pPr>
    </w:p>
    <w:p w:rsidR="009F15F2" w:rsidRPr="00E80D37" w:rsidRDefault="00E316CA" w:rsidP="009F15F2">
      <w:pPr>
        <w:tabs>
          <w:tab w:val="left" w:pos="360"/>
          <w:tab w:val="left" w:pos="900"/>
          <w:tab w:val="left" w:pos="1440"/>
        </w:tabs>
      </w:pPr>
      <w:r>
        <w:t xml:space="preserve">   </w:t>
      </w:r>
      <w:r w:rsidR="009F15F2" w:rsidRPr="00E80D37">
        <w:t xml:space="preserve">b. </w:t>
      </w:r>
      <w:r w:rsidR="00C445FA">
        <w:t xml:space="preserve"> </w:t>
      </w:r>
      <w:r w:rsidR="009F15F2" w:rsidRPr="00E80D37">
        <w:t>DA Pam 735-5, Survey Officer’s Guide</w:t>
      </w:r>
    </w:p>
    <w:p w:rsidR="009F15F2" w:rsidRPr="00E80D37" w:rsidRDefault="009F15F2" w:rsidP="009F15F2">
      <w:pPr>
        <w:tabs>
          <w:tab w:val="left" w:pos="360"/>
          <w:tab w:val="left" w:pos="900"/>
          <w:tab w:val="left" w:pos="1440"/>
        </w:tabs>
      </w:pPr>
    </w:p>
    <w:p w:rsidR="009F15F2" w:rsidRDefault="00D6264A" w:rsidP="00D6264A">
      <w:pPr>
        <w:tabs>
          <w:tab w:val="left" w:pos="360"/>
          <w:tab w:val="left" w:pos="630"/>
          <w:tab w:val="left" w:pos="990"/>
          <w:tab w:val="left" w:pos="1350"/>
        </w:tabs>
      </w:pPr>
      <w:r>
        <w:rPr>
          <w:b/>
        </w:rPr>
        <w:t xml:space="preserve">50. </w:t>
      </w:r>
      <w:r w:rsidR="009F15F2">
        <w:t xml:space="preserve">  </w:t>
      </w:r>
      <w:r w:rsidR="009F15F2" w:rsidRPr="00E80D37">
        <w:rPr>
          <w:b/>
        </w:rPr>
        <w:t>Unit Commanders/Primary Hand Receipt Holder</w:t>
      </w:r>
      <w:r w:rsidR="009F15F2">
        <w:rPr>
          <w:b/>
        </w:rPr>
        <w:t xml:space="preserve"> (PHR)</w:t>
      </w:r>
      <w:r w:rsidR="009F15F2" w:rsidRPr="00E80D37">
        <w:rPr>
          <w:b/>
        </w:rPr>
        <w:t xml:space="preserve">.  </w:t>
      </w:r>
      <w:r w:rsidR="009F15F2">
        <w:t xml:space="preserve">Commanders and PHRs are </w:t>
      </w:r>
    </w:p>
    <w:p w:rsidR="009F15F2" w:rsidRDefault="009F15F2" w:rsidP="009F15F2">
      <w:pPr>
        <w:ind w:left="360" w:hanging="360"/>
      </w:pPr>
      <w:r w:rsidRPr="00E80D37">
        <w:t xml:space="preserve">responsible for the care and use of all </w:t>
      </w:r>
      <w:r>
        <w:t xml:space="preserve">government property under their command or assignment.  </w:t>
      </w:r>
    </w:p>
    <w:p w:rsidR="009F15F2" w:rsidRDefault="009F15F2" w:rsidP="009F15F2">
      <w:pPr>
        <w:ind w:left="360" w:hanging="360"/>
      </w:pPr>
      <w:r w:rsidRPr="00E80D37">
        <w:t xml:space="preserve">They are also responsible for the </w:t>
      </w:r>
      <w:r>
        <w:t xml:space="preserve">security, safety and accounting </w:t>
      </w:r>
      <w:r w:rsidRPr="00E80D37">
        <w:t xml:space="preserve">requirements of </w:t>
      </w:r>
      <w:r>
        <w:t xml:space="preserve">government </w:t>
      </w:r>
    </w:p>
    <w:p w:rsidR="009F15F2" w:rsidRDefault="009F15F2" w:rsidP="009F15F2">
      <w:pPr>
        <w:ind w:left="360" w:hanging="360"/>
      </w:pPr>
      <w:r w:rsidRPr="00E80D37">
        <w:t>property.  When damage</w:t>
      </w:r>
      <w:r>
        <w:t xml:space="preserve">d, </w:t>
      </w:r>
      <w:r w:rsidRPr="00E80D37">
        <w:t>destroyed</w:t>
      </w:r>
      <w:r>
        <w:t>, or lost</w:t>
      </w:r>
      <w:r w:rsidRPr="00E80D37">
        <w:t xml:space="preserve"> property is discovered</w:t>
      </w:r>
      <w:r>
        <w:t xml:space="preserve">, </w:t>
      </w:r>
      <w:r w:rsidRPr="00E80D37">
        <w:t xml:space="preserve">it is the </w:t>
      </w:r>
      <w:r>
        <w:t>c</w:t>
      </w:r>
      <w:r w:rsidRPr="00E80D37">
        <w:t>ommander</w:t>
      </w:r>
      <w:r>
        <w:t xml:space="preserve">’s or </w:t>
      </w:r>
    </w:p>
    <w:p w:rsidR="009F15F2" w:rsidRDefault="009F15F2" w:rsidP="009F15F2">
      <w:pPr>
        <w:ind w:left="360" w:hanging="360"/>
      </w:pPr>
      <w:r w:rsidRPr="00E80D37">
        <w:t>primary hand receipt holder’s</w:t>
      </w:r>
      <w:r>
        <w:t>,</w:t>
      </w:r>
      <w:r w:rsidRPr="00E80D37">
        <w:t xml:space="preserve"> responsib</w:t>
      </w:r>
      <w:r>
        <w:t xml:space="preserve">ility to initiate procedures IAW </w:t>
      </w:r>
      <w:r w:rsidRPr="00E80D37">
        <w:t xml:space="preserve">AR 735-5.  </w:t>
      </w:r>
    </w:p>
    <w:p w:rsidR="009F15F2" w:rsidRPr="00E80D37" w:rsidRDefault="009F15F2" w:rsidP="009F15F2">
      <w:pPr>
        <w:tabs>
          <w:tab w:val="left" w:pos="270"/>
          <w:tab w:val="left" w:pos="630"/>
          <w:tab w:val="left" w:pos="720"/>
        </w:tabs>
        <w:ind w:left="630" w:hanging="630"/>
      </w:pPr>
    </w:p>
    <w:p w:rsidR="009F15F2" w:rsidRDefault="00E316CA" w:rsidP="009F15F2">
      <w:pPr>
        <w:ind w:left="630" w:hanging="270"/>
      </w:pPr>
      <w:r>
        <w:t xml:space="preserve">a. </w:t>
      </w:r>
      <w:r w:rsidR="00C445FA">
        <w:t xml:space="preserve"> </w:t>
      </w:r>
      <w:r>
        <w:t>Commanders</w:t>
      </w:r>
      <w:r w:rsidR="009F15F2" w:rsidRPr="00E80D37">
        <w:t xml:space="preserve"> and Primary Hand Receipt Holders </w:t>
      </w:r>
      <w:r w:rsidR="009F15F2">
        <w:t xml:space="preserve">will ensure Financial Liability </w:t>
      </w:r>
    </w:p>
    <w:p w:rsidR="009F15F2" w:rsidRDefault="009F15F2" w:rsidP="009F15F2">
      <w:pPr>
        <w:ind w:left="630" w:hanging="270"/>
      </w:pPr>
      <w:r w:rsidRPr="00E80D37">
        <w:t xml:space="preserve">Investigation of Property Loss (FLIPL) are initiated and processed </w:t>
      </w:r>
      <w:r>
        <w:t xml:space="preserve">when one or more of the </w:t>
      </w:r>
    </w:p>
    <w:p w:rsidR="009F15F2" w:rsidRDefault="009F15F2" w:rsidP="009F15F2">
      <w:pPr>
        <w:ind w:left="630" w:hanging="270"/>
      </w:pPr>
      <w:r w:rsidRPr="00E80D37">
        <w:t>situations below exist.</w:t>
      </w:r>
    </w:p>
    <w:p w:rsidR="009F15F2" w:rsidRPr="00E80D37" w:rsidRDefault="009F15F2" w:rsidP="009F15F2"/>
    <w:p w:rsidR="009F15F2" w:rsidRDefault="00E316CA" w:rsidP="009F15F2">
      <w:pPr>
        <w:ind w:left="1080" w:hanging="360"/>
      </w:pPr>
      <w:r>
        <w:lastRenderedPageBreak/>
        <w:t>(1</w:t>
      </w:r>
      <w:r w:rsidR="009F15F2">
        <w:t xml:space="preserve">)  </w:t>
      </w:r>
      <w:r w:rsidR="009F15F2" w:rsidRPr="00E80D37">
        <w:t>Negligence or willful misconduct is suspected as th</w:t>
      </w:r>
      <w:r w:rsidR="009F15F2">
        <w:t xml:space="preserve">e cause and the individual does </w:t>
      </w:r>
    </w:p>
    <w:p w:rsidR="009F15F2" w:rsidRDefault="009F15F2" w:rsidP="009F15F2">
      <w:pPr>
        <w:ind w:left="1080" w:hanging="360"/>
      </w:pPr>
      <w:r w:rsidRPr="00E80D37">
        <w:t>not admit liability</w:t>
      </w:r>
      <w:r>
        <w:t>,</w:t>
      </w:r>
      <w:r w:rsidRPr="00E80D37">
        <w:t xml:space="preserve"> and refuses to make voluntary reim</w:t>
      </w:r>
      <w:r>
        <w:t xml:space="preserve">bursement to the government for </w:t>
      </w:r>
    </w:p>
    <w:p w:rsidR="009F15F2" w:rsidRDefault="009F15F2" w:rsidP="009F15F2">
      <w:pPr>
        <w:ind w:left="1080" w:hanging="360"/>
      </w:pPr>
      <w:r w:rsidRPr="00E80D37">
        <w:t>the full value of the loss, less depreciation.</w:t>
      </w:r>
    </w:p>
    <w:p w:rsidR="009F15F2" w:rsidRPr="00E80D37" w:rsidRDefault="009F15F2" w:rsidP="009F15F2"/>
    <w:p w:rsidR="009F15F2" w:rsidRDefault="00E316CA" w:rsidP="009F15F2">
      <w:pPr>
        <w:ind w:left="1080" w:hanging="360"/>
      </w:pPr>
      <w:r>
        <w:t>(2</w:t>
      </w:r>
      <w:r w:rsidR="009F15F2">
        <w:t xml:space="preserve">)  </w:t>
      </w:r>
      <w:r w:rsidR="009F15F2" w:rsidRPr="00E80D37">
        <w:t>The property</w:t>
      </w:r>
      <w:r w:rsidR="009F15F2">
        <w:t>’s</w:t>
      </w:r>
      <w:r w:rsidR="009F15F2" w:rsidRPr="00E80D37">
        <w:t xml:space="preserve"> loss, damage, or destruction involve</w:t>
      </w:r>
      <w:r w:rsidR="009F15F2">
        <w:t>s</w:t>
      </w:r>
      <w:r w:rsidR="009F15F2" w:rsidRPr="00E80D37">
        <w:t xml:space="preserve"> a change of </w:t>
      </w:r>
      <w:r w:rsidR="009F15F2">
        <w:t xml:space="preserve">the accountable </w:t>
      </w:r>
    </w:p>
    <w:p w:rsidR="009F15F2" w:rsidRDefault="009F15F2" w:rsidP="009F15F2">
      <w:pPr>
        <w:ind w:left="1080" w:hanging="360"/>
      </w:pPr>
      <w:r w:rsidRPr="00E80D37">
        <w:t>officer’s inventory</w:t>
      </w:r>
      <w:r>
        <w:t>,</w:t>
      </w:r>
      <w:r w:rsidRPr="00E80D37">
        <w:t xml:space="preserve"> and the outgoing accoun</w:t>
      </w:r>
      <w:r>
        <w:t xml:space="preserve">table officer made no voluntary </w:t>
      </w:r>
    </w:p>
    <w:p w:rsidR="009F15F2" w:rsidRDefault="009F15F2" w:rsidP="009F15F2">
      <w:pPr>
        <w:ind w:left="1080" w:hanging="360"/>
      </w:pPr>
      <w:r w:rsidRPr="00E80D37">
        <w:t>reimbursement for the full amount of the loss to the Government</w:t>
      </w:r>
    </w:p>
    <w:p w:rsidR="009F15F2" w:rsidRPr="00E80D37" w:rsidRDefault="009F15F2" w:rsidP="009F15F2"/>
    <w:p w:rsidR="009F15F2" w:rsidRDefault="00E316CA" w:rsidP="009F15F2">
      <w:pPr>
        <w:ind w:left="1080" w:hanging="360"/>
      </w:pPr>
      <w:r>
        <w:t>(3</w:t>
      </w:r>
      <w:r w:rsidR="009F15F2">
        <w:t xml:space="preserve">)  </w:t>
      </w:r>
      <w:r w:rsidR="009F15F2" w:rsidRPr="00E80D37">
        <w:t>The value of the admitted, loss, damage</w:t>
      </w:r>
      <w:r w:rsidR="009F15F2">
        <w:t>,</w:t>
      </w:r>
      <w:r w:rsidR="009F15F2" w:rsidRPr="00E80D37">
        <w:t xml:space="preserve"> or destr</w:t>
      </w:r>
      <w:r w:rsidR="009F15F2">
        <w:t xml:space="preserve">uction exceeds the individual’s </w:t>
      </w:r>
    </w:p>
    <w:p w:rsidR="009F15F2" w:rsidRDefault="009F15F2" w:rsidP="009F15F2">
      <w:pPr>
        <w:ind w:left="1080" w:hanging="360"/>
      </w:pPr>
      <w:r w:rsidRPr="00E80D37">
        <w:t>monthly basic pay.</w:t>
      </w:r>
    </w:p>
    <w:p w:rsidR="009F15F2" w:rsidRPr="00E80D37" w:rsidRDefault="009F15F2" w:rsidP="009F15F2"/>
    <w:p w:rsidR="009F15F2" w:rsidRDefault="00E316CA" w:rsidP="009F15F2">
      <w:pPr>
        <w:ind w:left="1080" w:hanging="360"/>
      </w:pPr>
      <w:r>
        <w:t>(4</w:t>
      </w:r>
      <w:r w:rsidR="009F15F2">
        <w:t xml:space="preserve">)  </w:t>
      </w:r>
      <w:r w:rsidR="009F15F2" w:rsidRPr="00E80D37">
        <w:t>The total handling loss of bulk petroleum product exce</w:t>
      </w:r>
      <w:r w:rsidR="009F15F2">
        <w:t xml:space="preserve">eds the allowable loss for that </w:t>
      </w:r>
    </w:p>
    <w:p w:rsidR="009F15F2" w:rsidRPr="00E80D37" w:rsidRDefault="009F15F2" w:rsidP="009F15F2">
      <w:pPr>
        <w:ind w:left="1080" w:hanging="360"/>
      </w:pPr>
      <w:r w:rsidRPr="00E80D37">
        <w:t>product, and the dollar value of the total loss exceeds $500.</w:t>
      </w:r>
    </w:p>
    <w:p w:rsidR="009F15F2" w:rsidRPr="00E80D37" w:rsidRDefault="009F15F2" w:rsidP="009F15F2"/>
    <w:p w:rsidR="009F15F2" w:rsidRPr="00E80D37" w:rsidRDefault="00E316CA" w:rsidP="009F15F2">
      <w:pPr>
        <w:ind w:firstLine="720"/>
      </w:pPr>
      <w:r>
        <w:t>(5</w:t>
      </w:r>
      <w:r w:rsidR="009F15F2">
        <w:t xml:space="preserve">)  </w:t>
      </w:r>
      <w:r w:rsidR="009F15F2" w:rsidRPr="00E80D37">
        <w:t>The loss or destruction involves a sensitive item.</w:t>
      </w:r>
    </w:p>
    <w:p w:rsidR="009F15F2" w:rsidRPr="00E80D37" w:rsidRDefault="009F15F2" w:rsidP="009F15F2"/>
    <w:p w:rsidR="009F15F2" w:rsidRPr="00E80D37" w:rsidRDefault="00E316CA" w:rsidP="009F15F2">
      <w:pPr>
        <w:ind w:firstLine="720"/>
      </w:pPr>
      <w:r>
        <w:t>(6</w:t>
      </w:r>
      <w:r w:rsidR="009F15F2">
        <w:t xml:space="preserve">)  </w:t>
      </w:r>
      <w:r w:rsidR="009F15F2" w:rsidRPr="00E80D37">
        <w:t>Required by higher authority or other DA regulations. (AR 190-11)</w:t>
      </w:r>
    </w:p>
    <w:p w:rsidR="009F15F2" w:rsidRPr="00E80D37" w:rsidRDefault="009F15F2" w:rsidP="009F15F2"/>
    <w:p w:rsidR="009F15F2" w:rsidRDefault="00E316CA" w:rsidP="009F15F2">
      <w:pPr>
        <w:ind w:left="1080" w:hanging="360"/>
      </w:pPr>
      <w:r>
        <w:t>(7</w:t>
      </w:r>
      <w:r w:rsidR="009F15F2">
        <w:t xml:space="preserve">) </w:t>
      </w:r>
      <w:r w:rsidR="00C445FA">
        <w:t xml:space="preserve"> </w:t>
      </w:r>
      <w:r w:rsidR="009F15F2" w:rsidRPr="00E80D37">
        <w:t xml:space="preserve">The loss/damage involves a GSA vehicle, and the </w:t>
      </w:r>
      <w:r w:rsidR="009F15F2">
        <w:t xml:space="preserve">administrative actions under AR </w:t>
      </w:r>
    </w:p>
    <w:p w:rsidR="009F15F2" w:rsidRDefault="009F15F2" w:rsidP="009F15F2">
      <w:pPr>
        <w:ind w:left="1080" w:hanging="360"/>
      </w:pPr>
      <w:r w:rsidRPr="00E80D37">
        <w:t>735-5.</w:t>
      </w:r>
    </w:p>
    <w:p w:rsidR="009F15F2" w:rsidRPr="00E80D37" w:rsidRDefault="009F15F2" w:rsidP="009F15F2">
      <w:pPr>
        <w:ind w:firstLine="630"/>
      </w:pPr>
    </w:p>
    <w:p w:rsidR="009F15F2" w:rsidRPr="00E80D37" w:rsidRDefault="00E316CA" w:rsidP="009F15F2">
      <w:pPr>
        <w:ind w:firstLine="720"/>
      </w:pPr>
      <w:r>
        <w:t>(8</w:t>
      </w:r>
      <w:r w:rsidR="009F15F2">
        <w:t xml:space="preserve">)  </w:t>
      </w:r>
      <w:r w:rsidR="009F15F2" w:rsidRPr="00E80D37">
        <w:t>Loss resulted from a fire, theft</w:t>
      </w:r>
      <w:r w:rsidR="009F15F2">
        <w:t>,</w:t>
      </w:r>
      <w:r w:rsidR="009F15F2" w:rsidRPr="00E80D37">
        <w:t xml:space="preserve"> or natural disaster.</w:t>
      </w:r>
    </w:p>
    <w:p w:rsidR="009F15F2" w:rsidRPr="00E80D37" w:rsidRDefault="009F15F2" w:rsidP="009F15F2">
      <w:r w:rsidRPr="00E80D37">
        <w:tab/>
      </w:r>
      <w:r w:rsidRPr="00E80D37">
        <w:tab/>
      </w:r>
    </w:p>
    <w:p w:rsidR="009F15F2" w:rsidRDefault="00E316CA" w:rsidP="009F15F2">
      <w:pPr>
        <w:tabs>
          <w:tab w:val="left" w:pos="990"/>
        </w:tabs>
        <w:ind w:left="720" w:hanging="270"/>
      </w:pPr>
      <w:r>
        <w:t>b</w:t>
      </w:r>
      <w:r w:rsidR="009F15F2">
        <w:t xml:space="preserve">.  </w:t>
      </w:r>
      <w:r w:rsidR="009F15F2" w:rsidRPr="00E80D37">
        <w:t>Commanders will ensure all Financial Liability Inv</w:t>
      </w:r>
      <w:r w:rsidR="009F15F2">
        <w:t xml:space="preserve">estigation of Property Loss are </w:t>
      </w:r>
    </w:p>
    <w:p w:rsidR="009F15F2" w:rsidRDefault="009F15F2" w:rsidP="009F15F2">
      <w:pPr>
        <w:tabs>
          <w:tab w:val="left" w:pos="990"/>
        </w:tabs>
        <w:ind w:left="720" w:hanging="270"/>
      </w:pPr>
      <w:r w:rsidRPr="00E80D37">
        <w:t xml:space="preserve">initiated within their command and submitted no later than 15 </w:t>
      </w:r>
      <w:r>
        <w:t xml:space="preserve">calendar days after the date of </w:t>
      </w:r>
    </w:p>
    <w:p w:rsidR="009F15F2" w:rsidRDefault="009F15F2" w:rsidP="009F15F2">
      <w:pPr>
        <w:tabs>
          <w:tab w:val="left" w:pos="990"/>
        </w:tabs>
        <w:ind w:left="720" w:hanging="270"/>
      </w:pPr>
      <w:r w:rsidRPr="00E80D37">
        <w:t xml:space="preserve">discovering the discrepancy to the </w:t>
      </w:r>
      <w:r>
        <w:t>BN</w:t>
      </w:r>
      <w:r w:rsidRPr="00E80D37">
        <w:t xml:space="preserve"> S</w:t>
      </w:r>
      <w:r>
        <w:t>-</w:t>
      </w:r>
      <w:r w:rsidRPr="00E80D37">
        <w:t>4.  Prior to initiati</w:t>
      </w:r>
      <w:r>
        <w:t xml:space="preserve">on, a prompt and thorough </w:t>
      </w:r>
    </w:p>
    <w:p w:rsidR="009F15F2" w:rsidRDefault="009F15F2" w:rsidP="009F15F2">
      <w:pPr>
        <w:tabs>
          <w:tab w:val="left" w:pos="990"/>
        </w:tabs>
        <w:ind w:left="720" w:hanging="270"/>
      </w:pPr>
      <w:r w:rsidRPr="00E80D37">
        <w:t>investigation will be conducted. Initial investigation should include, but not limited to</w:t>
      </w:r>
      <w:r>
        <w:t xml:space="preserve"> the </w:t>
      </w:r>
    </w:p>
    <w:p w:rsidR="009F15F2" w:rsidRPr="00E80D37" w:rsidRDefault="009F15F2" w:rsidP="009F15F2">
      <w:pPr>
        <w:tabs>
          <w:tab w:val="left" w:pos="990"/>
        </w:tabs>
        <w:ind w:left="720" w:hanging="270"/>
      </w:pPr>
      <w:r>
        <w:t>following process</w:t>
      </w:r>
      <w:r w:rsidRPr="00E80D37">
        <w:t>:</w:t>
      </w:r>
    </w:p>
    <w:p w:rsidR="009F15F2" w:rsidRPr="00E80D37" w:rsidRDefault="009F15F2" w:rsidP="009F15F2">
      <w:pPr>
        <w:tabs>
          <w:tab w:val="left" w:pos="360"/>
          <w:tab w:val="left" w:pos="630"/>
          <w:tab w:val="left" w:pos="990"/>
          <w:tab w:val="left" w:pos="1350"/>
        </w:tabs>
      </w:pPr>
    </w:p>
    <w:p w:rsidR="009F15F2" w:rsidRDefault="00E316CA" w:rsidP="009F15F2">
      <w:pPr>
        <w:ind w:left="1080" w:hanging="360"/>
      </w:pPr>
      <w:r>
        <w:t>(1</w:t>
      </w:r>
      <w:r w:rsidR="009F15F2">
        <w:t xml:space="preserve">)  </w:t>
      </w:r>
      <w:r w:rsidR="009F15F2" w:rsidRPr="00E80D37">
        <w:t xml:space="preserve">Immediately interview and obtain statements from all soldiers involved. </w:t>
      </w:r>
      <w:r w:rsidR="009F15F2">
        <w:t xml:space="preserve"> Statements </w:t>
      </w:r>
    </w:p>
    <w:p w:rsidR="009F15F2" w:rsidRDefault="009F15F2" w:rsidP="009F15F2">
      <w:pPr>
        <w:ind w:left="1080" w:hanging="360"/>
      </w:pPr>
      <w:r w:rsidRPr="00E80D37">
        <w:t>will be recorded on DA form 2823. When a DA form 2823 is not available the</w:t>
      </w:r>
      <w:r>
        <w:t xml:space="preserve"> individual </w:t>
      </w:r>
    </w:p>
    <w:p w:rsidR="009F15F2" w:rsidRPr="00E80D37" w:rsidRDefault="009F15F2" w:rsidP="009F15F2">
      <w:pPr>
        <w:ind w:left="1080" w:hanging="360"/>
      </w:pPr>
      <w:r w:rsidRPr="00E80D37">
        <w:t xml:space="preserve">will type or print legibly his/her statement on plain bond or ruled paper, sign, and date. </w:t>
      </w:r>
    </w:p>
    <w:p w:rsidR="009F15F2" w:rsidRPr="00E80D37" w:rsidRDefault="009F15F2" w:rsidP="009F15F2">
      <w:pPr>
        <w:tabs>
          <w:tab w:val="left" w:pos="360"/>
          <w:tab w:val="left" w:pos="630"/>
          <w:tab w:val="left" w:pos="990"/>
          <w:tab w:val="left" w:pos="1350"/>
        </w:tabs>
      </w:pPr>
    </w:p>
    <w:p w:rsidR="009F15F2" w:rsidRDefault="00E316CA" w:rsidP="009F15F2">
      <w:pPr>
        <w:ind w:left="1080" w:hanging="360"/>
      </w:pPr>
      <w:r>
        <w:t>(2</w:t>
      </w:r>
      <w:r w:rsidR="009F15F2">
        <w:t xml:space="preserve">)  </w:t>
      </w:r>
      <w:r w:rsidR="009F15F2" w:rsidRPr="00E80D37">
        <w:t>Promptly obtain evidence and copies of all photograph</w:t>
      </w:r>
      <w:r w:rsidR="009F15F2">
        <w:t xml:space="preserve">s, official reports, and/or any </w:t>
      </w:r>
    </w:p>
    <w:p w:rsidR="009F15F2" w:rsidRDefault="009F15F2" w:rsidP="009F15F2">
      <w:pPr>
        <w:ind w:left="1080" w:hanging="360"/>
      </w:pPr>
      <w:r w:rsidRPr="00E80D37">
        <w:t xml:space="preserve">Government documents or records (i.e. drivers licenses, DA form 2404, log books, </w:t>
      </w:r>
      <w:r>
        <w:t xml:space="preserve">hand </w:t>
      </w:r>
    </w:p>
    <w:p w:rsidR="009F15F2" w:rsidRDefault="009F15F2" w:rsidP="009F15F2">
      <w:pPr>
        <w:ind w:left="1080" w:hanging="360"/>
      </w:pPr>
      <w:r w:rsidRPr="00E80D37">
        <w:t xml:space="preserve">receipts, MP reports, receipts, SOP’s etc.) which could impact </w:t>
      </w:r>
      <w:r>
        <w:t xml:space="preserve">an investigation of the </w:t>
      </w:r>
    </w:p>
    <w:p w:rsidR="009F15F2" w:rsidRPr="00E80D37" w:rsidRDefault="009F15F2" w:rsidP="009F15F2">
      <w:pPr>
        <w:ind w:left="1080" w:hanging="360"/>
      </w:pPr>
      <w:r w:rsidRPr="00E80D37">
        <w:t>incident.</w:t>
      </w:r>
    </w:p>
    <w:p w:rsidR="009F15F2" w:rsidRDefault="009F15F2" w:rsidP="009F15F2">
      <w:pPr>
        <w:tabs>
          <w:tab w:val="left" w:pos="360"/>
          <w:tab w:val="left" w:pos="630"/>
          <w:tab w:val="left" w:pos="990"/>
          <w:tab w:val="left" w:pos="1350"/>
        </w:tabs>
      </w:pPr>
    </w:p>
    <w:p w:rsidR="009F15F2" w:rsidRDefault="00E316CA" w:rsidP="009F15F2">
      <w:pPr>
        <w:ind w:left="1080" w:hanging="360"/>
      </w:pPr>
      <w:r>
        <w:t>(3</w:t>
      </w:r>
      <w:r w:rsidR="009F15F2">
        <w:t xml:space="preserve">)  </w:t>
      </w:r>
      <w:r w:rsidR="009F15F2" w:rsidRPr="00E80D37">
        <w:t>Ensure damage</w:t>
      </w:r>
      <w:r w:rsidR="009F15F2">
        <w:t>d</w:t>
      </w:r>
      <w:r w:rsidR="009F15F2" w:rsidRPr="00E80D37">
        <w:t xml:space="preserve"> property is processed for an Esti</w:t>
      </w:r>
      <w:r w:rsidR="009F15F2">
        <w:t xml:space="preserve">mated Cost of Damages (ECOD) in </w:t>
      </w:r>
    </w:p>
    <w:p w:rsidR="009F15F2" w:rsidRDefault="009F15F2" w:rsidP="009F15F2">
      <w:pPr>
        <w:ind w:left="1080" w:hanging="360"/>
      </w:pPr>
      <w:r w:rsidRPr="00E80D37">
        <w:t>an expeditious manner to assist the investigating office</w:t>
      </w:r>
      <w:r>
        <w:t xml:space="preserve">r in getting equipment repaired </w:t>
      </w:r>
    </w:p>
    <w:p w:rsidR="009F15F2" w:rsidRPr="00E80D37" w:rsidRDefault="009F15F2" w:rsidP="009F15F2">
      <w:pPr>
        <w:ind w:left="1080" w:hanging="360"/>
      </w:pPr>
      <w:r w:rsidRPr="00E80D37">
        <w:t>and returned to an operational status.</w:t>
      </w:r>
    </w:p>
    <w:p w:rsidR="009F15F2" w:rsidRPr="00E80D37" w:rsidRDefault="009F15F2" w:rsidP="009F15F2">
      <w:pPr>
        <w:tabs>
          <w:tab w:val="left" w:pos="360"/>
          <w:tab w:val="left" w:pos="630"/>
          <w:tab w:val="left" w:pos="990"/>
          <w:tab w:val="left" w:pos="1350"/>
        </w:tabs>
      </w:pPr>
    </w:p>
    <w:p w:rsidR="009F15F2" w:rsidRDefault="00E316CA" w:rsidP="009F15F2">
      <w:pPr>
        <w:ind w:left="1080" w:hanging="360"/>
      </w:pPr>
      <w:r>
        <w:t>(4</w:t>
      </w:r>
      <w:r w:rsidR="009F15F2">
        <w:t xml:space="preserve">)  </w:t>
      </w:r>
      <w:r w:rsidR="009F15F2" w:rsidRPr="00E80D37">
        <w:t>Evaluate statements and evidence. In clear cases of neg</w:t>
      </w:r>
      <w:r w:rsidR="009F15F2">
        <w:t xml:space="preserve">ligence, offer the responsible </w:t>
      </w:r>
    </w:p>
    <w:p w:rsidR="009F15F2" w:rsidRDefault="009F15F2" w:rsidP="009F15F2">
      <w:pPr>
        <w:ind w:left="1080" w:hanging="360"/>
      </w:pPr>
      <w:r>
        <w:t>S</w:t>
      </w:r>
      <w:r w:rsidRPr="00E80D37">
        <w:t>oldier the opportunity to sign a Statement of Cha</w:t>
      </w:r>
      <w:r>
        <w:t xml:space="preserve">rges or Cash Collection Voucher </w:t>
      </w:r>
    </w:p>
    <w:p w:rsidR="009F15F2" w:rsidRDefault="009F15F2" w:rsidP="009F15F2">
      <w:pPr>
        <w:ind w:left="1080" w:hanging="360"/>
      </w:pPr>
      <w:r w:rsidRPr="00E80D37">
        <w:t xml:space="preserve">thereby voluntarily reimbursing the Army for the cost </w:t>
      </w:r>
      <w:r>
        <w:t xml:space="preserve">of the loss. In cases where the </w:t>
      </w:r>
    </w:p>
    <w:p w:rsidR="009F15F2" w:rsidRDefault="009F15F2" w:rsidP="009F15F2">
      <w:pPr>
        <w:ind w:left="1080" w:hanging="360"/>
      </w:pPr>
      <w:r w:rsidRPr="00E80D37">
        <w:t>responsibility cannot be determin</w:t>
      </w:r>
      <w:r>
        <w:t>ed, the c</w:t>
      </w:r>
      <w:r w:rsidRPr="00E80D37">
        <w:t>ommander will tak</w:t>
      </w:r>
      <w:r>
        <w:t xml:space="preserve">e necessary actions to initiate </w:t>
      </w:r>
    </w:p>
    <w:p w:rsidR="009F15F2" w:rsidRPr="00E80D37" w:rsidRDefault="009F15F2" w:rsidP="00814CC2">
      <w:pPr>
        <w:tabs>
          <w:tab w:val="left" w:pos="720"/>
        </w:tabs>
        <w:ind w:left="1080" w:hanging="360"/>
      </w:pPr>
      <w:r w:rsidRPr="00E80D37">
        <w:lastRenderedPageBreak/>
        <w:t>a</w:t>
      </w:r>
      <w:r w:rsidR="00814CC2">
        <w:t xml:space="preserve"> FLIPL</w:t>
      </w:r>
    </w:p>
    <w:p w:rsidR="009F15F2" w:rsidRPr="00E80D37" w:rsidRDefault="009F15F2" w:rsidP="009F15F2">
      <w:pPr>
        <w:tabs>
          <w:tab w:val="left" w:pos="360"/>
          <w:tab w:val="left" w:pos="630"/>
          <w:tab w:val="left" w:pos="990"/>
          <w:tab w:val="left" w:pos="1350"/>
        </w:tabs>
      </w:pPr>
    </w:p>
    <w:p w:rsidR="009F15F2" w:rsidRPr="00E80D37" w:rsidRDefault="00E316CA" w:rsidP="009F15F2">
      <w:pPr>
        <w:ind w:firstLine="450"/>
        <w:rPr>
          <w:b/>
        </w:rPr>
      </w:pPr>
      <w:r>
        <w:t>c</w:t>
      </w:r>
      <w:r w:rsidR="009F15F2">
        <w:t>.</w:t>
      </w:r>
      <w:r w:rsidR="009F15F2" w:rsidRPr="00E80D37">
        <w:t xml:space="preserve">  Preparing a FLIPL in accordance with AR 735-5.</w:t>
      </w:r>
      <w:r w:rsidR="009F15F2" w:rsidRPr="00E80D37">
        <w:rPr>
          <w:b/>
        </w:rPr>
        <w:t xml:space="preserve"> </w:t>
      </w:r>
    </w:p>
    <w:p w:rsidR="009F15F2" w:rsidRPr="00E80D37" w:rsidRDefault="009F15F2" w:rsidP="009F15F2">
      <w:pPr>
        <w:tabs>
          <w:tab w:val="left" w:pos="360"/>
          <w:tab w:val="left" w:pos="630"/>
          <w:tab w:val="left" w:pos="990"/>
          <w:tab w:val="left" w:pos="1350"/>
        </w:tabs>
      </w:pPr>
    </w:p>
    <w:p w:rsidR="009F15F2" w:rsidRDefault="00E316CA" w:rsidP="009F15F2">
      <w:pPr>
        <w:ind w:left="1080" w:hanging="360"/>
      </w:pPr>
      <w:r>
        <w:t>(1</w:t>
      </w:r>
      <w:r w:rsidR="009F15F2">
        <w:t xml:space="preserve">)  </w:t>
      </w:r>
      <w:r w:rsidR="009F15F2" w:rsidRPr="00E80D37">
        <w:t xml:space="preserve">Prepare block 9, </w:t>
      </w:r>
      <w:r w:rsidR="009F15F2">
        <w:t xml:space="preserve">date and circumstances. Utilize the evidence and statements </w:t>
      </w:r>
    </w:p>
    <w:p w:rsidR="009F15F2" w:rsidRDefault="009F15F2" w:rsidP="009F15F2">
      <w:pPr>
        <w:ind w:left="1080" w:hanging="360"/>
      </w:pPr>
      <w:r w:rsidRPr="00E80D37">
        <w:t xml:space="preserve">provided during the initial investigation </w:t>
      </w:r>
      <w:r>
        <w:t xml:space="preserve">to </w:t>
      </w:r>
      <w:r w:rsidRPr="00E80D37">
        <w:t>prepare a clear, concise</w:t>
      </w:r>
      <w:r>
        <w:t xml:space="preserve">, and complete </w:t>
      </w:r>
    </w:p>
    <w:p w:rsidR="009F15F2" w:rsidRDefault="009F15F2" w:rsidP="009F15F2">
      <w:pPr>
        <w:ind w:left="1080" w:hanging="360"/>
      </w:pPr>
      <w:r w:rsidRPr="00E80D37">
        <w:t>statement. A statement from each individual will be a</w:t>
      </w:r>
      <w:r>
        <w:t xml:space="preserve">ttached as an exhibit. Describe </w:t>
      </w:r>
    </w:p>
    <w:p w:rsidR="009F15F2" w:rsidRDefault="009F15F2" w:rsidP="009F15F2">
      <w:pPr>
        <w:ind w:left="1080" w:hanging="360"/>
      </w:pPr>
      <w:r w:rsidRPr="00E80D37">
        <w:t>events leading to essential facts of the l</w:t>
      </w:r>
      <w:r>
        <w:t xml:space="preserve">oss, damage, or destruction of government </w:t>
      </w:r>
    </w:p>
    <w:p w:rsidR="009F15F2" w:rsidRDefault="009F15F2" w:rsidP="009F15F2">
      <w:pPr>
        <w:ind w:left="1080" w:hanging="360"/>
      </w:pPr>
      <w:r w:rsidRPr="00E80D37">
        <w:t>property (who, what, where, when, how). The description of</w:t>
      </w:r>
      <w:r>
        <w:t xml:space="preserve"> the facts must be detailed </w:t>
      </w:r>
    </w:p>
    <w:p w:rsidR="009F15F2" w:rsidRDefault="009F15F2" w:rsidP="009F15F2">
      <w:pPr>
        <w:ind w:left="1080" w:hanging="360"/>
      </w:pPr>
      <w:r w:rsidRPr="00E80D37">
        <w:t xml:space="preserve">and </w:t>
      </w:r>
      <w:r>
        <w:t xml:space="preserve">sequential, thereby </w:t>
      </w:r>
      <w:r w:rsidRPr="00E80D37">
        <w:t>enabl</w:t>
      </w:r>
      <w:r>
        <w:t>ing</w:t>
      </w:r>
      <w:r w:rsidRPr="00E80D37">
        <w:t xml:space="preserve"> the Appointing Autho</w:t>
      </w:r>
      <w:r>
        <w:t xml:space="preserve">rity to make a determination of </w:t>
      </w:r>
    </w:p>
    <w:p w:rsidR="009F15F2" w:rsidRDefault="009F15F2" w:rsidP="009F15F2">
      <w:pPr>
        <w:ind w:left="1080" w:hanging="360"/>
      </w:pPr>
      <w:r w:rsidRPr="00E80D37">
        <w:t xml:space="preserve">whether relief from or assessment of liability should </w:t>
      </w:r>
      <w:r>
        <w:t xml:space="preserve">be sought without appointing an </w:t>
      </w:r>
    </w:p>
    <w:p w:rsidR="009F15F2" w:rsidRDefault="009F15F2" w:rsidP="009F15F2">
      <w:pPr>
        <w:ind w:left="1080" w:hanging="360"/>
      </w:pPr>
      <w:r w:rsidRPr="00E80D37">
        <w:t>investigating officer, or that by an investigating office</w:t>
      </w:r>
      <w:r>
        <w:t xml:space="preserve">r is required. Block 9 will not </w:t>
      </w:r>
    </w:p>
    <w:p w:rsidR="009F15F2" w:rsidRPr="00E80D37" w:rsidRDefault="009F15F2" w:rsidP="009F15F2">
      <w:pPr>
        <w:ind w:left="1080" w:hanging="360"/>
      </w:pPr>
      <w:r w:rsidRPr="00E80D37">
        <w:t>contain the opinion of who is liable or if ther</w:t>
      </w:r>
      <w:r>
        <w:t>e was or was not a loss to the g</w:t>
      </w:r>
      <w:r w:rsidRPr="00E80D37">
        <w:t xml:space="preserve">overnment.  </w:t>
      </w:r>
    </w:p>
    <w:p w:rsidR="009F15F2" w:rsidRPr="00E80D37" w:rsidRDefault="009F15F2" w:rsidP="009F15F2">
      <w:pPr>
        <w:tabs>
          <w:tab w:val="left" w:pos="360"/>
          <w:tab w:val="left" w:pos="630"/>
          <w:tab w:val="left" w:pos="990"/>
          <w:tab w:val="left" w:pos="1350"/>
        </w:tabs>
      </w:pPr>
      <w:r w:rsidRPr="00E80D37">
        <w:t xml:space="preserve"> </w:t>
      </w:r>
      <w:r w:rsidRPr="00E80D37">
        <w:tab/>
      </w:r>
    </w:p>
    <w:p w:rsidR="009F15F2" w:rsidRDefault="00E316CA" w:rsidP="009F15F2">
      <w:pPr>
        <w:ind w:left="1080" w:hanging="360"/>
      </w:pPr>
      <w:r>
        <w:t>(2</w:t>
      </w:r>
      <w:r w:rsidR="009F15F2">
        <w:t xml:space="preserve">)  </w:t>
      </w:r>
      <w:r w:rsidR="009F15F2" w:rsidRPr="00E80D37">
        <w:t xml:space="preserve">Attach exhibits to the FLIPL. Statements will be </w:t>
      </w:r>
      <w:r w:rsidR="009F15F2">
        <w:t xml:space="preserve">typed or printed legibly by the </w:t>
      </w:r>
    </w:p>
    <w:p w:rsidR="009F15F2" w:rsidRDefault="009F15F2" w:rsidP="009F15F2">
      <w:pPr>
        <w:ind w:left="1080" w:hanging="360"/>
      </w:pPr>
      <w:r w:rsidRPr="00E80D37">
        <w:t>individual making a statement on a DA form 2823.</w:t>
      </w:r>
      <w:r>
        <w:t xml:space="preserve"> Individuals will sign and date </w:t>
      </w:r>
    </w:p>
    <w:p w:rsidR="009F15F2" w:rsidRDefault="009F15F2" w:rsidP="009F15F2">
      <w:pPr>
        <w:ind w:left="1080" w:hanging="360"/>
      </w:pPr>
      <w:r w:rsidRPr="00E80D37">
        <w:t>statement</w:t>
      </w:r>
      <w:r>
        <w:t>s</w:t>
      </w:r>
      <w:r w:rsidRPr="00E80D37">
        <w:t xml:space="preserve">. </w:t>
      </w:r>
      <w:r>
        <w:t xml:space="preserve"> </w:t>
      </w:r>
      <w:r w:rsidRPr="00E80D37">
        <w:t>When a DA form 2823 is not available th</w:t>
      </w:r>
      <w:r>
        <w:t xml:space="preserve">e individual will type or print </w:t>
      </w:r>
    </w:p>
    <w:p w:rsidR="009F15F2" w:rsidRDefault="009F15F2" w:rsidP="009F15F2">
      <w:pPr>
        <w:ind w:left="1080" w:hanging="360"/>
      </w:pPr>
      <w:r w:rsidRPr="00E80D37">
        <w:t>legibly his/her statement on plain bond or ruled pape</w:t>
      </w:r>
      <w:r>
        <w:t xml:space="preserve">r, sign, and date. Evidence and </w:t>
      </w:r>
    </w:p>
    <w:p w:rsidR="009F15F2" w:rsidRDefault="009F15F2" w:rsidP="009F15F2">
      <w:pPr>
        <w:ind w:left="1080" w:hanging="360"/>
      </w:pPr>
      <w:r w:rsidRPr="00E80D37">
        <w:t>statements will be properly identified in accordance wit</w:t>
      </w:r>
      <w:r>
        <w:t xml:space="preserve">h AR 735-5 (Exhibit __, FLIPL#, </w:t>
      </w:r>
    </w:p>
    <w:p w:rsidR="009F15F2" w:rsidRPr="00E80D37" w:rsidRDefault="009F15F2" w:rsidP="009F15F2">
      <w:pPr>
        <w:ind w:left="1080" w:hanging="360"/>
      </w:pPr>
      <w:r w:rsidRPr="00E80D37">
        <w:t>date, amount, Unit).</w:t>
      </w:r>
    </w:p>
    <w:p w:rsidR="009F15F2" w:rsidRPr="00E80D37" w:rsidRDefault="009F15F2" w:rsidP="009F15F2">
      <w:pPr>
        <w:tabs>
          <w:tab w:val="left" w:pos="360"/>
          <w:tab w:val="left" w:pos="630"/>
          <w:tab w:val="left" w:pos="990"/>
          <w:tab w:val="left" w:pos="1350"/>
        </w:tabs>
      </w:pPr>
      <w:r w:rsidRPr="00E80D37">
        <w:t xml:space="preserve">     </w:t>
      </w:r>
    </w:p>
    <w:p w:rsidR="009F15F2" w:rsidRDefault="00E316CA" w:rsidP="009F15F2">
      <w:pPr>
        <w:ind w:left="1080" w:hanging="360"/>
      </w:pPr>
      <w:r>
        <w:t>(3</w:t>
      </w:r>
      <w:r w:rsidR="009F15F2">
        <w:t>)  A letter of lateness</w:t>
      </w:r>
      <w:r w:rsidR="009F15F2" w:rsidRPr="00E80D37">
        <w:t xml:space="preserve"> will be attached as an exhibit exp</w:t>
      </w:r>
      <w:r w:rsidR="009F15F2">
        <w:t xml:space="preserve">laining any delay beyond the 15 </w:t>
      </w:r>
    </w:p>
    <w:p w:rsidR="009F15F2" w:rsidRDefault="009F15F2" w:rsidP="009F15F2">
      <w:pPr>
        <w:ind w:left="1080" w:hanging="360"/>
      </w:pPr>
      <w:r w:rsidRPr="00E80D37">
        <w:t xml:space="preserve">days initiating time.  Soldiers at all levels need to be made aware that </w:t>
      </w:r>
      <w:r>
        <w:t xml:space="preserve">immediate </w:t>
      </w:r>
    </w:p>
    <w:p w:rsidR="009F15F2" w:rsidRPr="00E80D37" w:rsidRDefault="009F15F2" w:rsidP="009F15F2">
      <w:pPr>
        <w:ind w:left="1080" w:hanging="360"/>
      </w:pPr>
      <w:r w:rsidRPr="00E80D37">
        <w:t xml:space="preserve">reporting </w:t>
      </w:r>
      <w:r>
        <w:t xml:space="preserve">of </w:t>
      </w:r>
      <w:r w:rsidRPr="00E80D37">
        <w:t>los</w:t>
      </w:r>
      <w:r>
        <w:t>t</w:t>
      </w:r>
      <w:r w:rsidRPr="00E80D37">
        <w:t xml:space="preserve">, stolen, or damaged equipment, buildings, and furnishings </w:t>
      </w:r>
      <w:r>
        <w:t>is i</w:t>
      </w:r>
      <w:r w:rsidRPr="00E80D37">
        <w:t>mperative.</w:t>
      </w:r>
    </w:p>
    <w:p w:rsidR="009F15F2" w:rsidRDefault="009F15F2" w:rsidP="009F15F2">
      <w:pPr>
        <w:tabs>
          <w:tab w:val="left" w:pos="360"/>
          <w:tab w:val="left" w:pos="630"/>
          <w:tab w:val="left" w:pos="990"/>
          <w:tab w:val="left" w:pos="1350"/>
        </w:tabs>
      </w:pPr>
    </w:p>
    <w:p w:rsidR="009F15F2" w:rsidRPr="00E80D37" w:rsidRDefault="009F15F2" w:rsidP="009F15F2">
      <w:r w:rsidRPr="00013118">
        <w:rPr>
          <w:b/>
        </w:rPr>
        <w:t>NOTE</w:t>
      </w:r>
      <w:r w:rsidRPr="00E80D37">
        <w:t xml:space="preserve">:  </w:t>
      </w:r>
      <w:r>
        <w:t>Any FLIPL</w:t>
      </w:r>
      <w:r w:rsidRPr="00E80D37">
        <w:t xml:space="preserve"> which is improperly prepared will not be accepted by the S-4</w:t>
      </w:r>
      <w:r>
        <w:t>,</w:t>
      </w:r>
      <w:r w:rsidRPr="00E80D37">
        <w:t xml:space="preserve"> and will be returned </w:t>
      </w:r>
      <w:r>
        <w:t xml:space="preserve">to the unit </w:t>
      </w:r>
      <w:r w:rsidRPr="00E80D37">
        <w:t>for correction. Unit</w:t>
      </w:r>
      <w:r>
        <w:t>s</w:t>
      </w:r>
      <w:r w:rsidRPr="00E80D37">
        <w:t xml:space="preserve"> processing such </w:t>
      </w:r>
      <w:r>
        <w:t>FLIPLs</w:t>
      </w:r>
      <w:r w:rsidRPr="00E80D37">
        <w:t xml:space="preserve"> are</w:t>
      </w:r>
      <w:r>
        <w:t xml:space="preserve"> responsible for documenting this</w:t>
      </w:r>
      <w:r w:rsidRPr="00E80D37">
        <w:t xml:space="preserve"> delay.</w:t>
      </w:r>
    </w:p>
    <w:p w:rsidR="009F15F2" w:rsidRPr="00E80D37" w:rsidRDefault="009F15F2" w:rsidP="009F15F2">
      <w:pPr>
        <w:tabs>
          <w:tab w:val="left" w:pos="360"/>
          <w:tab w:val="left" w:pos="630"/>
          <w:tab w:val="left" w:pos="990"/>
          <w:tab w:val="left" w:pos="1350"/>
        </w:tabs>
      </w:pPr>
    </w:p>
    <w:p w:rsidR="009F15F2" w:rsidRPr="00E80D37" w:rsidRDefault="009F15F2" w:rsidP="009F15F2">
      <w:r w:rsidRPr="00E80D37">
        <w:rPr>
          <w:b/>
        </w:rPr>
        <w:t xml:space="preserve"> </w:t>
      </w:r>
      <w:r w:rsidR="00D6264A">
        <w:rPr>
          <w:b/>
        </w:rPr>
        <w:t>51.</w:t>
      </w:r>
      <w:r>
        <w:rPr>
          <w:b/>
        </w:rPr>
        <w:t xml:space="preserve"> </w:t>
      </w:r>
      <w:r w:rsidR="00C445FA">
        <w:rPr>
          <w:b/>
        </w:rPr>
        <w:t xml:space="preserve"> </w:t>
      </w:r>
      <w:r w:rsidR="009D622C">
        <w:rPr>
          <w:b/>
        </w:rPr>
        <w:t>Battalion</w:t>
      </w:r>
      <w:r w:rsidRPr="00E80D37">
        <w:rPr>
          <w:b/>
        </w:rPr>
        <w:t xml:space="preserve"> S-4</w:t>
      </w:r>
      <w:r>
        <w:rPr>
          <w:b/>
        </w:rPr>
        <w:t xml:space="preserve"> Responsibilities</w:t>
      </w:r>
      <w:r w:rsidRPr="00E80D37">
        <w:rPr>
          <w:b/>
        </w:rPr>
        <w:t>.</w:t>
      </w:r>
      <w:r>
        <w:rPr>
          <w:b/>
        </w:rPr>
        <w:t xml:space="preserve">  </w:t>
      </w:r>
      <w:r w:rsidRPr="00E80D37">
        <w:t>The S-4</w:t>
      </w:r>
      <w:r w:rsidR="00D6264A">
        <w:t xml:space="preserve"> OIC or </w:t>
      </w:r>
      <w:r w:rsidR="00C445FA">
        <w:t>NCOIC are</w:t>
      </w:r>
      <w:r w:rsidRPr="00E80D37">
        <w:t xml:space="preserve"> assigned overall supervisory responsibility for processing all Financial Liability Investigation of Property Loss</w:t>
      </w:r>
      <w:r>
        <w:t xml:space="preserve"> documents</w:t>
      </w:r>
      <w:r w:rsidRPr="00E80D37">
        <w:t xml:space="preserve">. All FLIPLs will be forwarded to the </w:t>
      </w:r>
      <w:r>
        <w:t>b</w:t>
      </w:r>
      <w:r w:rsidRPr="00E80D37">
        <w:t>rigade S-4 with a cover sheet for review, before receiving a document number from PBO.</w:t>
      </w:r>
    </w:p>
    <w:p w:rsidR="009F15F2" w:rsidRPr="00E80D37" w:rsidRDefault="009F15F2" w:rsidP="009F15F2">
      <w:pPr>
        <w:tabs>
          <w:tab w:val="left" w:pos="360"/>
          <w:tab w:val="left" w:pos="630"/>
          <w:tab w:val="left" w:pos="990"/>
          <w:tab w:val="left" w:pos="1350"/>
        </w:tabs>
      </w:pPr>
    </w:p>
    <w:p w:rsidR="009F15F2" w:rsidRPr="00E80D37" w:rsidRDefault="009F15F2" w:rsidP="009F15F2">
      <w:pPr>
        <w:ind w:firstLine="360"/>
      </w:pPr>
      <w:r>
        <w:t xml:space="preserve"> </w:t>
      </w:r>
      <w:r w:rsidR="00E316CA">
        <w:t xml:space="preserve">a. </w:t>
      </w:r>
      <w:r w:rsidR="00C445FA">
        <w:t xml:space="preserve"> </w:t>
      </w:r>
      <w:r w:rsidR="00E316CA">
        <w:t>Read</w:t>
      </w:r>
      <w:r w:rsidRPr="00E80D37">
        <w:t xml:space="preserve"> and be familiar with AR 735-5, chapters 13 &amp; 14 and all appendixes.</w:t>
      </w:r>
    </w:p>
    <w:p w:rsidR="009F15F2" w:rsidRPr="00E80D37" w:rsidRDefault="009F15F2" w:rsidP="009F15F2">
      <w:pPr>
        <w:tabs>
          <w:tab w:val="left" w:pos="360"/>
          <w:tab w:val="left" w:pos="630"/>
          <w:tab w:val="left" w:pos="990"/>
          <w:tab w:val="left" w:pos="1350"/>
        </w:tabs>
      </w:pPr>
    </w:p>
    <w:p w:rsidR="009F15F2" w:rsidRDefault="00E316CA" w:rsidP="009F15F2">
      <w:pPr>
        <w:ind w:left="630" w:hanging="270"/>
      </w:pPr>
      <w:r>
        <w:t xml:space="preserve">b. </w:t>
      </w:r>
      <w:r w:rsidR="00C445FA">
        <w:t xml:space="preserve"> </w:t>
      </w:r>
      <w:r>
        <w:t>Provide</w:t>
      </w:r>
      <w:r w:rsidR="009F15F2" w:rsidRPr="00E80D37">
        <w:t xml:space="preserve"> guidance and assistance to the unit com</w:t>
      </w:r>
      <w:r w:rsidR="009F15F2">
        <w:t xml:space="preserve">manders and supply sergeants in </w:t>
      </w:r>
    </w:p>
    <w:p w:rsidR="009F15F2" w:rsidRPr="00E80D37" w:rsidRDefault="009F15F2" w:rsidP="009F15F2">
      <w:pPr>
        <w:ind w:left="630" w:hanging="270"/>
      </w:pPr>
      <w:r w:rsidRPr="00E80D37">
        <w:t>preparing Financial Liability Investigation of Property Loss.</w:t>
      </w:r>
    </w:p>
    <w:p w:rsidR="009F15F2" w:rsidRPr="00E80D37" w:rsidRDefault="009F15F2" w:rsidP="009F15F2">
      <w:pPr>
        <w:tabs>
          <w:tab w:val="left" w:pos="360"/>
          <w:tab w:val="left" w:pos="630"/>
          <w:tab w:val="left" w:pos="990"/>
          <w:tab w:val="left" w:pos="1350"/>
        </w:tabs>
      </w:pPr>
    </w:p>
    <w:p w:rsidR="009F15F2" w:rsidRDefault="00E316CA" w:rsidP="009F15F2">
      <w:pPr>
        <w:ind w:left="630" w:hanging="270"/>
      </w:pPr>
      <w:r>
        <w:t xml:space="preserve">c. </w:t>
      </w:r>
      <w:r w:rsidR="00C445FA">
        <w:t xml:space="preserve"> </w:t>
      </w:r>
      <w:r>
        <w:t>Review</w:t>
      </w:r>
      <w:r w:rsidR="009F15F2" w:rsidRPr="00E80D37">
        <w:t xml:space="preserve"> all Financial Liability Investigation of Property L</w:t>
      </w:r>
      <w:r w:rsidR="009F15F2">
        <w:t xml:space="preserve">oss for accuracy and </w:t>
      </w:r>
    </w:p>
    <w:p w:rsidR="009F15F2" w:rsidRPr="00E80D37" w:rsidRDefault="009F15F2" w:rsidP="009F15F2">
      <w:pPr>
        <w:ind w:left="630" w:hanging="270"/>
      </w:pPr>
      <w:r w:rsidRPr="00E80D37">
        <w:t>completeness according to AR 735-5.</w:t>
      </w:r>
    </w:p>
    <w:p w:rsidR="009F15F2" w:rsidRPr="00E80D37" w:rsidRDefault="009F15F2" w:rsidP="009F15F2">
      <w:pPr>
        <w:tabs>
          <w:tab w:val="left" w:pos="360"/>
          <w:tab w:val="left" w:pos="630"/>
          <w:tab w:val="left" w:pos="990"/>
          <w:tab w:val="left" w:pos="1350"/>
        </w:tabs>
      </w:pPr>
    </w:p>
    <w:p w:rsidR="009F15F2" w:rsidRDefault="00E316CA" w:rsidP="009F15F2">
      <w:pPr>
        <w:ind w:left="630" w:hanging="270"/>
      </w:pPr>
      <w:r>
        <w:t>d.</w:t>
      </w:r>
      <w:r w:rsidR="00C445FA">
        <w:t xml:space="preserve"> </w:t>
      </w:r>
      <w:r>
        <w:t xml:space="preserve"> Provide</w:t>
      </w:r>
      <w:r w:rsidR="009F15F2" w:rsidRPr="00E80D37">
        <w:t xml:space="preserve"> guidance and assistance to the Appointing/App</w:t>
      </w:r>
      <w:r w:rsidR="009F15F2">
        <w:t xml:space="preserve">roving Authority in determining </w:t>
      </w:r>
    </w:p>
    <w:p w:rsidR="009F15F2" w:rsidRPr="00E80D37" w:rsidRDefault="009F15F2" w:rsidP="009F15F2">
      <w:pPr>
        <w:ind w:left="630" w:hanging="270"/>
      </w:pPr>
      <w:r w:rsidRPr="00E80D37">
        <w:t xml:space="preserve">the appointment of investigating officers. </w:t>
      </w:r>
    </w:p>
    <w:p w:rsidR="009F15F2" w:rsidRPr="00E80D37" w:rsidRDefault="009F15F2" w:rsidP="009F15F2">
      <w:pPr>
        <w:tabs>
          <w:tab w:val="left" w:pos="360"/>
          <w:tab w:val="left" w:pos="630"/>
          <w:tab w:val="left" w:pos="990"/>
          <w:tab w:val="left" w:pos="1350"/>
        </w:tabs>
      </w:pPr>
    </w:p>
    <w:p w:rsidR="009F15F2" w:rsidRDefault="00E316CA" w:rsidP="009F15F2">
      <w:pPr>
        <w:ind w:left="630" w:hanging="270"/>
      </w:pPr>
      <w:r>
        <w:t>e.</w:t>
      </w:r>
      <w:r w:rsidR="00C445FA">
        <w:t xml:space="preserve"> </w:t>
      </w:r>
      <w:r>
        <w:t xml:space="preserve"> Brief</w:t>
      </w:r>
      <w:r w:rsidR="009F15F2" w:rsidRPr="00E80D37">
        <w:t xml:space="preserve"> investigating officers on duties and responsibili</w:t>
      </w:r>
      <w:r w:rsidR="009F15F2">
        <w:t xml:space="preserve">ties.  </w:t>
      </w:r>
      <w:r w:rsidR="009F15F2" w:rsidRPr="00E80D37">
        <w:t>Investig</w:t>
      </w:r>
      <w:r w:rsidR="009F15F2">
        <w:t xml:space="preserve">ating officers will be </w:t>
      </w:r>
    </w:p>
    <w:p w:rsidR="009F15F2" w:rsidRDefault="009F15F2" w:rsidP="009F15F2">
      <w:pPr>
        <w:ind w:left="630" w:hanging="270"/>
      </w:pPr>
      <w:r>
        <w:lastRenderedPageBreak/>
        <w:t>given 15</w:t>
      </w:r>
      <w:r w:rsidRPr="00E80D37">
        <w:t xml:space="preserve"> days for initial investigation and granted ad</w:t>
      </w:r>
      <w:r>
        <w:t xml:space="preserve">ditional time by the Appointing </w:t>
      </w:r>
    </w:p>
    <w:p w:rsidR="009F15F2" w:rsidRDefault="009F15F2" w:rsidP="009F15F2">
      <w:pPr>
        <w:ind w:left="630" w:hanging="270"/>
      </w:pPr>
      <w:r w:rsidRPr="00E80D37">
        <w:t>Authority</w:t>
      </w:r>
      <w:r>
        <w:t>, not to exceed thirty days</w:t>
      </w:r>
      <w:r w:rsidRPr="00E80D37">
        <w:t xml:space="preserve">. Assist in </w:t>
      </w:r>
      <w:r>
        <w:t xml:space="preserve">the preparation of findings and </w:t>
      </w:r>
    </w:p>
    <w:p w:rsidR="009F15F2" w:rsidRPr="00E80D37" w:rsidRDefault="009F15F2" w:rsidP="009F15F2">
      <w:pPr>
        <w:ind w:left="630" w:hanging="270"/>
      </w:pPr>
      <w:r w:rsidRPr="00E80D37">
        <w:t>recommendation at the conclusion of the investigation.</w:t>
      </w:r>
    </w:p>
    <w:p w:rsidR="009F15F2" w:rsidRPr="00E80D37" w:rsidRDefault="009F15F2" w:rsidP="009F15F2">
      <w:pPr>
        <w:tabs>
          <w:tab w:val="left" w:pos="360"/>
          <w:tab w:val="left" w:pos="630"/>
          <w:tab w:val="left" w:pos="990"/>
          <w:tab w:val="left" w:pos="1350"/>
        </w:tabs>
      </w:pPr>
    </w:p>
    <w:p w:rsidR="009F15F2" w:rsidRDefault="00E316CA" w:rsidP="009F15F2">
      <w:pPr>
        <w:ind w:left="630" w:hanging="270"/>
      </w:pPr>
      <w:r>
        <w:t xml:space="preserve">f. </w:t>
      </w:r>
      <w:r w:rsidR="00C445FA">
        <w:t xml:space="preserve"> </w:t>
      </w:r>
      <w:r>
        <w:t>Make</w:t>
      </w:r>
      <w:r w:rsidR="009F15F2" w:rsidRPr="00E80D37">
        <w:t xml:space="preserve"> </w:t>
      </w:r>
      <w:r w:rsidR="009F15F2">
        <w:t>daily</w:t>
      </w:r>
      <w:r w:rsidR="009F15F2" w:rsidRPr="00E80D37">
        <w:t xml:space="preserve"> contact with the investigating o</w:t>
      </w:r>
      <w:r w:rsidR="009F15F2">
        <w:t xml:space="preserve">fficer to determine problems or </w:t>
      </w:r>
    </w:p>
    <w:p w:rsidR="009F15F2" w:rsidRDefault="009F15F2" w:rsidP="009F15F2">
      <w:pPr>
        <w:ind w:left="630" w:hanging="270"/>
      </w:pPr>
      <w:r w:rsidRPr="00E80D37">
        <w:t xml:space="preserve">complications which would hinder the timely completion of the </w:t>
      </w:r>
      <w:r>
        <w:t xml:space="preserve">investigation (i.e. individuals </w:t>
      </w:r>
    </w:p>
    <w:p w:rsidR="009F15F2" w:rsidRPr="00E80D37" w:rsidRDefault="009F15F2" w:rsidP="009F15F2">
      <w:pPr>
        <w:ind w:left="630" w:hanging="270"/>
      </w:pPr>
      <w:r w:rsidRPr="00E80D37">
        <w:t>not present for questioning, unable to obtain police reports, other duty related problems, etc.).</w:t>
      </w:r>
    </w:p>
    <w:p w:rsidR="009F15F2" w:rsidRPr="00E80D37" w:rsidRDefault="009F15F2" w:rsidP="009F15F2">
      <w:pPr>
        <w:tabs>
          <w:tab w:val="left" w:pos="360"/>
          <w:tab w:val="left" w:pos="630"/>
          <w:tab w:val="left" w:pos="990"/>
          <w:tab w:val="left" w:pos="1350"/>
        </w:tabs>
      </w:pPr>
    </w:p>
    <w:p w:rsidR="009F15F2" w:rsidRDefault="00E316CA" w:rsidP="009F15F2">
      <w:pPr>
        <w:ind w:left="630" w:hanging="270"/>
      </w:pPr>
      <w:r>
        <w:t xml:space="preserve">g. </w:t>
      </w:r>
      <w:r w:rsidR="00C445FA">
        <w:t xml:space="preserve"> </w:t>
      </w:r>
      <w:r>
        <w:t>Process</w:t>
      </w:r>
      <w:r w:rsidR="009F15F2" w:rsidRPr="00E80D37">
        <w:t xml:space="preserve"> Financial Liability Investigation of Property Loss to the Appointing/Approving Authority.</w:t>
      </w:r>
    </w:p>
    <w:p w:rsidR="009F15F2" w:rsidRDefault="009F15F2" w:rsidP="009F15F2">
      <w:pPr>
        <w:tabs>
          <w:tab w:val="left" w:pos="630"/>
          <w:tab w:val="left" w:pos="1440"/>
          <w:tab w:val="left" w:pos="2160"/>
        </w:tabs>
      </w:pPr>
    </w:p>
    <w:p w:rsidR="009F15F2" w:rsidRPr="00E80D37" w:rsidRDefault="00E316CA" w:rsidP="009F15F2">
      <w:pPr>
        <w:ind w:firstLine="360"/>
      </w:pPr>
      <w:r>
        <w:t>h.</w:t>
      </w:r>
      <w:r w:rsidR="00C445FA">
        <w:t xml:space="preserve"> </w:t>
      </w:r>
      <w:r>
        <w:t xml:space="preserve"> Forward</w:t>
      </w:r>
      <w:r w:rsidR="009F15F2" w:rsidRPr="00E80D37">
        <w:t xml:space="preserve"> Requests for Reconsideration to Investigating Officer/Appointing Authority.</w:t>
      </w:r>
    </w:p>
    <w:p w:rsidR="009F15F2" w:rsidRDefault="009F15F2" w:rsidP="009F15F2">
      <w:pPr>
        <w:tabs>
          <w:tab w:val="left" w:pos="540"/>
          <w:tab w:val="left" w:pos="990"/>
          <w:tab w:val="left" w:pos="1350"/>
        </w:tabs>
      </w:pPr>
    </w:p>
    <w:p w:rsidR="009F15F2" w:rsidRPr="00E80D37" w:rsidRDefault="00E316CA" w:rsidP="009F15F2">
      <w:pPr>
        <w:ind w:firstLine="360"/>
      </w:pPr>
      <w:proofErr w:type="spellStart"/>
      <w:r>
        <w:t>i</w:t>
      </w:r>
      <w:proofErr w:type="spellEnd"/>
      <w:r>
        <w:t>.</w:t>
      </w:r>
      <w:r w:rsidR="00C445FA">
        <w:t xml:space="preserve"> </w:t>
      </w:r>
      <w:r>
        <w:t xml:space="preserve"> Provide</w:t>
      </w:r>
      <w:r w:rsidR="009F15F2" w:rsidRPr="00E80D37">
        <w:t xml:space="preserve"> completed </w:t>
      </w:r>
      <w:r w:rsidR="009F15F2">
        <w:t>FLIPLs</w:t>
      </w:r>
      <w:r w:rsidR="009F15F2" w:rsidRPr="00E80D37">
        <w:t xml:space="preserve"> to the initiator.</w:t>
      </w:r>
    </w:p>
    <w:p w:rsidR="009F15F2" w:rsidRPr="00E80D37" w:rsidRDefault="009F15F2" w:rsidP="009F15F2">
      <w:pPr>
        <w:tabs>
          <w:tab w:val="left" w:pos="360"/>
          <w:tab w:val="left" w:pos="630"/>
          <w:tab w:val="left" w:pos="990"/>
          <w:tab w:val="left" w:pos="1350"/>
        </w:tabs>
      </w:pPr>
    </w:p>
    <w:p w:rsidR="009F15F2" w:rsidRDefault="00E316CA" w:rsidP="009F15F2">
      <w:pPr>
        <w:ind w:left="720" w:hanging="450"/>
      </w:pPr>
      <w:r>
        <w:t xml:space="preserve"> j. </w:t>
      </w:r>
      <w:r w:rsidR="00C445FA">
        <w:t xml:space="preserve"> </w:t>
      </w:r>
      <w:r>
        <w:t>File</w:t>
      </w:r>
      <w:r w:rsidR="009F15F2" w:rsidRPr="00E80D37">
        <w:t xml:space="preserve"> and maintain completed Financial Liability Invest</w:t>
      </w:r>
      <w:r w:rsidR="009F15F2">
        <w:t xml:space="preserve">igation of Property Loss IAW AR </w:t>
      </w:r>
    </w:p>
    <w:p w:rsidR="009F15F2" w:rsidRPr="00E80D37" w:rsidRDefault="009F15F2" w:rsidP="009F15F2">
      <w:pPr>
        <w:ind w:left="720" w:hanging="450"/>
      </w:pPr>
      <w:r w:rsidRPr="00E80D37">
        <w:t>25-400-2.</w:t>
      </w:r>
    </w:p>
    <w:p w:rsidR="009F15F2" w:rsidRDefault="009F15F2" w:rsidP="009F15F2"/>
    <w:p w:rsidR="009F15F2" w:rsidRDefault="00E316CA" w:rsidP="009F15F2">
      <w:pPr>
        <w:ind w:left="720" w:hanging="450"/>
      </w:pPr>
      <w:r>
        <w:t xml:space="preserve"> k. </w:t>
      </w:r>
      <w:r w:rsidR="00C445FA">
        <w:t xml:space="preserve"> </w:t>
      </w:r>
      <w:r>
        <w:t>The</w:t>
      </w:r>
      <w:r w:rsidR="009F15F2" w:rsidRPr="00E80D37">
        <w:t xml:space="preserve"> prepare and forward a weekly </w:t>
      </w:r>
      <w:r w:rsidR="009F15F2">
        <w:t xml:space="preserve">status of open </w:t>
      </w:r>
      <w:r w:rsidR="009F15F2" w:rsidRPr="00E80D37">
        <w:t>FLIPL</w:t>
      </w:r>
      <w:r w:rsidR="009F15F2">
        <w:t>s</w:t>
      </w:r>
      <w:r w:rsidR="009F15F2" w:rsidRPr="00E80D37">
        <w:t xml:space="preserve"> to</w:t>
      </w:r>
      <w:r w:rsidR="009F15F2">
        <w:t xml:space="preserve"> BN XO and BDE</w:t>
      </w:r>
      <w:r w:rsidR="009F15F2" w:rsidRPr="00E80D37">
        <w:t xml:space="preserve"> S-4.</w:t>
      </w:r>
    </w:p>
    <w:p w:rsidR="009F15F2" w:rsidRDefault="009F15F2" w:rsidP="009F15F2">
      <w:pPr>
        <w:ind w:left="720" w:hanging="450"/>
      </w:pPr>
    </w:p>
    <w:p w:rsidR="009F15F2" w:rsidRDefault="00A06630" w:rsidP="009F15F2">
      <w:pPr>
        <w:ind w:left="360" w:hanging="360"/>
      </w:pPr>
      <w:r>
        <w:rPr>
          <w:b/>
        </w:rPr>
        <w:t>52.</w:t>
      </w:r>
      <w:r w:rsidR="009F15F2">
        <w:rPr>
          <w:b/>
        </w:rPr>
        <w:t xml:space="preserve">  </w:t>
      </w:r>
      <w:r w:rsidR="009F15F2" w:rsidRPr="00E80D37">
        <w:rPr>
          <w:b/>
        </w:rPr>
        <w:t>Appointing/Approving Authority</w:t>
      </w:r>
      <w:r w:rsidR="009F15F2">
        <w:rPr>
          <w:b/>
        </w:rPr>
        <w:t xml:space="preserve"> Responsibilities</w:t>
      </w:r>
      <w:r w:rsidR="009F15F2" w:rsidRPr="00E80D37">
        <w:rPr>
          <w:b/>
        </w:rPr>
        <w:t>.</w:t>
      </w:r>
      <w:r w:rsidR="009F15F2">
        <w:rPr>
          <w:b/>
        </w:rPr>
        <w:t xml:space="preserve">  </w:t>
      </w:r>
      <w:r w:rsidR="009F15F2" w:rsidRPr="00E80D37">
        <w:t xml:space="preserve">The </w:t>
      </w:r>
      <w:r w:rsidR="009D622C">
        <w:t>Battalion</w:t>
      </w:r>
      <w:r w:rsidR="009F15F2" w:rsidRPr="00E80D37">
        <w:t xml:space="preserve"> </w:t>
      </w:r>
      <w:r w:rsidR="009F15F2">
        <w:t xml:space="preserve">commander is </w:t>
      </w:r>
    </w:p>
    <w:p w:rsidR="009F15F2" w:rsidRDefault="009F15F2" w:rsidP="009F15F2">
      <w:pPr>
        <w:ind w:left="360" w:hanging="360"/>
      </w:pPr>
      <w:r w:rsidRPr="00E80D37">
        <w:t>responsible for ensuring that all Financial Liability Investigatio</w:t>
      </w:r>
      <w:r>
        <w:t xml:space="preserve">n of Property Loss are promptly </w:t>
      </w:r>
    </w:p>
    <w:p w:rsidR="009F15F2" w:rsidRDefault="009F15F2" w:rsidP="009F15F2">
      <w:pPr>
        <w:ind w:left="360" w:hanging="360"/>
      </w:pPr>
      <w:r w:rsidRPr="00E80D37">
        <w:t>repo</w:t>
      </w:r>
      <w:r>
        <w:t xml:space="preserve">rted, investigated and </w:t>
      </w:r>
      <w:r w:rsidR="00E316CA">
        <w:t>auctioned</w:t>
      </w:r>
      <w:r w:rsidRPr="00E80D37">
        <w:t xml:space="preserve"> for all losses, damage</w:t>
      </w:r>
      <w:r>
        <w:t>s,</w:t>
      </w:r>
      <w:r w:rsidRPr="00E80D37">
        <w:t xml:space="preserve"> or destruction of </w:t>
      </w:r>
      <w:r>
        <w:t xml:space="preserve">government </w:t>
      </w:r>
    </w:p>
    <w:p w:rsidR="009F15F2" w:rsidRPr="00E80D37" w:rsidRDefault="009F15F2" w:rsidP="009F15F2">
      <w:pPr>
        <w:ind w:left="360" w:hanging="360"/>
      </w:pPr>
      <w:r w:rsidRPr="00E80D37">
        <w:t xml:space="preserve">property as the </w:t>
      </w:r>
      <w:r>
        <w:t>appointing</w:t>
      </w:r>
      <w:r w:rsidRPr="00E80D37">
        <w:t xml:space="preserve"> </w:t>
      </w:r>
      <w:r>
        <w:t>a</w:t>
      </w:r>
      <w:r w:rsidRPr="00E80D37">
        <w:t xml:space="preserve">uthority.  </w:t>
      </w:r>
      <w:r>
        <w:t>Specific r</w:t>
      </w:r>
      <w:r w:rsidRPr="00E80D37">
        <w:t>esponsibilities include:</w:t>
      </w:r>
    </w:p>
    <w:p w:rsidR="009F15F2" w:rsidRDefault="009F15F2" w:rsidP="009F15F2"/>
    <w:p w:rsidR="009F15F2" w:rsidRPr="00E80D37" w:rsidRDefault="00E316CA" w:rsidP="009F15F2">
      <w:pPr>
        <w:ind w:firstLine="360"/>
      </w:pPr>
      <w:r>
        <w:t xml:space="preserve">a. </w:t>
      </w:r>
      <w:r w:rsidR="00C445FA">
        <w:t xml:space="preserve"> </w:t>
      </w:r>
      <w:r>
        <w:t>Familiarization</w:t>
      </w:r>
      <w:r w:rsidR="009F15F2" w:rsidRPr="00E80D37">
        <w:t xml:space="preserve"> with AR 735-5, chapter 13 &amp;14 and all appendixes.</w:t>
      </w:r>
    </w:p>
    <w:p w:rsidR="009F15F2" w:rsidRPr="00E80D37" w:rsidRDefault="009F15F2" w:rsidP="009F15F2">
      <w:pPr>
        <w:tabs>
          <w:tab w:val="left" w:pos="360"/>
          <w:tab w:val="left" w:pos="630"/>
          <w:tab w:val="left" w:pos="990"/>
          <w:tab w:val="left" w:pos="1350"/>
        </w:tabs>
      </w:pPr>
    </w:p>
    <w:p w:rsidR="009F15F2" w:rsidRDefault="00E316CA" w:rsidP="009F15F2">
      <w:pPr>
        <w:ind w:left="630" w:hanging="270"/>
      </w:pPr>
      <w:r>
        <w:t xml:space="preserve">b. </w:t>
      </w:r>
      <w:r w:rsidR="00C445FA">
        <w:t xml:space="preserve"> </w:t>
      </w:r>
      <w:r>
        <w:t>Ensure</w:t>
      </w:r>
      <w:r w:rsidR="009F15F2" w:rsidRPr="00E80D37">
        <w:t xml:space="preserve"> all individuals under their control are aware of the procedures for immediately reporting the loss, damage, or destruction of Government property.</w:t>
      </w:r>
    </w:p>
    <w:p w:rsidR="009F15F2" w:rsidRDefault="009F15F2" w:rsidP="009F15F2">
      <w:pPr>
        <w:ind w:left="630" w:hanging="270"/>
      </w:pPr>
    </w:p>
    <w:p w:rsidR="009F15F2" w:rsidRPr="00E80D37" w:rsidRDefault="00E316CA" w:rsidP="009F15F2">
      <w:pPr>
        <w:ind w:left="630" w:hanging="270"/>
      </w:pPr>
      <w:r>
        <w:rPr>
          <w:color w:val="000000"/>
        </w:rPr>
        <w:t xml:space="preserve">c. </w:t>
      </w:r>
      <w:r w:rsidR="00C445FA">
        <w:rPr>
          <w:color w:val="000000"/>
        </w:rPr>
        <w:t xml:space="preserve"> </w:t>
      </w:r>
      <w:r>
        <w:rPr>
          <w:color w:val="000000"/>
        </w:rPr>
        <w:t>Ensure</w:t>
      </w:r>
      <w:r w:rsidR="009F15F2" w:rsidRPr="00E80D37">
        <w:rPr>
          <w:color w:val="000000"/>
        </w:rPr>
        <w:t xml:space="preserve"> initiation, processing, and adjudication takes</w:t>
      </w:r>
      <w:r w:rsidR="009F15F2">
        <w:t xml:space="preserve"> place with the time limits </w:t>
      </w:r>
      <w:r w:rsidR="009F15F2" w:rsidRPr="00E80D37">
        <w:t xml:space="preserve">cited </w:t>
      </w:r>
      <w:r w:rsidR="009F15F2">
        <w:t xml:space="preserve">in </w:t>
      </w:r>
      <w:r w:rsidR="009F15F2" w:rsidRPr="00E80D37">
        <w:t>AR 735-5.</w:t>
      </w:r>
    </w:p>
    <w:p w:rsidR="009F15F2" w:rsidRPr="00E80D37" w:rsidRDefault="009F15F2" w:rsidP="009F15F2"/>
    <w:p w:rsidR="009F15F2" w:rsidRPr="00E80D37" w:rsidRDefault="00E316CA" w:rsidP="009F15F2">
      <w:pPr>
        <w:ind w:left="630" w:hanging="270"/>
      </w:pPr>
      <w:r>
        <w:t xml:space="preserve">d. </w:t>
      </w:r>
      <w:r w:rsidR="00C445FA">
        <w:t xml:space="preserve"> </w:t>
      </w:r>
      <w:r>
        <w:t>Take</w:t>
      </w:r>
      <w:r w:rsidR="009F15F2" w:rsidRPr="00E80D37">
        <w:t xml:space="preserve"> corrective action to prevent a</w:t>
      </w:r>
      <w:r w:rsidR="009F15F2">
        <w:t>voidable delays that may result</w:t>
      </w:r>
      <w:r w:rsidR="009F15F2" w:rsidRPr="00E80D37">
        <w:t xml:space="preserve"> in exceeding the processing time limits.</w:t>
      </w:r>
    </w:p>
    <w:p w:rsidR="009F15F2" w:rsidRPr="00E80D37" w:rsidRDefault="009F15F2" w:rsidP="009F15F2"/>
    <w:p w:rsidR="009F15F2" w:rsidRDefault="00E316CA" w:rsidP="009F15F2">
      <w:pPr>
        <w:ind w:left="630" w:hanging="270"/>
      </w:pPr>
      <w:r>
        <w:t xml:space="preserve">e. </w:t>
      </w:r>
      <w:r w:rsidR="00C445FA">
        <w:t xml:space="preserve"> </w:t>
      </w:r>
      <w:r>
        <w:t>Review</w:t>
      </w:r>
      <w:r w:rsidR="009F15F2" w:rsidRPr="00E80D37">
        <w:t xml:space="preserve"> the information in Block 9 along with any exhi</w:t>
      </w:r>
      <w:r w:rsidR="009F15F2">
        <w:t xml:space="preserve">bits provided by the initiator. </w:t>
      </w:r>
    </w:p>
    <w:p w:rsidR="009F15F2" w:rsidRDefault="009F15F2" w:rsidP="009F15F2">
      <w:pPr>
        <w:ind w:left="630" w:hanging="270"/>
      </w:pPr>
      <w:r w:rsidRPr="00E80D37">
        <w:t>Ensure the initiator has completed a thorough initial investigation. The informat</w:t>
      </w:r>
      <w:r>
        <w:t xml:space="preserve">ion should </w:t>
      </w:r>
    </w:p>
    <w:p w:rsidR="009F15F2" w:rsidRDefault="009F15F2" w:rsidP="009F15F2">
      <w:pPr>
        <w:ind w:left="630" w:hanging="270"/>
      </w:pPr>
      <w:r w:rsidRPr="00E80D37">
        <w:t>provide a clear understanding of the circumstances s</w:t>
      </w:r>
      <w:r>
        <w:t xml:space="preserve">urrounding the loss, damage, or </w:t>
      </w:r>
    </w:p>
    <w:p w:rsidR="009F15F2" w:rsidRDefault="009F15F2" w:rsidP="009F15F2">
      <w:pPr>
        <w:ind w:left="630" w:hanging="270"/>
      </w:pPr>
      <w:r w:rsidRPr="00E80D37">
        <w:t xml:space="preserve">destruction of </w:t>
      </w:r>
      <w:r>
        <w:t>g</w:t>
      </w:r>
      <w:r w:rsidRPr="00E80D37">
        <w:t xml:space="preserve">overnment property. At no time should the </w:t>
      </w:r>
      <w:r>
        <w:t xml:space="preserve">initiator draw a conclusion nor </w:t>
      </w:r>
    </w:p>
    <w:p w:rsidR="009F15F2" w:rsidRPr="00E80D37" w:rsidRDefault="009F15F2" w:rsidP="009F15F2">
      <w:pPr>
        <w:ind w:left="630" w:hanging="270"/>
      </w:pPr>
      <w:r w:rsidRPr="00E80D37">
        <w:t xml:space="preserve">indict or absolve an individual. </w:t>
      </w:r>
      <w:r>
        <w:t>The following i</w:t>
      </w:r>
      <w:r w:rsidRPr="00E80D37">
        <w:t>nformation and exhibits should be attached:</w:t>
      </w:r>
    </w:p>
    <w:p w:rsidR="009F15F2" w:rsidRPr="00E80D37" w:rsidRDefault="009F15F2" w:rsidP="009F15F2"/>
    <w:p w:rsidR="009F15F2" w:rsidRDefault="00E316CA" w:rsidP="009F15F2">
      <w:pPr>
        <w:ind w:left="990" w:hanging="360"/>
      </w:pPr>
      <w:r>
        <w:t>(1</w:t>
      </w:r>
      <w:r w:rsidR="009F15F2">
        <w:t xml:space="preserve">)  </w:t>
      </w:r>
      <w:r w:rsidR="009F15F2" w:rsidRPr="00E80D37">
        <w:t>Documentation - i.e. commanders hand receipt, sub-hand receipt, driver</w:t>
      </w:r>
      <w:r w:rsidR="009F15F2">
        <w:t xml:space="preserve">’s license, </w:t>
      </w:r>
    </w:p>
    <w:p w:rsidR="009F15F2" w:rsidRPr="00E80D37" w:rsidRDefault="009F15F2" w:rsidP="009F15F2">
      <w:pPr>
        <w:ind w:left="990" w:hanging="360"/>
      </w:pPr>
      <w:r w:rsidRPr="00E80D37">
        <w:t>348’s, 2408-9’s, receipts for property, licenses, MP reports, etc.</w:t>
      </w:r>
    </w:p>
    <w:p w:rsidR="009F15F2" w:rsidRPr="00E80D37" w:rsidRDefault="009F15F2" w:rsidP="009F15F2"/>
    <w:p w:rsidR="009F15F2" w:rsidRDefault="00E316CA" w:rsidP="009F15F2">
      <w:pPr>
        <w:ind w:left="990" w:hanging="360"/>
      </w:pPr>
      <w:r>
        <w:t xml:space="preserve"> (2</w:t>
      </w:r>
      <w:r w:rsidR="009F15F2">
        <w:t xml:space="preserve">) </w:t>
      </w:r>
      <w:r w:rsidR="00C445FA">
        <w:t xml:space="preserve"> </w:t>
      </w:r>
      <w:r w:rsidR="009F15F2" w:rsidRPr="00E80D37">
        <w:t xml:space="preserve">Statements - all individuals identified in block 9 should provide a statement </w:t>
      </w:r>
      <w:r w:rsidR="009F15F2">
        <w:t xml:space="preserve">along </w:t>
      </w:r>
    </w:p>
    <w:p w:rsidR="009F15F2" w:rsidRDefault="009F15F2" w:rsidP="009F15F2">
      <w:pPr>
        <w:ind w:left="990" w:hanging="360"/>
      </w:pPr>
      <w:r w:rsidRPr="00E80D37">
        <w:lastRenderedPageBreak/>
        <w:t xml:space="preserve">with all individuals identified in a statement should </w:t>
      </w:r>
      <w:r>
        <w:t xml:space="preserve">also provide a statement. If an </w:t>
      </w:r>
    </w:p>
    <w:p w:rsidR="009F15F2" w:rsidRPr="00E80D37" w:rsidRDefault="009F15F2" w:rsidP="009F15F2">
      <w:pPr>
        <w:ind w:left="990" w:hanging="360"/>
      </w:pPr>
      <w:r w:rsidRPr="00E80D37">
        <w:t>individual is unavailable it should be noted and an explanation provided.</w:t>
      </w:r>
    </w:p>
    <w:p w:rsidR="009F15F2" w:rsidRPr="00E80D37" w:rsidRDefault="009F15F2" w:rsidP="009F15F2"/>
    <w:p w:rsidR="009F15F2" w:rsidRDefault="00E316CA" w:rsidP="009F15F2">
      <w:pPr>
        <w:tabs>
          <w:tab w:val="left" w:pos="630"/>
        </w:tabs>
        <w:ind w:left="630" w:hanging="270"/>
      </w:pPr>
      <w:r>
        <w:t>f.</w:t>
      </w:r>
      <w:r w:rsidR="00C445FA">
        <w:t xml:space="preserve"> </w:t>
      </w:r>
      <w:r>
        <w:t xml:space="preserve"> Determine</w:t>
      </w:r>
      <w:r w:rsidR="009F15F2" w:rsidRPr="00E80D37">
        <w:t xml:space="preserve"> from </w:t>
      </w:r>
      <w:r w:rsidR="009F15F2">
        <w:t>the information in block 9, DA F</w:t>
      </w:r>
      <w:r w:rsidR="009F15F2" w:rsidRPr="00E80D37">
        <w:t>orm 200 and attached exhibits, if ther</w:t>
      </w:r>
      <w:r w:rsidR="009F15F2">
        <w:t xml:space="preserve">e is </w:t>
      </w:r>
    </w:p>
    <w:p w:rsidR="009F15F2" w:rsidRPr="00E80D37" w:rsidRDefault="009F15F2" w:rsidP="009F15F2">
      <w:pPr>
        <w:tabs>
          <w:tab w:val="left" w:pos="630"/>
        </w:tabs>
        <w:ind w:left="630" w:hanging="270"/>
      </w:pPr>
      <w:r w:rsidRPr="00E80D37">
        <w:t>evidence of negligence or willful misconduct.</w:t>
      </w:r>
    </w:p>
    <w:p w:rsidR="009F15F2" w:rsidRPr="00E80D37" w:rsidRDefault="009F15F2" w:rsidP="009F15F2"/>
    <w:p w:rsidR="009F15F2" w:rsidRDefault="00E316CA" w:rsidP="009F15F2">
      <w:pPr>
        <w:ind w:left="990" w:hanging="360"/>
        <w:rPr>
          <w:color w:val="000000"/>
        </w:rPr>
      </w:pPr>
      <w:r>
        <w:t>(1</w:t>
      </w:r>
      <w:r w:rsidR="009F15F2">
        <w:t xml:space="preserve">)  </w:t>
      </w:r>
      <w:r w:rsidR="009F15F2" w:rsidRPr="00E80D37">
        <w:rPr>
          <w:color w:val="000000"/>
        </w:rPr>
        <w:t>If no evidence of negligence is determined compl</w:t>
      </w:r>
      <w:r w:rsidR="009F15F2">
        <w:rPr>
          <w:color w:val="000000"/>
        </w:rPr>
        <w:t xml:space="preserve">ete blocks 13b-13h recommending </w:t>
      </w:r>
    </w:p>
    <w:p w:rsidR="009F15F2" w:rsidRPr="00E80D37" w:rsidRDefault="009F15F2" w:rsidP="009F15F2">
      <w:pPr>
        <w:ind w:left="990" w:hanging="360"/>
        <w:rPr>
          <w:color w:val="000000"/>
        </w:rPr>
      </w:pPr>
      <w:r w:rsidRPr="00E80D37">
        <w:rPr>
          <w:color w:val="000000"/>
        </w:rPr>
        <w:t>relief from responsibility and forward the FLIPL (short survey) to the approving authority.</w:t>
      </w:r>
    </w:p>
    <w:p w:rsidR="009F15F2" w:rsidRPr="00E80D37" w:rsidRDefault="009F15F2" w:rsidP="009F15F2">
      <w:pPr>
        <w:rPr>
          <w:color w:val="FF0000"/>
        </w:rPr>
      </w:pPr>
    </w:p>
    <w:p w:rsidR="009F15F2" w:rsidRDefault="00E316CA" w:rsidP="009F15F2">
      <w:pPr>
        <w:ind w:left="990" w:hanging="360"/>
      </w:pPr>
      <w:r>
        <w:t>(2</w:t>
      </w:r>
      <w:r w:rsidR="009F15F2">
        <w:t xml:space="preserve">)  </w:t>
      </w:r>
      <w:r w:rsidR="009F15F2" w:rsidRPr="00E80D37">
        <w:t>If evidence of negligence is determined from the info</w:t>
      </w:r>
      <w:r w:rsidR="009F15F2">
        <w:t xml:space="preserve">rmation in block 9 and attached </w:t>
      </w:r>
    </w:p>
    <w:p w:rsidR="009F15F2" w:rsidRDefault="009F15F2" w:rsidP="009F15F2">
      <w:pPr>
        <w:ind w:left="990" w:hanging="360"/>
      </w:pPr>
      <w:r w:rsidRPr="00E80D37">
        <w:t xml:space="preserve">exhibits shows an individual(s) pecuniary liable, comply with </w:t>
      </w:r>
      <w:proofErr w:type="spellStart"/>
      <w:r w:rsidRPr="00E80D37">
        <w:t>para</w:t>
      </w:r>
      <w:proofErr w:type="spellEnd"/>
      <w:r w:rsidRPr="00E80D37">
        <w:t xml:space="preserve"> </w:t>
      </w:r>
      <w:r>
        <w:t xml:space="preserve">3 below. If the </w:t>
      </w:r>
    </w:p>
    <w:p w:rsidR="009F15F2" w:rsidRDefault="009F15F2" w:rsidP="009F15F2">
      <w:pPr>
        <w:ind w:left="990" w:hanging="360"/>
      </w:pPr>
      <w:r w:rsidRPr="00E80D37">
        <w:t>evidence in block 9 and attached exhibits shows that d</w:t>
      </w:r>
      <w:r>
        <w:t xml:space="preserve">ecisions of pecuniary liability </w:t>
      </w:r>
    </w:p>
    <w:p w:rsidR="009F15F2" w:rsidRPr="00E80D37" w:rsidRDefault="009F15F2" w:rsidP="009F15F2">
      <w:pPr>
        <w:ind w:left="990" w:hanging="360"/>
      </w:pPr>
      <w:r w:rsidRPr="00E80D37">
        <w:t xml:space="preserve">should be pursued, appoint an investigating officer per </w:t>
      </w:r>
      <w:proofErr w:type="spellStart"/>
      <w:r w:rsidRPr="00E80D37">
        <w:t>para</w:t>
      </w:r>
      <w:proofErr w:type="spellEnd"/>
      <w:r w:rsidRPr="00E80D37">
        <w:t xml:space="preserve"> </w:t>
      </w:r>
      <w:r>
        <w:t>4</w:t>
      </w:r>
      <w:r w:rsidRPr="00E80D37">
        <w:t xml:space="preserve"> below.</w:t>
      </w:r>
    </w:p>
    <w:p w:rsidR="009F15F2" w:rsidRPr="00E80D37" w:rsidRDefault="009F15F2" w:rsidP="009F15F2"/>
    <w:p w:rsidR="009F15F2" w:rsidRDefault="00E316CA" w:rsidP="009F15F2">
      <w:pPr>
        <w:ind w:left="990" w:hanging="360"/>
      </w:pPr>
      <w:r>
        <w:t>(3</w:t>
      </w:r>
      <w:r w:rsidR="009F15F2">
        <w:t xml:space="preserve">)  </w:t>
      </w:r>
      <w:r w:rsidR="009F15F2" w:rsidRPr="00E80D37">
        <w:t>Assessment of financial liability - the Appointi</w:t>
      </w:r>
      <w:r w:rsidR="009F15F2">
        <w:t xml:space="preserve">ng Authority may determine from </w:t>
      </w:r>
    </w:p>
    <w:p w:rsidR="009F15F2" w:rsidRDefault="009F15F2" w:rsidP="009F15F2">
      <w:pPr>
        <w:ind w:left="990" w:hanging="360"/>
      </w:pPr>
      <w:r w:rsidRPr="00E80D37">
        <w:t>block 9 and attached exhibits that there is</w:t>
      </w:r>
      <w:r>
        <w:t xml:space="preserve"> enough evidence to suspect negligence.  The </w:t>
      </w:r>
    </w:p>
    <w:p w:rsidR="009F15F2" w:rsidRDefault="009F15F2" w:rsidP="009F15F2">
      <w:pPr>
        <w:ind w:left="990" w:hanging="360"/>
      </w:pPr>
      <w:r>
        <w:t>a</w:t>
      </w:r>
      <w:r w:rsidRPr="00E80D37">
        <w:t>ppointing</w:t>
      </w:r>
      <w:r>
        <w:t xml:space="preserve"> a</w:t>
      </w:r>
      <w:r w:rsidRPr="00E80D37">
        <w:t>uthority may recommend liability without appointing an investigating officer</w:t>
      </w:r>
      <w:r>
        <w:t xml:space="preserve"> </w:t>
      </w:r>
    </w:p>
    <w:p w:rsidR="009F15F2" w:rsidRDefault="009F15F2" w:rsidP="009F15F2">
      <w:pPr>
        <w:ind w:left="990" w:hanging="360"/>
      </w:pPr>
      <w:r>
        <w:t xml:space="preserve">is the commander is convinced of neglect based on the current information.  When this </w:t>
      </w:r>
    </w:p>
    <w:p w:rsidR="009F15F2" w:rsidRDefault="009F15F2" w:rsidP="009F15F2">
      <w:pPr>
        <w:ind w:left="990" w:hanging="360"/>
      </w:pPr>
      <w:r w:rsidRPr="00E80D37">
        <w:t>option is applied, the appointing authority will en</w:t>
      </w:r>
      <w:r>
        <w:t xml:space="preserve">sure procedures in AR 735-5 are </w:t>
      </w:r>
    </w:p>
    <w:p w:rsidR="009F15F2" w:rsidRPr="00E80D37" w:rsidRDefault="009F15F2" w:rsidP="009F15F2">
      <w:pPr>
        <w:ind w:left="990" w:hanging="360"/>
      </w:pPr>
      <w:r w:rsidRPr="00E80D37">
        <w:t>followed.</w:t>
      </w:r>
    </w:p>
    <w:p w:rsidR="009F15F2" w:rsidRPr="00E80D37" w:rsidRDefault="009F15F2" w:rsidP="009F15F2"/>
    <w:p w:rsidR="009F15F2" w:rsidRDefault="00E316CA" w:rsidP="009F15F2">
      <w:pPr>
        <w:ind w:left="990" w:hanging="360"/>
      </w:pPr>
      <w:r>
        <w:t>(4</w:t>
      </w:r>
      <w:r w:rsidR="009F15F2">
        <w:t xml:space="preserve">)  </w:t>
      </w:r>
      <w:r w:rsidR="009F15F2" w:rsidRPr="00E80D37">
        <w:t>Furthe</w:t>
      </w:r>
      <w:r w:rsidR="009F15F2">
        <w:t>r investigation requires the</w:t>
      </w:r>
      <w:r w:rsidR="009F15F2" w:rsidRPr="00E80D37">
        <w:t xml:space="preserve"> appointme</w:t>
      </w:r>
      <w:r w:rsidR="009F15F2">
        <w:t xml:space="preserve">nt of an investigating officer. </w:t>
      </w:r>
      <w:r w:rsidR="009F15F2" w:rsidRPr="00E80D37">
        <w:t xml:space="preserve"> The</w:t>
      </w:r>
      <w:r w:rsidR="009F15F2">
        <w:t xml:space="preserve"> </w:t>
      </w:r>
    </w:p>
    <w:p w:rsidR="009F15F2" w:rsidRDefault="009F15F2" w:rsidP="009F15F2">
      <w:pPr>
        <w:ind w:left="990" w:hanging="360"/>
      </w:pPr>
      <w:r w:rsidRPr="00E80D37">
        <w:t>appointing authority may elect to appoint an investiga</w:t>
      </w:r>
      <w:r>
        <w:t xml:space="preserve">ting officer when the financial </w:t>
      </w:r>
    </w:p>
    <w:p w:rsidR="009F15F2" w:rsidRDefault="009F15F2" w:rsidP="009F15F2">
      <w:pPr>
        <w:ind w:left="990" w:hanging="360"/>
      </w:pPr>
      <w:r w:rsidRPr="00E80D37">
        <w:t>liability investigation of property loss does not conta</w:t>
      </w:r>
      <w:r>
        <w:t xml:space="preserve">in enough information to make a </w:t>
      </w:r>
    </w:p>
    <w:p w:rsidR="009F15F2" w:rsidRDefault="009F15F2" w:rsidP="009F15F2">
      <w:pPr>
        <w:ind w:left="990" w:hanging="360"/>
      </w:pPr>
      <w:r w:rsidRPr="00E80D37">
        <w:t>decision.  T</w:t>
      </w:r>
      <w:r>
        <w:t>he appointing a</w:t>
      </w:r>
      <w:r w:rsidRPr="00E80D37">
        <w:t xml:space="preserve">uthority will ensure an investigating officer’s roster </w:t>
      </w:r>
      <w:r>
        <w:t xml:space="preserve">complies </w:t>
      </w:r>
    </w:p>
    <w:p w:rsidR="009F15F2" w:rsidRDefault="009F15F2" w:rsidP="009F15F2">
      <w:pPr>
        <w:ind w:left="990" w:hanging="360"/>
      </w:pPr>
      <w:r w:rsidRPr="00E80D37">
        <w:t xml:space="preserve">with </w:t>
      </w:r>
      <w:r>
        <w:t xml:space="preserve">FLIPL </w:t>
      </w:r>
      <w:r w:rsidRPr="00E80D37">
        <w:t>officer qualifications IAW AR 735-5</w:t>
      </w:r>
      <w:r>
        <w:t xml:space="preserve"> chapter 13</w:t>
      </w:r>
      <w:r w:rsidRPr="00E80D37">
        <w:t>.</w:t>
      </w:r>
    </w:p>
    <w:p w:rsidR="009F15F2" w:rsidRDefault="009F15F2" w:rsidP="009F15F2">
      <w:pPr>
        <w:ind w:left="990" w:hanging="360"/>
      </w:pPr>
    </w:p>
    <w:p w:rsidR="009F15F2" w:rsidRDefault="00E316CA" w:rsidP="009F15F2">
      <w:pPr>
        <w:ind w:left="990" w:hanging="360"/>
      </w:pPr>
      <w:r>
        <w:t>(5</w:t>
      </w:r>
      <w:r w:rsidR="009F15F2">
        <w:t xml:space="preserve">)  Conduct an </w:t>
      </w:r>
      <w:r w:rsidR="009F15F2" w:rsidRPr="00E80D37">
        <w:t>investigation</w:t>
      </w:r>
      <w:r w:rsidR="009F15F2">
        <w:t xml:space="preserve"> IAW AR 15-6</w:t>
      </w:r>
      <w:r w:rsidR="009F15F2" w:rsidRPr="00E80D37">
        <w:t xml:space="preserve"> </w:t>
      </w:r>
      <w:r w:rsidR="009F15F2">
        <w:t xml:space="preserve">if needed.  Specific Army Regulations </w:t>
      </w:r>
    </w:p>
    <w:p w:rsidR="009F15F2" w:rsidRDefault="009F15F2" w:rsidP="009F15F2">
      <w:pPr>
        <w:ind w:left="990" w:hanging="360"/>
      </w:pPr>
      <w:r w:rsidRPr="00E80D37">
        <w:t>warrant an investigation performed per AR 15-6 in lieu o</w:t>
      </w:r>
      <w:r>
        <w:t xml:space="preserve">f an investigation conducted </w:t>
      </w:r>
    </w:p>
    <w:p w:rsidR="009F15F2" w:rsidRPr="00E80D37" w:rsidRDefault="009F15F2" w:rsidP="009F15F2">
      <w:pPr>
        <w:ind w:left="990" w:hanging="360"/>
      </w:pPr>
      <w:r w:rsidRPr="00E80D37">
        <w:t>under AR 735-5</w:t>
      </w:r>
      <w:r>
        <w:t>,</w:t>
      </w:r>
      <w:r w:rsidRPr="00E80D37">
        <w:t xml:space="preserve"> or the appointing authority deems a 15-6 investigation necessary.</w:t>
      </w:r>
    </w:p>
    <w:p w:rsidR="009F15F2" w:rsidRPr="00E80D37" w:rsidRDefault="009F15F2" w:rsidP="009F15F2"/>
    <w:p w:rsidR="009F15F2" w:rsidRDefault="00E316CA" w:rsidP="009F15F2">
      <w:pPr>
        <w:ind w:left="990" w:hanging="360"/>
      </w:pPr>
      <w:r>
        <w:t>(6</w:t>
      </w:r>
      <w:r w:rsidR="009F15F2">
        <w:t xml:space="preserve">)  </w:t>
      </w:r>
      <w:r w:rsidR="009F15F2" w:rsidRPr="00E80D37">
        <w:t>Personally review all the actions taken by the in</w:t>
      </w:r>
      <w:r w:rsidR="009F15F2">
        <w:t xml:space="preserve">vestigating officer, ensure all </w:t>
      </w:r>
    </w:p>
    <w:p w:rsidR="009F15F2" w:rsidRPr="00E80D37" w:rsidRDefault="009F15F2" w:rsidP="009F15F2">
      <w:pPr>
        <w:ind w:left="990" w:hanging="360"/>
      </w:pPr>
      <w:r w:rsidRPr="00E80D37">
        <w:t>requirements have been met, and make one of three decisions as follows.</w:t>
      </w:r>
    </w:p>
    <w:p w:rsidR="009F15F2" w:rsidRPr="00E80D37" w:rsidRDefault="009F15F2" w:rsidP="009F15F2"/>
    <w:p w:rsidR="009F15F2" w:rsidRDefault="00E316CA" w:rsidP="009F15F2">
      <w:pPr>
        <w:ind w:left="1350" w:hanging="360"/>
      </w:pPr>
      <w:r>
        <w:t>(a</w:t>
      </w:r>
      <w:r w:rsidR="009F15F2">
        <w:t>)  R</w:t>
      </w:r>
      <w:r w:rsidR="009F15F2" w:rsidRPr="00E80D37">
        <w:t>eturn the FLIPL to the investigating officer</w:t>
      </w:r>
      <w:r w:rsidR="009F15F2">
        <w:t xml:space="preserve"> for further investigation and enclose </w:t>
      </w:r>
    </w:p>
    <w:p w:rsidR="009F15F2" w:rsidRDefault="009F15F2" w:rsidP="009F15F2">
      <w:pPr>
        <w:ind w:left="1350" w:hanging="360"/>
      </w:pPr>
      <w:r w:rsidRPr="00E80D37">
        <w:t>a memorandum specifying additional data and/or corrections needed.</w:t>
      </w:r>
    </w:p>
    <w:p w:rsidR="009F15F2" w:rsidRPr="00E80D37" w:rsidRDefault="009F15F2" w:rsidP="009F15F2">
      <w:pPr>
        <w:ind w:left="1800" w:hanging="360"/>
      </w:pPr>
    </w:p>
    <w:p w:rsidR="009F15F2" w:rsidRPr="001A411C" w:rsidRDefault="00E316CA" w:rsidP="009F15F2">
      <w:pPr>
        <w:ind w:firstLine="990"/>
      </w:pPr>
      <w:r>
        <w:t>(b</w:t>
      </w:r>
      <w:r w:rsidR="009F15F2">
        <w:t xml:space="preserve">)  </w:t>
      </w:r>
      <w:r w:rsidR="009F15F2" w:rsidRPr="00E80D37">
        <w:t>Concur wi</w:t>
      </w:r>
      <w:r w:rsidR="009F15F2">
        <w:t>th findings and recommendations and</w:t>
      </w:r>
      <w:r w:rsidR="009F15F2" w:rsidRPr="00E80D37">
        <w:t xml:space="preserve"> process</w:t>
      </w:r>
      <w:r w:rsidR="009F15F2">
        <w:t xml:space="preserve"> the</w:t>
      </w:r>
      <w:r w:rsidR="009F15F2" w:rsidRPr="00E80D37">
        <w:t xml:space="preserve"> </w:t>
      </w:r>
      <w:r w:rsidR="009F15F2">
        <w:t>FLIPL</w:t>
      </w:r>
      <w:r w:rsidR="009F15F2" w:rsidRPr="00E80D37">
        <w:t xml:space="preserve"> IAW AR </w:t>
      </w:r>
      <w:r w:rsidR="009F15F2" w:rsidRPr="001A411C">
        <w:rPr>
          <w:sz w:val="20"/>
          <w:szCs w:val="20"/>
        </w:rPr>
        <w:t>735-5.</w:t>
      </w:r>
    </w:p>
    <w:p w:rsidR="009F15F2" w:rsidRPr="00E80D37" w:rsidRDefault="009F15F2" w:rsidP="009F15F2"/>
    <w:p w:rsidR="009F15F2" w:rsidRDefault="00E316CA" w:rsidP="009F15F2">
      <w:pPr>
        <w:ind w:firstLine="990"/>
      </w:pPr>
      <w:r>
        <w:t>(c</w:t>
      </w:r>
      <w:r w:rsidR="009F15F2">
        <w:t xml:space="preserve">)  </w:t>
      </w:r>
      <w:r w:rsidR="009F15F2" w:rsidRPr="00E80D37">
        <w:t>No</w:t>
      </w:r>
      <w:r w:rsidR="009F15F2">
        <w:t>n-</w:t>
      </w:r>
      <w:r w:rsidR="009F15F2" w:rsidRPr="00E80D37">
        <w:t>concur with findings and recommendations</w:t>
      </w:r>
      <w:r w:rsidR="009F15F2">
        <w:t xml:space="preserve"> and </w:t>
      </w:r>
      <w:r w:rsidR="009F15F2" w:rsidRPr="00E80D37">
        <w:t>process</w:t>
      </w:r>
      <w:r w:rsidR="009F15F2">
        <w:t xml:space="preserve"> the FLIPL</w:t>
      </w:r>
      <w:r w:rsidR="009F15F2" w:rsidRPr="00E80D37">
        <w:t xml:space="preserve"> IAW </w:t>
      </w:r>
    </w:p>
    <w:p w:rsidR="009F15F2" w:rsidRPr="00E80D37" w:rsidRDefault="009F15F2" w:rsidP="009F15F2">
      <w:pPr>
        <w:ind w:firstLine="990"/>
      </w:pPr>
      <w:r w:rsidRPr="00E80D37">
        <w:t>AR 735-5.</w:t>
      </w:r>
    </w:p>
    <w:p w:rsidR="009F15F2" w:rsidRPr="00E80D37" w:rsidRDefault="009F15F2" w:rsidP="009F15F2"/>
    <w:p w:rsidR="009F15F2" w:rsidRDefault="00E316CA" w:rsidP="009F15F2">
      <w:pPr>
        <w:ind w:left="1080" w:hanging="450"/>
        <w:rPr>
          <w:color w:val="000000"/>
        </w:rPr>
      </w:pPr>
      <w:r>
        <w:t>(7</w:t>
      </w:r>
      <w:r w:rsidR="009F15F2">
        <w:t xml:space="preserve">)  </w:t>
      </w:r>
      <w:r w:rsidR="009F15F2" w:rsidRPr="00E80D37">
        <w:t xml:space="preserve">Review individual rebuttals </w:t>
      </w:r>
      <w:r w:rsidR="009F15F2" w:rsidRPr="00E80D37">
        <w:rPr>
          <w:color w:val="000000"/>
        </w:rPr>
        <w:t>and requests for reconside</w:t>
      </w:r>
      <w:r w:rsidR="009F15F2">
        <w:rPr>
          <w:color w:val="000000"/>
        </w:rPr>
        <w:t xml:space="preserve">ration when financial liability </w:t>
      </w:r>
    </w:p>
    <w:p w:rsidR="009F15F2" w:rsidRPr="00E80D37" w:rsidRDefault="009F15F2" w:rsidP="009F15F2">
      <w:pPr>
        <w:ind w:left="1080" w:hanging="450"/>
        <w:rPr>
          <w:color w:val="000000"/>
        </w:rPr>
      </w:pPr>
      <w:r w:rsidRPr="00E80D37">
        <w:rPr>
          <w:color w:val="000000"/>
        </w:rPr>
        <w:t xml:space="preserve">has been assessed. </w:t>
      </w:r>
    </w:p>
    <w:p w:rsidR="009F15F2" w:rsidRPr="00E80D37" w:rsidRDefault="009F15F2" w:rsidP="009F15F2">
      <w:pPr>
        <w:rPr>
          <w:color w:val="000000"/>
        </w:rPr>
      </w:pPr>
    </w:p>
    <w:p w:rsidR="009F15F2" w:rsidRDefault="00A06630" w:rsidP="009F15F2">
      <w:pPr>
        <w:ind w:left="360" w:hanging="360"/>
      </w:pPr>
      <w:r>
        <w:rPr>
          <w:b/>
          <w:color w:val="000000"/>
        </w:rPr>
        <w:t>53</w:t>
      </w:r>
      <w:r w:rsidR="009F15F2">
        <w:rPr>
          <w:b/>
          <w:color w:val="000000"/>
        </w:rPr>
        <w:t xml:space="preserve">.  </w:t>
      </w:r>
      <w:r w:rsidR="009F15F2" w:rsidRPr="00E80D37">
        <w:rPr>
          <w:b/>
        </w:rPr>
        <w:t>Investigating Officer.</w:t>
      </w:r>
      <w:r w:rsidR="009F15F2" w:rsidRPr="00E80D37">
        <w:t xml:space="preserve">  Upon appointment as an investigatin</w:t>
      </w:r>
      <w:r w:rsidR="009F15F2">
        <w:t xml:space="preserve">g officer this duty becomes the </w:t>
      </w:r>
    </w:p>
    <w:p w:rsidR="009F15F2" w:rsidRDefault="009F15F2" w:rsidP="009F15F2">
      <w:pPr>
        <w:ind w:left="360" w:hanging="360"/>
      </w:pPr>
      <w:r w:rsidRPr="00E80D37">
        <w:lastRenderedPageBreak/>
        <w:t xml:space="preserve">primary duty of that individual until the FLIPL has been </w:t>
      </w:r>
      <w:r>
        <w:t xml:space="preserve">completed.  It is imperative that the </w:t>
      </w:r>
    </w:p>
    <w:p w:rsidR="009F15F2" w:rsidRDefault="009F15F2" w:rsidP="009F15F2">
      <w:pPr>
        <w:ind w:left="360" w:hanging="360"/>
      </w:pPr>
      <w:r w:rsidRPr="00E80D37">
        <w:t xml:space="preserve">investigating officer begin an immediate investigation seeking </w:t>
      </w:r>
      <w:r>
        <w:t xml:space="preserve">the facts surrounding the loss, </w:t>
      </w:r>
    </w:p>
    <w:p w:rsidR="009F15F2" w:rsidRDefault="009F15F2" w:rsidP="009F15F2">
      <w:pPr>
        <w:ind w:left="360" w:hanging="360"/>
      </w:pPr>
      <w:r w:rsidRPr="00E80D37">
        <w:t xml:space="preserve">damage, or destruction of </w:t>
      </w:r>
      <w:r>
        <w:t>g</w:t>
      </w:r>
      <w:r w:rsidRPr="00E80D37">
        <w:t>overnment property while pe</w:t>
      </w:r>
      <w:r>
        <w:t xml:space="preserve">rsonnel are still available and </w:t>
      </w:r>
    </w:p>
    <w:p w:rsidR="009F15F2" w:rsidRDefault="009F15F2" w:rsidP="009F15F2">
      <w:pPr>
        <w:ind w:left="360" w:hanging="360"/>
      </w:pPr>
      <w:r w:rsidRPr="00E80D37">
        <w:t>circumstances are fresh</w:t>
      </w:r>
      <w:r>
        <w:t>.</w:t>
      </w:r>
      <w:r w:rsidRPr="00E80D37">
        <w:t xml:space="preserve">  The duties and responsibilities of an appo</w:t>
      </w:r>
      <w:r>
        <w:t xml:space="preserve">inted investigating officer are </w:t>
      </w:r>
    </w:p>
    <w:p w:rsidR="009F15F2" w:rsidRPr="00E80D37" w:rsidRDefault="009F15F2" w:rsidP="009F15F2">
      <w:pPr>
        <w:ind w:left="360" w:hanging="360"/>
      </w:pPr>
      <w:r w:rsidRPr="00E80D37">
        <w:t>to:</w:t>
      </w:r>
    </w:p>
    <w:p w:rsidR="009F15F2" w:rsidRPr="00E80D37" w:rsidRDefault="009F15F2" w:rsidP="009F15F2"/>
    <w:p w:rsidR="009F15F2" w:rsidRPr="00E80D37" w:rsidRDefault="009F15F2" w:rsidP="009F15F2">
      <w:pPr>
        <w:ind w:firstLine="360"/>
      </w:pPr>
      <w:r>
        <w:t xml:space="preserve">1.  </w:t>
      </w:r>
      <w:r w:rsidRPr="00E80D37">
        <w:t>Obta</w:t>
      </w:r>
      <w:r>
        <w:t>in briefing of duties from the BN</w:t>
      </w:r>
      <w:r w:rsidRPr="00E80D37">
        <w:t xml:space="preserve"> S-4.</w:t>
      </w:r>
    </w:p>
    <w:p w:rsidR="009F15F2" w:rsidRPr="00E80D37" w:rsidRDefault="009F15F2" w:rsidP="009F15F2"/>
    <w:p w:rsidR="009F15F2" w:rsidRPr="00E80D37" w:rsidRDefault="009F15F2" w:rsidP="009F15F2">
      <w:pPr>
        <w:ind w:firstLine="360"/>
      </w:pPr>
      <w:r>
        <w:t xml:space="preserve">2.  </w:t>
      </w:r>
      <w:r w:rsidRPr="00E80D37">
        <w:t xml:space="preserve">Read and become familiarized with AR 735-5, chapter 13, and all </w:t>
      </w:r>
    </w:p>
    <w:p w:rsidR="009F15F2" w:rsidRDefault="009F15F2" w:rsidP="009F15F2">
      <w:pPr>
        <w:ind w:left="990" w:hanging="360"/>
      </w:pPr>
      <w:r w:rsidRPr="00E80D37">
        <w:t>appendixes.</w:t>
      </w:r>
    </w:p>
    <w:p w:rsidR="009F15F2" w:rsidRPr="00E80D37" w:rsidRDefault="009F15F2" w:rsidP="009F15F2">
      <w:pPr>
        <w:ind w:left="990"/>
      </w:pPr>
    </w:p>
    <w:p w:rsidR="009F15F2" w:rsidRPr="00E80D37" w:rsidRDefault="009F15F2" w:rsidP="009F15F2">
      <w:pPr>
        <w:ind w:firstLine="630"/>
      </w:pPr>
      <w:r>
        <w:t xml:space="preserve">(a)  </w:t>
      </w:r>
      <w:r w:rsidRPr="00E80D37">
        <w:t xml:space="preserve">Know terms in paragraph 13-29. </w:t>
      </w:r>
    </w:p>
    <w:p w:rsidR="009F15F2" w:rsidRPr="00E80D37" w:rsidRDefault="009F15F2" w:rsidP="009F15F2">
      <w:r w:rsidRPr="00E80D37">
        <w:tab/>
      </w:r>
      <w:r w:rsidRPr="00E80D37">
        <w:tab/>
      </w:r>
      <w:r w:rsidRPr="00E80D37">
        <w:tab/>
      </w:r>
      <w:r w:rsidRPr="00E80D37">
        <w:tab/>
      </w:r>
    </w:p>
    <w:p w:rsidR="009F15F2" w:rsidRDefault="009F15F2" w:rsidP="009F15F2">
      <w:pPr>
        <w:ind w:firstLine="630"/>
      </w:pPr>
      <w:r>
        <w:t xml:space="preserve">(b)  </w:t>
      </w:r>
      <w:r w:rsidRPr="00E80D37">
        <w:t xml:space="preserve">Utilize checklist for Financial Liability Investigation of Property Loss (FLIPL).  </w:t>
      </w:r>
    </w:p>
    <w:p w:rsidR="009F15F2" w:rsidRDefault="009F15F2" w:rsidP="009F15F2">
      <w:pPr>
        <w:ind w:firstLine="630"/>
      </w:pPr>
    </w:p>
    <w:p w:rsidR="009F15F2" w:rsidRDefault="009F15F2" w:rsidP="009F15F2">
      <w:pPr>
        <w:ind w:left="630" w:hanging="270"/>
      </w:pPr>
      <w:r>
        <w:t xml:space="preserve">3.  </w:t>
      </w:r>
      <w:r w:rsidRPr="00E80D37">
        <w:t>Perform a thorough investigation according to AR 73</w:t>
      </w:r>
      <w:r>
        <w:t xml:space="preserve">5-5 within the allotted days of </w:t>
      </w:r>
    </w:p>
    <w:p w:rsidR="009F15F2" w:rsidRPr="00E80D37" w:rsidRDefault="009F15F2" w:rsidP="009F15F2">
      <w:pPr>
        <w:ind w:left="630" w:hanging="270"/>
      </w:pPr>
      <w:r w:rsidRPr="00E80D37">
        <w:t>appointment as an investigating officer.</w:t>
      </w:r>
    </w:p>
    <w:p w:rsidR="009F15F2" w:rsidRPr="00E80D37" w:rsidRDefault="009F15F2" w:rsidP="009F15F2"/>
    <w:p w:rsidR="009F15F2" w:rsidRDefault="009F15F2" w:rsidP="009F15F2">
      <w:pPr>
        <w:ind w:left="630" w:hanging="270"/>
      </w:pPr>
      <w:r>
        <w:t xml:space="preserve">4.  </w:t>
      </w:r>
      <w:r w:rsidRPr="00E80D37">
        <w:t>Compile all physical evidence, information and facts r</w:t>
      </w:r>
      <w:r>
        <w:t xml:space="preserve">elevant to the loss, damage, or </w:t>
      </w:r>
    </w:p>
    <w:p w:rsidR="009F15F2" w:rsidRDefault="009F15F2" w:rsidP="009F15F2">
      <w:pPr>
        <w:ind w:left="630" w:hanging="270"/>
      </w:pPr>
      <w:r w:rsidRPr="00E80D37">
        <w:t>destruction of property under investigation.  Question all wit</w:t>
      </w:r>
      <w:r>
        <w:t xml:space="preserve">nesses to establish validity of </w:t>
      </w:r>
    </w:p>
    <w:p w:rsidR="009F15F2" w:rsidRPr="00E80D37" w:rsidRDefault="009F15F2" w:rsidP="009F15F2">
      <w:pPr>
        <w:ind w:left="630" w:hanging="270"/>
      </w:pPr>
      <w:r w:rsidRPr="00E80D37">
        <w:t>previous statement</w:t>
      </w:r>
      <w:r>
        <w:t>s and</w:t>
      </w:r>
      <w:r w:rsidRPr="00E80D37">
        <w:t xml:space="preserve"> </w:t>
      </w:r>
      <w:r>
        <w:t>r</w:t>
      </w:r>
      <w:r w:rsidRPr="00E80D37">
        <w:t>esolve conflicts in the evidence.</w:t>
      </w:r>
    </w:p>
    <w:p w:rsidR="009F15F2" w:rsidRPr="00E80D37" w:rsidRDefault="009F15F2" w:rsidP="009F15F2"/>
    <w:p w:rsidR="009F15F2" w:rsidRDefault="009F15F2" w:rsidP="009F15F2">
      <w:pPr>
        <w:ind w:left="990" w:hanging="630"/>
      </w:pPr>
      <w:r>
        <w:t xml:space="preserve">5.  </w:t>
      </w:r>
      <w:r w:rsidRPr="00E80D37">
        <w:t>C</w:t>
      </w:r>
      <w:r>
        <w:t xml:space="preserve">onsult the appointing authority or </w:t>
      </w:r>
      <w:r w:rsidR="009D622C">
        <w:t>Battalion</w:t>
      </w:r>
      <w:r w:rsidRPr="00E80D37">
        <w:t xml:space="preserve"> S-4 on any matter on which there is doubt.</w:t>
      </w:r>
    </w:p>
    <w:p w:rsidR="009F15F2" w:rsidRDefault="009F15F2" w:rsidP="009F15F2">
      <w:pPr>
        <w:ind w:left="990" w:hanging="630"/>
      </w:pPr>
    </w:p>
    <w:p w:rsidR="009F15F2" w:rsidRDefault="009F15F2" w:rsidP="009F15F2">
      <w:pPr>
        <w:ind w:left="630" w:hanging="270"/>
      </w:pPr>
      <w:r>
        <w:t xml:space="preserve">6.  </w:t>
      </w:r>
      <w:r w:rsidRPr="00E80D37">
        <w:t>Provide the S-4 with weekly status reports</w:t>
      </w:r>
      <w:r>
        <w:t xml:space="preserve"> and identify</w:t>
      </w:r>
      <w:r w:rsidRPr="00E80D37">
        <w:t xml:space="preserve"> any problem</w:t>
      </w:r>
      <w:r>
        <w:t xml:space="preserve">s interfering with your </w:t>
      </w:r>
    </w:p>
    <w:p w:rsidR="009F15F2" w:rsidRPr="00E80D37" w:rsidRDefault="009F15F2" w:rsidP="009F15F2">
      <w:pPr>
        <w:ind w:left="630" w:hanging="270"/>
      </w:pPr>
      <w:r w:rsidRPr="00E80D37">
        <w:t>duties (i.e., other duties, unavailability of individuals, equipment, police reports, etc.).</w:t>
      </w:r>
    </w:p>
    <w:p w:rsidR="009F15F2" w:rsidRPr="00E80D37" w:rsidRDefault="009F15F2" w:rsidP="009F15F2"/>
    <w:p w:rsidR="009F15F2" w:rsidRDefault="009F15F2" w:rsidP="009F15F2">
      <w:pPr>
        <w:ind w:left="630" w:hanging="270"/>
      </w:pPr>
      <w:r>
        <w:t xml:space="preserve">7.  </w:t>
      </w:r>
      <w:r w:rsidRPr="00E80D37">
        <w:t xml:space="preserve">Complete blocks 15a through 16h in accordance with AR 735-5.  Use </w:t>
      </w:r>
      <w:r>
        <w:t xml:space="preserve">your </w:t>
      </w:r>
      <w:r w:rsidRPr="00E80D37">
        <w:t>own word</w:t>
      </w:r>
      <w:r>
        <w:t xml:space="preserve">s of </w:t>
      </w:r>
    </w:p>
    <w:p w:rsidR="009F15F2" w:rsidRDefault="009F15F2" w:rsidP="009F15F2">
      <w:pPr>
        <w:ind w:left="630" w:hanging="270"/>
      </w:pPr>
      <w:r w:rsidRPr="00E80D37">
        <w:t xml:space="preserve">how </w:t>
      </w:r>
      <w:r>
        <w:t>the loss occurred.</w:t>
      </w:r>
      <w:r w:rsidRPr="00E80D37">
        <w:t xml:space="preserve">  Refer t</w:t>
      </w:r>
      <w:r>
        <w:t xml:space="preserve">o evidence to support findings and do not include </w:t>
      </w:r>
    </w:p>
    <w:p w:rsidR="009F15F2" w:rsidRDefault="009F15F2" w:rsidP="009F15F2">
      <w:pPr>
        <w:ind w:left="630" w:hanging="270"/>
      </w:pPr>
      <w:r w:rsidRPr="00E80D37">
        <w:t xml:space="preserve">unsubstantiated opinions.  Make unbiased recommendations </w:t>
      </w:r>
      <w:r>
        <w:t xml:space="preserve">concerning pecuniary liability, </w:t>
      </w:r>
    </w:p>
    <w:p w:rsidR="009F15F2" w:rsidRPr="00E80D37" w:rsidRDefault="009F15F2" w:rsidP="009F15F2">
      <w:pPr>
        <w:ind w:left="630" w:hanging="270"/>
      </w:pPr>
      <w:r w:rsidRPr="00E80D37">
        <w:t>disciplinary action, and preventive measure</w:t>
      </w:r>
      <w:r>
        <w:t>s.</w:t>
      </w:r>
      <w:r w:rsidRPr="00E80D37">
        <w:t xml:space="preserve">  </w:t>
      </w:r>
    </w:p>
    <w:p w:rsidR="009F15F2" w:rsidRPr="00E80D37" w:rsidRDefault="009F15F2" w:rsidP="009F15F2"/>
    <w:p w:rsidR="009F15F2" w:rsidRPr="00E80D37" w:rsidRDefault="009F15F2" w:rsidP="009F15F2">
      <w:pPr>
        <w:ind w:firstLine="360"/>
      </w:pPr>
      <w:r>
        <w:t xml:space="preserve">8.  </w:t>
      </w:r>
      <w:r w:rsidRPr="00E80D37">
        <w:t>Identify systemic problems noted in property accountability procedures and practices.</w:t>
      </w:r>
    </w:p>
    <w:p w:rsidR="009F15F2" w:rsidRDefault="009F15F2" w:rsidP="009F15F2"/>
    <w:p w:rsidR="009F15F2" w:rsidRDefault="009F15F2" w:rsidP="009F15F2">
      <w:pPr>
        <w:ind w:left="630" w:hanging="270"/>
      </w:pPr>
      <w:r>
        <w:t xml:space="preserve">9.  </w:t>
      </w:r>
      <w:r w:rsidRPr="00E80D37">
        <w:t>Identify incidents of negligence and dereliction of duty whi</w:t>
      </w:r>
      <w:r>
        <w:t xml:space="preserve">ch contributed to, but were not </w:t>
      </w:r>
    </w:p>
    <w:p w:rsidR="009F15F2" w:rsidRDefault="009F15F2" w:rsidP="009F15F2">
      <w:pPr>
        <w:ind w:left="630" w:hanging="270"/>
      </w:pPr>
      <w:r w:rsidRPr="00E80D37">
        <w:t>the proximate cause of the loss, damage, or destruction of property, to include supe</w:t>
      </w:r>
      <w:r>
        <w:t xml:space="preserve">rvisory </w:t>
      </w:r>
    </w:p>
    <w:p w:rsidR="009F15F2" w:rsidRPr="00E80D37" w:rsidRDefault="009F15F2" w:rsidP="009F15F2">
      <w:pPr>
        <w:ind w:left="630" w:hanging="270"/>
      </w:pPr>
      <w:r w:rsidRPr="00E80D37">
        <w:t>responsibilities.</w:t>
      </w:r>
    </w:p>
    <w:p w:rsidR="009F15F2" w:rsidRPr="00E80D37" w:rsidRDefault="009F15F2" w:rsidP="009F15F2"/>
    <w:p w:rsidR="009F15F2" w:rsidRDefault="009F15F2" w:rsidP="009F15F2">
      <w:pPr>
        <w:tabs>
          <w:tab w:val="left" w:pos="630"/>
        </w:tabs>
        <w:ind w:left="630" w:hanging="450"/>
      </w:pPr>
      <w:r>
        <w:t xml:space="preserve">   10.  </w:t>
      </w:r>
      <w:r w:rsidRPr="00E80D37">
        <w:t>Identify shortcoming or rec</w:t>
      </w:r>
      <w:r>
        <w:t>ommendations for changes to SOP</w:t>
      </w:r>
      <w:r w:rsidRPr="00E80D37">
        <w:t>s manuals, regul</w:t>
      </w:r>
      <w:r>
        <w:t xml:space="preserve">ations, </w:t>
      </w:r>
    </w:p>
    <w:p w:rsidR="009F15F2" w:rsidRPr="00E80D37" w:rsidRDefault="009F15F2" w:rsidP="009F15F2">
      <w:pPr>
        <w:tabs>
          <w:tab w:val="left" w:pos="630"/>
        </w:tabs>
        <w:ind w:left="630" w:hanging="450"/>
      </w:pPr>
      <w:r>
        <w:t xml:space="preserve">   command policies, etc. </w:t>
      </w:r>
      <w:r w:rsidRPr="00E80D37">
        <w:t>which impact</w:t>
      </w:r>
      <w:r>
        <w:t>ed</w:t>
      </w:r>
      <w:r w:rsidRPr="00E80D37">
        <w:t xml:space="preserve"> the loss, dam</w:t>
      </w:r>
      <w:r>
        <w:t>age, or destruction of property.</w:t>
      </w:r>
    </w:p>
    <w:p w:rsidR="009F15F2" w:rsidRPr="00E80D37" w:rsidRDefault="009F15F2" w:rsidP="009F15F2"/>
    <w:p w:rsidR="009F15F2" w:rsidRPr="00CF4E3F" w:rsidRDefault="00A06630" w:rsidP="009F15F2">
      <w:pPr>
        <w:ind w:firstLine="180"/>
      </w:pPr>
      <w:r>
        <w:t xml:space="preserve">   </w:t>
      </w:r>
      <w:r w:rsidR="009F15F2">
        <w:t xml:space="preserve">11.  </w:t>
      </w:r>
      <w:r w:rsidR="009F15F2" w:rsidRPr="00CF4E3F">
        <w:t>Recommendation:</w:t>
      </w:r>
    </w:p>
    <w:p w:rsidR="009F15F2" w:rsidRPr="00E80D37" w:rsidRDefault="009F15F2" w:rsidP="009F15F2"/>
    <w:p w:rsidR="009F15F2" w:rsidRDefault="00E316CA" w:rsidP="009F15F2">
      <w:pPr>
        <w:ind w:left="990" w:hanging="360"/>
      </w:pPr>
      <w:r>
        <w:t>a. To</w:t>
      </w:r>
      <w:r w:rsidR="009F15F2" w:rsidRPr="00E80D37">
        <w:t xml:space="preserve"> hold someone liable the investigating officer must show </w:t>
      </w:r>
      <w:r w:rsidR="009F15F2">
        <w:t xml:space="preserve">that through negligence or </w:t>
      </w:r>
    </w:p>
    <w:p w:rsidR="009F15F2" w:rsidRPr="00E80D37" w:rsidRDefault="009F15F2" w:rsidP="009F15F2">
      <w:pPr>
        <w:ind w:left="990" w:hanging="360"/>
      </w:pPr>
      <w:r w:rsidRPr="00E80D37">
        <w:t xml:space="preserve">willful misconduct a person violated a particular duty involving the care of property.  </w:t>
      </w:r>
    </w:p>
    <w:p w:rsidR="009F15F2" w:rsidRPr="00E80D37" w:rsidRDefault="009F15F2" w:rsidP="009F15F2"/>
    <w:p w:rsidR="009F15F2" w:rsidRDefault="00E316CA" w:rsidP="009F15F2">
      <w:pPr>
        <w:ind w:left="990" w:hanging="360"/>
      </w:pPr>
      <w:r>
        <w:lastRenderedPageBreak/>
        <w:t>b. Before</w:t>
      </w:r>
      <w:r w:rsidR="009F15F2" w:rsidRPr="00E80D37">
        <w:t xml:space="preserve"> holding a p</w:t>
      </w:r>
      <w:r w:rsidR="009F15F2">
        <w:t>erson liable for a loss to the g</w:t>
      </w:r>
      <w:r w:rsidR="009F15F2" w:rsidRPr="00E80D37">
        <w:t>overnment the facts must clear</w:t>
      </w:r>
      <w:r w:rsidR="009F15F2">
        <w:t xml:space="preserve">ly show </w:t>
      </w:r>
    </w:p>
    <w:p w:rsidR="009F15F2" w:rsidRDefault="009F15F2" w:rsidP="009F15F2">
      <w:pPr>
        <w:ind w:left="990" w:hanging="360"/>
      </w:pPr>
      <w:r w:rsidRPr="00E80D37">
        <w:t xml:space="preserve">that the person’s conduct was the proximate cause </w:t>
      </w:r>
      <w:r>
        <w:t xml:space="preserve">of loss, damage, or destruction and the </w:t>
      </w:r>
    </w:p>
    <w:p w:rsidR="009F15F2" w:rsidRPr="00E80D37" w:rsidRDefault="009F15F2" w:rsidP="009F15F2">
      <w:pPr>
        <w:ind w:left="990" w:hanging="360"/>
      </w:pPr>
      <w:r w:rsidRPr="00E80D37">
        <w:t xml:space="preserve">facts must show that a loss to the </w:t>
      </w:r>
      <w:r>
        <w:t>g</w:t>
      </w:r>
      <w:r w:rsidRPr="00E80D37">
        <w:t>overnment did</w:t>
      </w:r>
      <w:r>
        <w:t>, in fact,</w:t>
      </w:r>
      <w:r w:rsidRPr="00E80D37">
        <w:t xml:space="preserve"> occur.</w:t>
      </w:r>
    </w:p>
    <w:p w:rsidR="009F15F2" w:rsidRPr="00E80D37" w:rsidRDefault="009F15F2" w:rsidP="009F15F2"/>
    <w:p w:rsidR="009F15F2" w:rsidRDefault="00E316CA" w:rsidP="009F15F2">
      <w:pPr>
        <w:ind w:left="990" w:hanging="360"/>
      </w:pPr>
      <w:r>
        <w:t xml:space="preserve">c. </w:t>
      </w:r>
      <w:r w:rsidR="008B29E7">
        <w:t xml:space="preserve"> </w:t>
      </w:r>
      <w:r>
        <w:t>Develop</w:t>
      </w:r>
      <w:r w:rsidR="009F15F2" w:rsidRPr="00E80D37">
        <w:t xml:space="preserve"> logical recommendation</w:t>
      </w:r>
      <w:r w:rsidR="009F15F2">
        <w:t>s that are</w:t>
      </w:r>
      <w:r w:rsidR="009F15F2" w:rsidRPr="00E80D37">
        <w:t xml:space="preserve"> c</w:t>
      </w:r>
      <w:r w:rsidR="009F15F2">
        <w:t xml:space="preserve">learly supported by the </w:t>
      </w:r>
      <w:r w:rsidR="009F15F2" w:rsidRPr="00E80D37">
        <w:t>evidence.</w:t>
      </w:r>
    </w:p>
    <w:p w:rsidR="009F15F2" w:rsidRPr="00E80D37" w:rsidRDefault="009F15F2" w:rsidP="009F15F2">
      <w:pPr>
        <w:ind w:left="990" w:hanging="360"/>
      </w:pPr>
    </w:p>
    <w:p w:rsidR="009F15F2" w:rsidRPr="00E80D37" w:rsidRDefault="009F15F2" w:rsidP="009F15F2">
      <w:pPr>
        <w:ind w:firstLine="990"/>
      </w:pPr>
      <w:r>
        <w:t xml:space="preserve">(1)  </w:t>
      </w:r>
      <w:r w:rsidRPr="00E80D37">
        <w:t>If no negligence o</w:t>
      </w:r>
      <w:r>
        <w:t xml:space="preserve">r willful misconduct is found, </w:t>
      </w:r>
      <w:r w:rsidRPr="00E80D37">
        <w:t>do not assess liability.</w:t>
      </w:r>
    </w:p>
    <w:p w:rsidR="009F15F2" w:rsidRPr="00E80D37" w:rsidRDefault="009F15F2" w:rsidP="009F15F2">
      <w:r w:rsidRPr="00E80D37">
        <w:tab/>
      </w:r>
      <w:r w:rsidRPr="00E80D37">
        <w:tab/>
      </w:r>
    </w:p>
    <w:p w:rsidR="009F15F2" w:rsidRDefault="009F15F2" w:rsidP="009F15F2">
      <w:pPr>
        <w:ind w:left="1440" w:hanging="450"/>
      </w:pPr>
      <w:r>
        <w:t xml:space="preserve">(2)  </w:t>
      </w:r>
      <w:r w:rsidRPr="00E80D37">
        <w:t xml:space="preserve">When </w:t>
      </w:r>
      <w:r>
        <w:t xml:space="preserve">a </w:t>
      </w:r>
      <w:r w:rsidRPr="00E80D37">
        <w:t>negligent act or willful mis</w:t>
      </w:r>
      <w:r>
        <w:t>conduct is not proximate cause,</w:t>
      </w:r>
      <w:r w:rsidRPr="00E80D37">
        <w:t xml:space="preserve"> relieve</w:t>
      </w:r>
      <w:r>
        <w:t xml:space="preserve"> </w:t>
      </w:r>
    </w:p>
    <w:p w:rsidR="009F15F2" w:rsidRPr="00E80D37" w:rsidRDefault="009F15F2" w:rsidP="009F15F2">
      <w:pPr>
        <w:ind w:left="1440" w:hanging="450"/>
      </w:pPr>
      <w:r>
        <w:t>associated parties</w:t>
      </w:r>
      <w:r w:rsidRPr="00E80D37">
        <w:t xml:space="preserve"> from liability.</w:t>
      </w:r>
    </w:p>
    <w:p w:rsidR="009F15F2" w:rsidRPr="00E80D37" w:rsidRDefault="009F15F2" w:rsidP="009F15F2"/>
    <w:p w:rsidR="009F15F2" w:rsidRDefault="009F15F2" w:rsidP="009F15F2">
      <w:pPr>
        <w:ind w:left="1440" w:hanging="450"/>
      </w:pPr>
      <w:r>
        <w:t xml:space="preserve">(3)  </w:t>
      </w:r>
      <w:r w:rsidRPr="00E80D37">
        <w:t xml:space="preserve">When </w:t>
      </w:r>
      <w:r>
        <w:t xml:space="preserve">a </w:t>
      </w:r>
      <w:r w:rsidRPr="00E80D37">
        <w:t xml:space="preserve">negligent act or willful misconduct is </w:t>
      </w:r>
      <w:r>
        <w:t xml:space="preserve">the </w:t>
      </w:r>
      <w:r w:rsidRPr="00E80D37">
        <w:t>proximate cause of loss</w:t>
      </w:r>
      <w:r>
        <w:t xml:space="preserve">, </w:t>
      </w:r>
      <w:r w:rsidRPr="00E80D37">
        <w:t>hold</w:t>
      </w:r>
      <w:r>
        <w:t xml:space="preserve"> the </w:t>
      </w:r>
    </w:p>
    <w:p w:rsidR="009F15F2" w:rsidRDefault="009F15F2" w:rsidP="009F15F2">
      <w:pPr>
        <w:ind w:left="1440" w:hanging="450"/>
      </w:pPr>
      <w:r w:rsidRPr="00E80D37">
        <w:t>individual(s) responsible.</w:t>
      </w:r>
    </w:p>
    <w:p w:rsidR="009F15F2" w:rsidRDefault="009F15F2" w:rsidP="009F15F2">
      <w:pPr>
        <w:ind w:left="1440" w:hanging="450"/>
      </w:pPr>
    </w:p>
    <w:p w:rsidR="009F15F2" w:rsidRDefault="00E316CA" w:rsidP="009F15F2">
      <w:pPr>
        <w:ind w:left="990" w:hanging="360"/>
      </w:pPr>
      <w:r>
        <w:t>d.</w:t>
      </w:r>
      <w:r w:rsidR="008B29E7">
        <w:t xml:space="preserve"> </w:t>
      </w:r>
      <w:r>
        <w:t xml:space="preserve"> If</w:t>
      </w:r>
      <w:r w:rsidR="009F15F2" w:rsidRPr="00E80D37">
        <w:t xml:space="preserve"> property is recovered</w:t>
      </w:r>
      <w:r w:rsidR="009F15F2">
        <w:t>,</w:t>
      </w:r>
      <w:r w:rsidR="009F15F2" w:rsidRPr="00E80D37">
        <w:t xml:space="preserve"> ensure proper acti</w:t>
      </w:r>
      <w:r w:rsidR="009F15F2">
        <w:t xml:space="preserve">on is taken to restore property </w:t>
      </w:r>
    </w:p>
    <w:p w:rsidR="009F15F2" w:rsidRDefault="009F15F2" w:rsidP="009F15F2">
      <w:pPr>
        <w:ind w:left="990" w:hanging="360"/>
      </w:pPr>
      <w:r>
        <w:t>a</w:t>
      </w:r>
      <w:r w:rsidRPr="00E80D37">
        <w:t>ccountability.  If property is damaged, inspect immediately</w:t>
      </w:r>
      <w:r>
        <w:t>,</w:t>
      </w:r>
      <w:r w:rsidRPr="00E80D37">
        <w:t xml:space="preserve"> and release</w:t>
      </w:r>
      <w:r>
        <w:t>d</w:t>
      </w:r>
      <w:r w:rsidRPr="00E80D37">
        <w:t xml:space="preserve"> for repair.</w:t>
      </w:r>
    </w:p>
    <w:p w:rsidR="009F15F2" w:rsidRPr="00E80D37" w:rsidRDefault="009F15F2" w:rsidP="009F15F2">
      <w:r w:rsidRPr="00E80D37">
        <w:tab/>
      </w:r>
      <w:r w:rsidRPr="00E80D37">
        <w:tab/>
      </w:r>
    </w:p>
    <w:p w:rsidR="009F15F2" w:rsidRDefault="00E316CA" w:rsidP="009F15F2">
      <w:pPr>
        <w:ind w:left="990" w:hanging="360"/>
      </w:pPr>
      <w:r>
        <w:t xml:space="preserve">e. </w:t>
      </w:r>
      <w:r w:rsidR="008B29E7">
        <w:t xml:space="preserve"> </w:t>
      </w:r>
      <w:r>
        <w:t>If</w:t>
      </w:r>
      <w:r w:rsidR="009F15F2" w:rsidRPr="00E80D37">
        <w:t xml:space="preserve"> financi</w:t>
      </w:r>
      <w:r w:rsidR="009F15F2">
        <w:t xml:space="preserve">al liability is recommended, the </w:t>
      </w:r>
      <w:r w:rsidR="009F15F2" w:rsidRPr="00E80D37">
        <w:t>investigating</w:t>
      </w:r>
      <w:r w:rsidR="009F15F2">
        <w:t xml:space="preserve"> officer will seek legal advice </w:t>
      </w:r>
    </w:p>
    <w:p w:rsidR="009F15F2" w:rsidRDefault="009F15F2" w:rsidP="009F15F2">
      <w:pPr>
        <w:ind w:left="990" w:hanging="360"/>
      </w:pPr>
      <w:r w:rsidRPr="00E80D37">
        <w:t>b</w:t>
      </w:r>
      <w:r>
        <w:t>efore recommending financial liability.</w:t>
      </w:r>
      <w:r w:rsidRPr="00E80D37">
        <w:t xml:space="preserve"> </w:t>
      </w:r>
      <w:r>
        <w:t>V</w:t>
      </w:r>
      <w:r w:rsidRPr="00E80D37">
        <w:t>erify the full na</w:t>
      </w:r>
      <w:r>
        <w:t xml:space="preserve">me, rank, SSN, and individual’s </w:t>
      </w:r>
    </w:p>
    <w:p w:rsidR="009F15F2" w:rsidRDefault="009F15F2" w:rsidP="009F15F2">
      <w:pPr>
        <w:ind w:left="990" w:hanging="360"/>
      </w:pPr>
      <w:r w:rsidRPr="00E80D37">
        <w:t>monthly base pay at the time of loss</w:t>
      </w:r>
      <w:r>
        <w:t>,</w:t>
      </w:r>
      <w:r w:rsidRPr="00E80D37">
        <w:t xml:space="preserve"> and the date individual </w:t>
      </w:r>
      <w:r>
        <w:t xml:space="preserve">is expected to terminate his or </w:t>
      </w:r>
    </w:p>
    <w:p w:rsidR="009F15F2" w:rsidRPr="00E80D37" w:rsidRDefault="009F15F2" w:rsidP="009F15F2">
      <w:pPr>
        <w:ind w:left="990" w:hanging="360"/>
      </w:pPr>
      <w:r w:rsidRPr="00E80D37">
        <w:t>service, or employment.</w:t>
      </w:r>
    </w:p>
    <w:p w:rsidR="009F15F2" w:rsidRPr="00E80D37" w:rsidRDefault="009F15F2" w:rsidP="009F15F2"/>
    <w:p w:rsidR="009F15F2" w:rsidRDefault="00E316CA" w:rsidP="009F15F2">
      <w:pPr>
        <w:ind w:left="990" w:hanging="360"/>
      </w:pPr>
      <w:r>
        <w:t xml:space="preserve">f. </w:t>
      </w:r>
      <w:r w:rsidR="008B29E7">
        <w:t xml:space="preserve"> </w:t>
      </w:r>
      <w:r>
        <w:t>Calculate</w:t>
      </w:r>
      <w:r w:rsidR="009F15F2" w:rsidRPr="00E80D37">
        <w:t xml:space="preserve"> all charges on a separate sheet and attach as an</w:t>
      </w:r>
      <w:r w:rsidR="009F15F2">
        <w:t xml:space="preserve"> exhibit.  Prepare continuation </w:t>
      </w:r>
    </w:p>
    <w:p w:rsidR="009F15F2" w:rsidRDefault="009F15F2" w:rsidP="009F15F2">
      <w:pPr>
        <w:ind w:left="990" w:hanging="360"/>
      </w:pPr>
      <w:r w:rsidRPr="00E80D37">
        <w:t>sheet</w:t>
      </w:r>
      <w:r>
        <w:t>s</w:t>
      </w:r>
      <w:r w:rsidRPr="00E80D37">
        <w:t xml:space="preserve"> if more space if needed to complete block 16a through 16h if more than one pe</w:t>
      </w:r>
      <w:r>
        <w:t xml:space="preserve">rson </w:t>
      </w:r>
    </w:p>
    <w:p w:rsidR="009F15F2" w:rsidRPr="00E80D37" w:rsidRDefault="009F15F2" w:rsidP="009F15F2">
      <w:pPr>
        <w:ind w:left="990" w:hanging="360"/>
      </w:pPr>
      <w:r w:rsidRPr="00E80D37">
        <w:t>is assessed financial liability.</w:t>
      </w:r>
    </w:p>
    <w:p w:rsidR="009F15F2" w:rsidRDefault="009F15F2" w:rsidP="00A06630"/>
    <w:p w:rsidR="009F15F2" w:rsidRDefault="00E316CA" w:rsidP="009F15F2">
      <w:pPr>
        <w:ind w:left="990" w:hanging="360"/>
      </w:pPr>
      <w:r>
        <w:t xml:space="preserve">g. </w:t>
      </w:r>
      <w:r w:rsidR="008B29E7">
        <w:t xml:space="preserve"> </w:t>
      </w:r>
      <w:r>
        <w:t>Provide</w:t>
      </w:r>
      <w:r w:rsidR="009F15F2" w:rsidRPr="00E80D37">
        <w:t xml:space="preserve"> </w:t>
      </w:r>
      <w:r w:rsidR="009F15F2">
        <w:t>the BN S-4 and appointing a</w:t>
      </w:r>
      <w:r w:rsidR="009F15F2" w:rsidRPr="00E80D37">
        <w:t>uthority with fin</w:t>
      </w:r>
      <w:r w:rsidR="009F15F2">
        <w:t xml:space="preserve">dings and recommendations prior </w:t>
      </w:r>
    </w:p>
    <w:p w:rsidR="009F15F2" w:rsidRDefault="009F15F2" w:rsidP="009F15F2">
      <w:pPr>
        <w:ind w:left="990" w:hanging="360"/>
      </w:pPr>
      <w:r w:rsidRPr="00E80D37">
        <w:t>to final preparation for approval.  Refer to all exhi</w:t>
      </w:r>
      <w:r>
        <w:t xml:space="preserve">bits in the recommendations and </w:t>
      </w:r>
    </w:p>
    <w:p w:rsidR="009F15F2" w:rsidRPr="00E80D37" w:rsidRDefault="009F15F2" w:rsidP="009F15F2">
      <w:pPr>
        <w:ind w:left="990" w:hanging="360"/>
      </w:pPr>
      <w:r w:rsidRPr="00E80D37">
        <w:t>findings.</w:t>
      </w:r>
    </w:p>
    <w:p w:rsidR="009F15F2" w:rsidRPr="00E80D37" w:rsidRDefault="009F15F2" w:rsidP="009F15F2"/>
    <w:p w:rsidR="009F15F2" w:rsidRPr="00E80D37" w:rsidRDefault="00A06630" w:rsidP="009F15F2">
      <w:pPr>
        <w:ind w:firstLine="180"/>
      </w:pPr>
      <w:r>
        <w:t xml:space="preserve">   </w:t>
      </w:r>
      <w:r w:rsidR="009F15F2">
        <w:t xml:space="preserve">12.  </w:t>
      </w:r>
      <w:r w:rsidR="009F15F2" w:rsidRPr="00E80D37">
        <w:t>Financial liability:</w:t>
      </w:r>
    </w:p>
    <w:p w:rsidR="009F15F2" w:rsidRPr="00E80D37" w:rsidRDefault="009F15F2" w:rsidP="009F15F2"/>
    <w:p w:rsidR="009F15F2" w:rsidRDefault="00F168F1" w:rsidP="009F15F2">
      <w:pPr>
        <w:ind w:firstLine="630"/>
      </w:pPr>
      <w:r>
        <w:t xml:space="preserve">a. </w:t>
      </w:r>
      <w:r w:rsidR="008B29E7">
        <w:t xml:space="preserve"> </w:t>
      </w:r>
      <w:r>
        <w:t>If</w:t>
      </w:r>
      <w:r w:rsidR="009F15F2">
        <w:t xml:space="preserve"> liability is n</w:t>
      </w:r>
      <w:r w:rsidR="009F15F2" w:rsidRPr="00E80D37">
        <w:t>ot recommended</w:t>
      </w:r>
      <w:r w:rsidR="009F15F2">
        <w:t xml:space="preserve">, </w:t>
      </w:r>
      <w:r w:rsidR="009F15F2" w:rsidRPr="00E80D37">
        <w:t xml:space="preserve">forward </w:t>
      </w:r>
      <w:r w:rsidR="009F15F2">
        <w:t>the FLIPL</w:t>
      </w:r>
      <w:r w:rsidR="009F15F2" w:rsidRPr="00E80D37">
        <w:t xml:space="preserve"> to the appointing authority</w:t>
      </w:r>
      <w:r w:rsidR="009F15F2">
        <w:t xml:space="preserve"> for </w:t>
      </w:r>
    </w:p>
    <w:p w:rsidR="009F15F2" w:rsidRPr="00E80D37" w:rsidRDefault="009F15F2" w:rsidP="009F15F2">
      <w:pPr>
        <w:ind w:firstLine="630"/>
      </w:pPr>
      <w:r>
        <w:t>action</w:t>
      </w:r>
      <w:r w:rsidRPr="00E80D37">
        <w:t>.</w:t>
      </w:r>
    </w:p>
    <w:p w:rsidR="009F15F2" w:rsidRPr="00E80D37" w:rsidRDefault="009F15F2" w:rsidP="009F15F2">
      <w:r w:rsidRPr="00E80D37">
        <w:tab/>
      </w:r>
      <w:r w:rsidRPr="00E80D37">
        <w:tab/>
        <w:t xml:space="preserve">                    </w:t>
      </w:r>
    </w:p>
    <w:p w:rsidR="009F15F2" w:rsidRDefault="00F168F1" w:rsidP="009F15F2">
      <w:pPr>
        <w:ind w:left="990" w:hanging="360"/>
      </w:pPr>
      <w:r>
        <w:t>b.</w:t>
      </w:r>
      <w:r w:rsidR="008B29E7">
        <w:t xml:space="preserve"> </w:t>
      </w:r>
      <w:r>
        <w:t xml:space="preserve"> If</w:t>
      </w:r>
      <w:r w:rsidR="009F15F2">
        <w:t xml:space="preserve"> liability is r</w:t>
      </w:r>
      <w:r w:rsidR="009F15F2" w:rsidRPr="00E80D37">
        <w:t>ecommended</w:t>
      </w:r>
      <w:r w:rsidR="009F15F2">
        <w:t xml:space="preserve">, </w:t>
      </w:r>
      <w:r w:rsidR="009F15F2" w:rsidRPr="00E80D37">
        <w:t>contact</w:t>
      </w:r>
      <w:r w:rsidR="009F15F2">
        <w:t xml:space="preserve"> concerned</w:t>
      </w:r>
      <w:r w:rsidR="009F15F2" w:rsidRPr="00E80D37">
        <w:t xml:space="preserve"> individuals IAW AR 735-5.</w:t>
      </w:r>
    </w:p>
    <w:p w:rsidR="009F15F2" w:rsidRPr="00E80D37" w:rsidRDefault="009F15F2" w:rsidP="009F15F2">
      <w:pPr>
        <w:ind w:left="1170" w:hanging="1170"/>
      </w:pPr>
    </w:p>
    <w:p w:rsidR="009F15F2" w:rsidRDefault="009F15F2" w:rsidP="009F15F2">
      <w:pPr>
        <w:ind w:left="1350" w:hanging="360"/>
      </w:pPr>
      <w:r>
        <w:t xml:space="preserve">(1)  </w:t>
      </w:r>
      <w:r w:rsidRPr="00E80D37">
        <w:t>Ensure individual(s) have been provided a complete copy of the financial</w:t>
      </w:r>
      <w:r>
        <w:t xml:space="preserve"> liability </w:t>
      </w:r>
    </w:p>
    <w:p w:rsidR="009F15F2" w:rsidRPr="00E80D37" w:rsidRDefault="009F15F2" w:rsidP="009F15F2">
      <w:pPr>
        <w:ind w:left="1350" w:hanging="360"/>
      </w:pPr>
      <w:r w:rsidRPr="00E80D37">
        <w:t>investigation of property loss and all exhibits.</w:t>
      </w:r>
    </w:p>
    <w:p w:rsidR="009F15F2" w:rsidRDefault="009F15F2" w:rsidP="009F15F2">
      <w:pPr>
        <w:ind w:left="1350" w:hanging="360"/>
      </w:pPr>
    </w:p>
    <w:p w:rsidR="009F15F2" w:rsidRDefault="009F15F2" w:rsidP="009F15F2">
      <w:pPr>
        <w:ind w:left="1350" w:hanging="360"/>
      </w:pPr>
      <w:r>
        <w:t xml:space="preserve">(2)  </w:t>
      </w:r>
      <w:r w:rsidRPr="00E80D37">
        <w:t xml:space="preserve">Ensure individual(s) are notified by memorandum of their rights.  </w:t>
      </w:r>
      <w:r>
        <w:t xml:space="preserve">The individual </w:t>
      </w:r>
    </w:p>
    <w:p w:rsidR="009F15F2" w:rsidRDefault="009F15F2" w:rsidP="009F15F2">
      <w:pPr>
        <w:ind w:left="1350" w:hanging="360"/>
      </w:pPr>
      <w:r w:rsidRPr="00E80D37">
        <w:t>charged will sign</w:t>
      </w:r>
      <w:r>
        <w:t xml:space="preserve"> a</w:t>
      </w:r>
      <w:r w:rsidRPr="00E80D37">
        <w:t xml:space="preserve"> memorandum</w:t>
      </w:r>
      <w:r>
        <w:t xml:space="preserve"> of acknowledgement and complete blocks 16a </w:t>
      </w:r>
    </w:p>
    <w:p w:rsidR="009F15F2" w:rsidRDefault="009F15F2" w:rsidP="009F15F2">
      <w:pPr>
        <w:ind w:left="1350" w:hanging="360"/>
      </w:pPr>
      <w:r w:rsidRPr="00E80D37">
        <w:t>through 16h of DA Form 200.  Use continuation sheets if more</w:t>
      </w:r>
      <w:r>
        <w:t xml:space="preserve"> than one person is </w:t>
      </w:r>
    </w:p>
    <w:p w:rsidR="009F15F2" w:rsidRPr="00E80D37" w:rsidRDefault="009F15F2" w:rsidP="009F15F2">
      <w:pPr>
        <w:ind w:left="1350" w:hanging="360"/>
      </w:pPr>
      <w:r w:rsidRPr="00E80D37">
        <w:t xml:space="preserve">being recommended </w:t>
      </w:r>
      <w:r>
        <w:t>for financial</w:t>
      </w:r>
      <w:r w:rsidRPr="00E80D37">
        <w:t xml:space="preserve"> liabi</w:t>
      </w:r>
      <w:r>
        <w:t>lity</w:t>
      </w:r>
      <w:r w:rsidRPr="00E80D37">
        <w:t>.</w:t>
      </w:r>
    </w:p>
    <w:p w:rsidR="009F15F2" w:rsidRPr="00E80D37" w:rsidRDefault="009F15F2" w:rsidP="009F15F2"/>
    <w:p w:rsidR="009F15F2" w:rsidRDefault="009F15F2" w:rsidP="009F15F2">
      <w:pPr>
        <w:ind w:left="1350" w:hanging="360"/>
      </w:pPr>
      <w:r>
        <w:t xml:space="preserve">(3)  </w:t>
      </w:r>
      <w:r w:rsidRPr="00E80D37">
        <w:t>Provide individual(s) the opportunity to submit a rebuttal statement</w:t>
      </w:r>
      <w:r>
        <w:t xml:space="preserve"> as outlined in </w:t>
      </w:r>
    </w:p>
    <w:p w:rsidR="009F15F2" w:rsidRDefault="009F15F2" w:rsidP="009F15F2">
      <w:pPr>
        <w:ind w:left="1350" w:hanging="360"/>
      </w:pPr>
      <w:r>
        <w:lastRenderedPageBreak/>
        <w:t xml:space="preserve">AR 735-5.  </w:t>
      </w:r>
      <w:r w:rsidRPr="00E80D37">
        <w:t xml:space="preserve">This may involve the </w:t>
      </w:r>
      <w:r>
        <w:t>S</w:t>
      </w:r>
      <w:r w:rsidRPr="00E80D37">
        <w:t>oldier’s unit</w:t>
      </w:r>
      <w:r>
        <w:t xml:space="preserve"> arranging a legal appointment, but this </w:t>
      </w:r>
    </w:p>
    <w:p w:rsidR="009F15F2" w:rsidRDefault="009F15F2" w:rsidP="009F15F2">
      <w:pPr>
        <w:ind w:left="1350" w:hanging="360"/>
      </w:pPr>
      <w:r w:rsidRPr="00E80D37">
        <w:t xml:space="preserve">time is </w:t>
      </w:r>
      <w:r>
        <w:t>not</w:t>
      </w:r>
      <w:r w:rsidRPr="00E80D37">
        <w:t xml:space="preserve"> computed against processing time.</w:t>
      </w:r>
    </w:p>
    <w:p w:rsidR="009F15F2" w:rsidRPr="00E80D37" w:rsidRDefault="009F15F2" w:rsidP="009F15F2"/>
    <w:p w:rsidR="009F15F2" w:rsidRDefault="009F15F2" w:rsidP="009F15F2">
      <w:pPr>
        <w:ind w:left="1350" w:hanging="360"/>
      </w:pPr>
      <w:r>
        <w:t xml:space="preserve">(4)  </w:t>
      </w:r>
      <w:r w:rsidRPr="00E80D37">
        <w:t>Review rebuttal, amend recommendation</w:t>
      </w:r>
      <w:r>
        <w:t>s as</w:t>
      </w:r>
      <w:r w:rsidRPr="00E80D37">
        <w:t xml:space="preserve"> needed</w:t>
      </w:r>
      <w:r>
        <w:t xml:space="preserve">, and process with the </w:t>
      </w:r>
    </w:p>
    <w:p w:rsidR="009F15F2" w:rsidRPr="00E80D37" w:rsidRDefault="009F15F2" w:rsidP="009F15F2">
      <w:pPr>
        <w:ind w:left="1350" w:hanging="360"/>
      </w:pPr>
      <w:r w:rsidRPr="00E80D37">
        <w:t>appointing authority.</w:t>
      </w:r>
    </w:p>
    <w:p w:rsidR="009F15F2" w:rsidRPr="00E80D37" w:rsidRDefault="009F15F2" w:rsidP="009F15F2"/>
    <w:p w:rsidR="009F15F2" w:rsidRDefault="009F15F2" w:rsidP="009F15F2">
      <w:pPr>
        <w:rPr>
          <w:b/>
        </w:rPr>
      </w:pPr>
      <w:r w:rsidRPr="00E80D37">
        <w:rPr>
          <w:b/>
        </w:rPr>
        <w:t>*NOTE: All FL</w:t>
      </w:r>
      <w:r>
        <w:rPr>
          <w:b/>
        </w:rPr>
        <w:t>IPLs will have a table of conten</w:t>
      </w:r>
      <w:r w:rsidRPr="00E80D37">
        <w:rPr>
          <w:b/>
        </w:rPr>
        <w:t>t</w:t>
      </w:r>
      <w:r>
        <w:rPr>
          <w:b/>
        </w:rPr>
        <w:t>s</w:t>
      </w:r>
      <w:r w:rsidRPr="00E80D37">
        <w:rPr>
          <w:b/>
        </w:rPr>
        <w:t xml:space="preserve"> and all exhibits will be tabbed.*</w:t>
      </w:r>
    </w:p>
    <w:p w:rsidR="009F15F2" w:rsidRPr="00E80D37" w:rsidRDefault="009F15F2" w:rsidP="009F15F2">
      <w:pPr>
        <w:ind w:left="1005"/>
      </w:pPr>
    </w:p>
    <w:p w:rsidR="009F15F2" w:rsidRDefault="00A06630" w:rsidP="009F15F2">
      <w:pPr>
        <w:ind w:left="360" w:hanging="360"/>
      </w:pPr>
      <w:r>
        <w:rPr>
          <w:b/>
        </w:rPr>
        <w:t>54.</w:t>
      </w:r>
      <w:r w:rsidR="009F15F2">
        <w:rPr>
          <w:b/>
        </w:rPr>
        <w:t xml:space="preserve"> </w:t>
      </w:r>
      <w:r w:rsidR="009F15F2" w:rsidRPr="00E80D37">
        <w:rPr>
          <w:b/>
        </w:rPr>
        <w:t xml:space="preserve">Request for Reconsideration, Appeals, and Other Actions.  </w:t>
      </w:r>
      <w:r w:rsidR="009F15F2">
        <w:t xml:space="preserve">Reopening, correcting, </w:t>
      </w:r>
    </w:p>
    <w:p w:rsidR="009F15F2" w:rsidRDefault="009F15F2" w:rsidP="009F15F2">
      <w:pPr>
        <w:ind w:left="360" w:hanging="360"/>
      </w:pPr>
      <w:r w:rsidRPr="00E80D37">
        <w:t xml:space="preserve">amending, or canceling financial liability investigation of property loss </w:t>
      </w:r>
      <w:r>
        <w:t xml:space="preserve">are administrative </w:t>
      </w:r>
    </w:p>
    <w:p w:rsidR="009F15F2" w:rsidRPr="00E80D37" w:rsidRDefault="009F15F2" w:rsidP="009F15F2">
      <w:pPr>
        <w:ind w:left="360" w:hanging="360"/>
      </w:pPr>
      <w:r>
        <w:t>procedures</w:t>
      </w:r>
      <w:r w:rsidRPr="00E80D37">
        <w:t>. Request for Reconsideration will be process in accordance to AR 735-5.</w:t>
      </w:r>
    </w:p>
    <w:p w:rsidR="009F15F2" w:rsidRDefault="009F15F2" w:rsidP="009F15F2">
      <w:pPr>
        <w:rPr>
          <w:b/>
          <w:bCs/>
        </w:rPr>
      </w:pPr>
    </w:p>
    <w:p w:rsidR="00F168F1" w:rsidRDefault="00A06630" w:rsidP="00F168F1">
      <w:pPr>
        <w:ind w:left="270" w:hanging="270"/>
      </w:pPr>
      <w:r>
        <w:rPr>
          <w:b/>
        </w:rPr>
        <w:t>55</w:t>
      </w:r>
      <w:r w:rsidR="009F15F2">
        <w:rPr>
          <w:b/>
        </w:rPr>
        <w:t xml:space="preserve">.  </w:t>
      </w:r>
      <w:r w:rsidR="009F15F2" w:rsidRPr="00E80D37">
        <w:rPr>
          <w:b/>
        </w:rPr>
        <w:t>SUMMARY.</w:t>
      </w:r>
      <w:r w:rsidR="009F15F2" w:rsidRPr="00E80D37">
        <w:t xml:space="preserve">  AR 735-5 is specific about the processing for Fi</w:t>
      </w:r>
      <w:r w:rsidR="00F168F1">
        <w:t>nancial Liability</w:t>
      </w:r>
    </w:p>
    <w:p w:rsidR="00F168F1" w:rsidRDefault="00F168F1" w:rsidP="00F168F1">
      <w:pPr>
        <w:ind w:left="270" w:hanging="270"/>
      </w:pPr>
      <w:r>
        <w:t xml:space="preserve">Investigation </w:t>
      </w:r>
      <w:r w:rsidR="009F15F2" w:rsidRPr="00E80D37">
        <w:t>of Property Loss (FLIPL), the procedures for conducting investig</w:t>
      </w:r>
      <w:r>
        <w:t xml:space="preserve">ations, </w:t>
      </w:r>
    </w:p>
    <w:p w:rsidR="00F168F1" w:rsidRDefault="00F168F1" w:rsidP="00F168F1">
      <w:pPr>
        <w:ind w:left="270" w:hanging="270"/>
      </w:pPr>
      <w:r>
        <w:t xml:space="preserve">reestablishing property </w:t>
      </w:r>
      <w:r w:rsidR="009F15F2" w:rsidRPr="00E80D37">
        <w:t xml:space="preserve">accountability, notification of pecuniary charges and </w:t>
      </w:r>
      <w:r w:rsidR="009F15F2">
        <w:t xml:space="preserve">protecting the </w:t>
      </w:r>
    </w:p>
    <w:p w:rsidR="00F168F1" w:rsidRDefault="009F15F2" w:rsidP="00F168F1">
      <w:pPr>
        <w:ind w:left="270" w:hanging="270"/>
      </w:pPr>
      <w:r>
        <w:t xml:space="preserve">interest of the government. </w:t>
      </w:r>
      <w:r w:rsidRPr="00E80D37">
        <w:t>Commanders will ensure the procedures outlined in this SOP and</w:t>
      </w:r>
      <w:r>
        <w:t xml:space="preserve"> </w:t>
      </w:r>
    </w:p>
    <w:p w:rsidR="00F168F1" w:rsidRDefault="009F15F2" w:rsidP="00F168F1">
      <w:pPr>
        <w:ind w:left="270" w:hanging="270"/>
      </w:pPr>
      <w:r>
        <w:t xml:space="preserve">those outlined in AR 735-5 are </w:t>
      </w:r>
      <w:r w:rsidRPr="00E80D37">
        <w:t xml:space="preserve">strictly adhered to by their units.  All personnel in the financial </w:t>
      </w:r>
    </w:p>
    <w:p w:rsidR="00F168F1" w:rsidRDefault="009F15F2" w:rsidP="00F168F1">
      <w:pPr>
        <w:ind w:left="270" w:hanging="270"/>
      </w:pPr>
      <w:r w:rsidRPr="00E80D37">
        <w:t>liability investig</w:t>
      </w:r>
      <w:r>
        <w:t xml:space="preserve">ation of property </w:t>
      </w:r>
      <w:r w:rsidRPr="00E80D37">
        <w:t xml:space="preserve">loss chain will ensure the timely submission and completion of </w:t>
      </w:r>
    </w:p>
    <w:p w:rsidR="00F168F1" w:rsidRDefault="009F15F2" w:rsidP="00F168F1">
      <w:pPr>
        <w:ind w:left="270" w:hanging="270"/>
      </w:pPr>
      <w:r w:rsidRPr="00E80D37">
        <w:t xml:space="preserve">all </w:t>
      </w:r>
      <w:r>
        <w:t>documents.  A letter of lateness</w:t>
      </w:r>
      <w:r w:rsidRPr="00E80D37">
        <w:t xml:space="preserve"> will be attached to the financial liability investigation </w:t>
      </w:r>
      <w:r>
        <w:t xml:space="preserve">of </w:t>
      </w:r>
    </w:p>
    <w:p w:rsidR="00F168F1" w:rsidRDefault="009F15F2" w:rsidP="00F168F1">
      <w:pPr>
        <w:ind w:left="270" w:hanging="270"/>
      </w:pPr>
      <w:r>
        <w:t xml:space="preserve">property loss by any and all </w:t>
      </w:r>
      <w:r w:rsidRPr="00E80D37">
        <w:t>persons not meeting their respective time limit</w:t>
      </w:r>
      <w:r>
        <w:t xml:space="preserve">s.  </w:t>
      </w:r>
      <w:r w:rsidRPr="00E80D37">
        <w:t xml:space="preserve">Government </w:t>
      </w:r>
    </w:p>
    <w:p w:rsidR="00F168F1" w:rsidRDefault="009F15F2" w:rsidP="00F168F1">
      <w:pPr>
        <w:ind w:left="270" w:hanging="270"/>
      </w:pPr>
      <w:r w:rsidRPr="00E80D37">
        <w:t>pr</w:t>
      </w:r>
      <w:r>
        <w:t xml:space="preserve">operty will be protected at all </w:t>
      </w:r>
      <w:r w:rsidRPr="00E80D37">
        <w:t xml:space="preserve">times and procedures will be followed to obtain relief from </w:t>
      </w:r>
    </w:p>
    <w:p w:rsidR="009F15F2" w:rsidRDefault="009F15F2" w:rsidP="00F168F1">
      <w:pPr>
        <w:ind w:left="270" w:hanging="270"/>
      </w:pPr>
      <w:r w:rsidRPr="00E80D37">
        <w:t>responsibility and accountability.</w:t>
      </w:r>
    </w:p>
    <w:p w:rsidR="009F15F2" w:rsidRDefault="009F15F2" w:rsidP="009F15F2">
      <w:pPr>
        <w:rPr>
          <w:b/>
          <w:bCs/>
        </w:rPr>
      </w:pPr>
    </w:p>
    <w:p w:rsidR="009F15F2" w:rsidRDefault="009F15F2" w:rsidP="00A06630">
      <w:pPr>
        <w:jc w:val="center"/>
        <w:rPr>
          <w:b/>
          <w:bCs/>
        </w:rPr>
      </w:pPr>
      <w:r>
        <w:rPr>
          <w:b/>
          <w:bCs/>
        </w:rPr>
        <w:t>ARMY RECORDS IMFORMATION MANAGEMENT SYSTEM</w:t>
      </w:r>
      <w:r w:rsidR="00FC5A1D">
        <w:rPr>
          <w:b/>
          <w:bCs/>
        </w:rPr>
        <w:t>(ARIMS)</w:t>
      </w:r>
    </w:p>
    <w:p w:rsidR="009F15F2" w:rsidRDefault="009F15F2" w:rsidP="009F15F2">
      <w:pPr>
        <w:ind w:left="360" w:hanging="360"/>
      </w:pPr>
    </w:p>
    <w:p w:rsidR="00F168F1" w:rsidRDefault="009F15F2" w:rsidP="009F15F2">
      <w:pPr>
        <w:ind w:left="360" w:hanging="360"/>
      </w:pPr>
      <w:r>
        <w:t xml:space="preserve"> </w:t>
      </w:r>
      <w:r w:rsidR="00FC5A1D" w:rsidRPr="00FC5A1D">
        <w:rPr>
          <w:b/>
        </w:rPr>
        <w:t>56. GENERAL</w:t>
      </w:r>
      <w:r w:rsidR="00FC5A1D">
        <w:t>.</w:t>
      </w:r>
      <w:r>
        <w:t xml:space="preserve"> All units of this </w:t>
      </w:r>
      <w:r w:rsidR="009D622C">
        <w:t>Battalion</w:t>
      </w:r>
      <w:r>
        <w:t xml:space="preserve"> will maintain publications and functional files that </w:t>
      </w:r>
    </w:p>
    <w:p w:rsidR="00F168F1" w:rsidRDefault="009F15F2" w:rsidP="00F168F1">
      <w:pPr>
        <w:ind w:left="360" w:hanging="360"/>
      </w:pPr>
      <w:r>
        <w:t>are applicable to supply operations.  This will be done IAW DA Pam 25-30 series, DA Pam 25-</w:t>
      </w:r>
    </w:p>
    <w:p w:rsidR="00F168F1" w:rsidRDefault="009F15F2" w:rsidP="00F168F1">
      <w:pPr>
        <w:ind w:left="360" w:hanging="360"/>
      </w:pPr>
      <w:r>
        <w:t>400-2, and DA Pam 710-</w:t>
      </w:r>
      <w:r w:rsidR="00692C53">
        <w:t xml:space="preserve">2-1 Brigade Special Troops </w:t>
      </w:r>
      <w:r>
        <w:t xml:space="preserve">.  </w:t>
      </w:r>
      <w:r w:rsidRPr="007B07DE">
        <w:t xml:space="preserve">AR 25–1, chapter 8, Records </w:t>
      </w:r>
    </w:p>
    <w:p w:rsidR="00F168F1" w:rsidRDefault="009F15F2" w:rsidP="00F168F1">
      <w:pPr>
        <w:ind w:left="360" w:hanging="360"/>
      </w:pPr>
      <w:r w:rsidRPr="007B07DE">
        <w:t>Management Poli</w:t>
      </w:r>
      <w:r>
        <w:t xml:space="preserve">cy, governs the maintenance and </w:t>
      </w:r>
      <w:r w:rsidRPr="007B07DE">
        <w:t>disp</w:t>
      </w:r>
      <w:r w:rsidR="00F168F1">
        <w:t>osition of Army information and</w:t>
      </w:r>
    </w:p>
    <w:p w:rsidR="00F168F1" w:rsidRDefault="009F15F2" w:rsidP="00F168F1">
      <w:pPr>
        <w:tabs>
          <w:tab w:val="left" w:pos="0"/>
        </w:tabs>
        <w:ind w:left="360" w:hanging="360"/>
      </w:pPr>
      <w:r w:rsidRPr="007B07DE">
        <w:t>implements esta</w:t>
      </w:r>
      <w:r>
        <w:t xml:space="preserve">blished policy on recordkeeping </w:t>
      </w:r>
      <w:r w:rsidRPr="007B07DE">
        <w:t xml:space="preserve">requirements for Army regulations prescribing </w:t>
      </w:r>
    </w:p>
    <w:p w:rsidR="009F15F2" w:rsidRPr="007B07DE" w:rsidRDefault="009F15F2" w:rsidP="00F168F1">
      <w:pPr>
        <w:ind w:left="360" w:hanging="360"/>
      </w:pPr>
      <w:r w:rsidRPr="007B07DE">
        <w:t>the creation a</w:t>
      </w:r>
      <w:r>
        <w:t xml:space="preserve">nd maintenance of records under </w:t>
      </w:r>
      <w:r w:rsidRPr="007B07DE">
        <w:t>those functional programs.</w:t>
      </w:r>
    </w:p>
    <w:p w:rsidR="009F15F2" w:rsidRDefault="009F15F2" w:rsidP="009F15F2"/>
    <w:p w:rsidR="009F15F2" w:rsidRPr="00FC5A1D" w:rsidRDefault="00FC5A1D" w:rsidP="00F168F1">
      <w:pPr>
        <w:rPr>
          <w:b/>
        </w:rPr>
      </w:pPr>
      <w:r w:rsidRPr="00FC5A1D">
        <w:rPr>
          <w:b/>
        </w:rPr>
        <w:t>57</w:t>
      </w:r>
      <w:r w:rsidR="009F15F2" w:rsidRPr="00FC5A1D">
        <w:rPr>
          <w:b/>
        </w:rPr>
        <w:t xml:space="preserve">.  Responsibilities: </w:t>
      </w:r>
    </w:p>
    <w:p w:rsidR="009F15F2" w:rsidRPr="007B07DE" w:rsidRDefault="009F15F2" w:rsidP="009F15F2"/>
    <w:p w:rsidR="009F15F2" w:rsidRPr="007B07DE" w:rsidRDefault="00F168F1" w:rsidP="009F15F2">
      <w:r>
        <w:t xml:space="preserve">      </w:t>
      </w:r>
      <w:r w:rsidR="009F15F2">
        <w:t xml:space="preserve"> </w:t>
      </w:r>
      <w:r>
        <w:t>a. Commanders</w:t>
      </w:r>
      <w:r w:rsidR="009F15F2" w:rsidRPr="007B07DE">
        <w:t>:</w:t>
      </w:r>
    </w:p>
    <w:p w:rsidR="009F15F2" w:rsidRPr="007B07DE" w:rsidRDefault="009F15F2" w:rsidP="009F15F2"/>
    <w:p w:rsidR="009F15F2" w:rsidRPr="007B07DE" w:rsidRDefault="00F168F1" w:rsidP="00F168F1">
      <w:r>
        <w:t xml:space="preserve">         </w:t>
      </w:r>
      <w:r w:rsidR="009F15F2">
        <w:t>(</w:t>
      </w:r>
      <w:r w:rsidR="009F15F2" w:rsidRPr="007B07DE">
        <w:t>1</w:t>
      </w:r>
      <w:r w:rsidR="009F15F2">
        <w:t>)</w:t>
      </w:r>
      <w:r w:rsidR="009F15F2" w:rsidRPr="007B07DE">
        <w:t xml:space="preserve"> </w:t>
      </w:r>
      <w:r w:rsidR="009F15F2">
        <w:t xml:space="preserve"> </w:t>
      </w:r>
      <w:r w:rsidR="009F15F2" w:rsidRPr="007B07DE">
        <w:t xml:space="preserve">Supervise and manage recordkeeping systems within their </w:t>
      </w:r>
      <w:r w:rsidR="009F15F2">
        <w:t>command</w:t>
      </w:r>
      <w:r w:rsidR="009F15F2" w:rsidRPr="007B07DE">
        <w:t>.</w:t>
      </w:r>
    </w:p>
    <w:p w:rsidR="009F15F2" w:rsidRPr="007B07DE" w:rsidRDefault="009F15F2" w:rsidP="009F15F2"/>
    <w:p w:rsidR="009F15F2" w:rsidRDefault="00F168F1" w:rsidP="00F168F1">
      <w:r>
        <w:t xml:space="preserve">         </w:t>
      </w:r>
      <w:r w:rsidR="009F15F2">
        <w:t>(</w:t>
      </w:r>
      <w:r w:rsidR="009F15F2" w:rsidRPr="007B07DE">
        <w:t>2</w:t>
      </w:r>
      <w:r w:rsidR="009F15F2">
        <w:t xml:space="preserve">) </w:t>
      </w:r>
      <w:r w:rsidR="009F15F2" w:rsidRPr="007B07DE">
        <w:t xml:space="preserve"> Appoint, in writing, an Office Record</w:t>
      </w:r>
      <w:r w:rsidR="009F15F2">
        <w:t xml:space="preserve">s Manager (ORM) (may also be an </w:t>
      </w:r>
    </w:p>
    <w:p w:rsidR="009F15F2" w:rsidRPr="007B07DE" w:rsidRDefault="00F168F1" w:rsidP="00F168F1">
      <w:r>
        <w:t xml:space="preserve">         </w:t>
      </w:r>
      <w:r w:rsidR="009F15F2" w:rsidRPr="007B07DE">
        <w:t>Information Management Officer (IMO)).</w:t>
      </w:r>
    </w:p>
    <w:p w:rsidR="009F15F2" w:rsidRPr="007B07DE" w:rsidRDefault="009F15F2" w:rsidP="009F15F2"/>
    <w:p w:rsidR="009F15F2" w:rsidRDefault="009F15F2" w:rsidP="009F15F2">
      <w:pPr>
        <w:tabs>
          <w:tab w:val="left" w:pos="720"/>
        </w:tabs>
      </w:pPr>
      <w:r w:rsidRPr="007B07DE">
        <w:t xml:space="preserve">  </w:t>
      </w:r>
      <w:r w:rsidR="00F168F1">
        <w:t xml:space="preserve">     b. ORMs</w:t>
      </w:r>
      <w:r w:rsidRPr="007B07DE">
        <w:t xml:space="preserve">/IMOs: </w:t>
      </w:r>
    </w:p>
    <w:p w:rsidR="009F15F2" w:rsidRPr="007B07DE" w:rsidRDefault="009F15F2" w:rsidP="009F15F2">
      <w:pPr>
        <w:tabs>
          <w:tab w:val="left" w:pos="720"/>
        </w:tabs>
      </w:pPr>
    </w:p>
    <w:p w:rsidR="009F15F2" w:rsidRPr="007B07DE" w:rsidRDefault="00F168F1" w:rsidP="00F168F1">
      <w:pPr>
        <w:tabs>
          <w:tab w:val="left" w:pos="990"/>
        </w:tabs>
      </w:pPr>
      <w:r>
        <w:t xml:space="preserve">         </w:t>
      </w:r>
      <w:r w:rsidR="009F15F2">
        <w:t xml:space="preserve">(1) </w:t>
      </w:r>
      <w:r w:rsidR="009F15F2" w:rsidRPr="007B07DE">
        <w:t xml:space="preserve"> Develop Office Records List (ORL) for their functional area.</w:t>
      </w:r>
    </w:p>
    <w:p w:rsidR="009F15F2" w:rsidRPr="007B07DE" w:rsidRDefault="009F15F2" w:rsidP="009F15F2"/>
    <w:p w:rsidR="009F15F2" w:rsidRDefault="009F15F2" w:rsidP="009F15F2">
      <w:pPr>
        <w:tabs>
          <w:tab w:val="left" w:pos="990"/>
        </w:tabs>
        <w:ind w:left="1440" w:hanging="1440"/>
      </w:pPr>
      <w:r w:rsidRPr="007B07DE">
        <w:t xml:space="preserve">      </w:t>
      </w:r>
      <w:r w:rsidR="00F168F1">
        <w:t xml:space="preserve"> </w:t>
      </w:r>
      <w:r>
        <w:t xml:space="preserve">  (2)  </w:t>
      </w:r>
      <w:r w:rsidRPr="007B07DE">
        <w:t>Manage, oversee, direct, and evaluate the records management program for the</w:t>
      </w:r>
      <w:r>
        <w:t xml:space="preserve">ir </w:t>
      </w:r>
    </w:p>
    <w:p w:rsidR="009F15F2" w:rsidRPr="007B07DE" w:rsidRDefault="00F168F1" w:rsidP="009F15F2">
      <w:pPr>
        <w:tabs>
          <w:tab w:val="left" w:pos="990"/>
        </w:tabs>
        <w:ind w:left="1440" w:hanging="1440"/>
      </w:pPr>
      <w:r>
        <w:lastRenderedPageBreak/>
        <w:t xml:space="preserve">         </w:t>
      </w:r>
      <w:r w:rsidR="009F15F2">
        <w:t xml:space="preserve">  </w:t>
      </w:r>
      <w:r w:rsidR="009F15F2" w:rsidRPr="007B07DE">
        <w:t>unit</w:t>
      </w:r>
      <w:r w:rsidR="009F15F2">
        <w:t>.</w:t>
      </w:r>
    </w:p>
    <w:p w:rsidR="009F15F2" w:rsidRPr="007B07DE" w:rsidRDefault="009F15F2" w:rsidP="009F15F2"/>
    <w:p w:rsidR="009F15F2" w:rsidRDefault="009F15F2" w:rsidP="009F15F2">
      <w:pPr>
        <w:tabs>
          <w:tab w:val="left" w:pos="990"/>
        </w:tabs>
        <w:ind w:left="1440" w:hanging="1440"/>
      </w:pPr>
      <w:r w:rsidRPr="007B07DE">
        <w:t xml:space="preserve">      </w:t>
      </w:r>
      <w:r w:rsidR="00F168F1">
        <w:t xml:space="preserve">  </w:t>
      </w:r>
      <w:r>
        <w:t xml:space="preserve"> (3) </w:t>
      </w:r>
      <w:r w:rsidRPr="007B07DE">
        <w:t xml:space="preserve"> Provide guidance and clarification necessary to </w:t>
      </w:r>
      <w:r>
        <w:t xml:space="preserve">carry out the provisions of the </w:t>
      </w:r>
    </w:p>
    <w:p w:rsidR="009F15F2" w:rsidRPr="007B07DE" w:rsidRDefault="00AA128D" w:rsidP="00AA128D">
      <w:pPr>
        <w:tabs>
          <w:tab w:val="left" w:pos="990"/>
        </w:tabs>
      </w:pPr>
      <w:r>
        <w:t xml:space="preserve">         </w:t>
      </w:r>
      <w:r w:rsidR="009F15F2" w:rsidRPr="007B07DE">
        <w:t xml:space="preserve">Army–wide Records Management Program </w:t>
      </w:r>
    </w:p>
    <w:p w:rsidR="009F15F2" w:rsidRDefault="009F15F2" w:rsidP="009F15F2"/>
    <w:p w:rsidR="009F15F2" w:rsidRDefault="009F15F2" w:rsidP="00F168F1">
      <w:pPr>
        <w:tabs>
          <w:tab w:val="left" w:pos="0"/>
        </w:tabs>
      </w:pPr>
      <w:r w:rsidRPr="007B07DE">
        <w:t xml:space="preserve">      </w:t>
      </w:r>
      <w:r w:rsidR="00F168F1">
        <w:t xml:space="preserve"> </w:t>
      </w:r>
      <w:r>
        <w:t xml:space="preserve">  (4)  </w:t>
      </w:r>
      <w:r w:rsidRPr="007B07DE">
        <w:t xml:space="preserve">Conduct program evaluations at least once every </w:t>
      </w:r>
      <w:r>
        <w:t>three</w:t>
      </w:r>
      <w:r w:rsidRPr="007B07DE">
        <w:t xml:space="preserve"> years.</w:t>
      </w:r>
    </w:p>
    <w:p w:rsidR="00F168F1" w:rsidRDefault="00F168F1" w:rsidP="009F15F2">
      <w:pPr>
        <w:tabs>
          <w:tab w:val="left" w:pos="360"/>
        </w:tabs>
      </w:pPr>
    </w:p>
    <w:p w:rsidR="009F15F2" w:rsidRPr="00FC5A1D" w:rsidRDefault="00FC5A1D" w:rsidP="009F15F2">
      <w:pPr>
        <w:tabs>
          <w:tab w:val="left" w:pos="360"/>
        </w:tabs>
        <w:rPr>
          <w:b/>
        </w:rPr>
      </w:pPr>
      <w:r w:rsidRPr="00FC5A1D">
        <w:rPr>
          <w:b/>
        </w:rPr>
        <w:t xml:space="preserve"> 58</w:t>
      </w:r>
      <w:r w:rsidR="009F15F2" w:rsidRPr="00FC5A1D">
        <w:rPr>
          <w:b/>
        </w:rPr>
        <w:t>.  Procedures:</w:t>
      </w:r>
    </w:p>
    <w:p w:rsidR="009F15F2" w:rsidRDefault="009F15F2" w:rsidP="009F15F2">
      <w:pPr>
        <w:tabs>
          <w:tab w:val="left" w:pos="360"/>
        </w:tabs>
      </w:pPr>
    </w:p>
    <w:p w:rsidR="009F15F2" w:rsidRDefault="009F15F2" w:rsidP="00F168F1">
      <w:pPr>
        <w:tabs>
          <w:tab w:val="left" w:pos="360"/>
          <w:tab w:val="left" w:pos="720"/>
        </w:tabs>
        <w:ind w:left="1080" w:hanging="1080"/>
      </w:pPr>
      <w:r w:rsidRPr="007B07DE">
        <w:t xml:space="preserve">   </w:t>
      </w:r>
      <w:r>
        <w:tab/>
        <w:t xml:space="preserve">a.  </w:t>
      </w:r>
      <w:r w:rsidRPr="007B07DE">
        <w:t xml:space="preserve">Units of this </w:t>
      </w:r>
      <w:r w:rsidR="009D622C">
        <w:t>Battalion</w:t>
      </w:r>
      <w:r w:rsidRPr="007B07DE">
        <w:t xml:space="preserve"> will maintain the minimum </w:t>
      </w:r>
      <w:r>
        <w:t xml:space="preserve">required ARIMS file numbers for </w:t>
      </w:r>
    </w:p>
    <w:p w:rsidR="009F15F2" w:rsidRPr="007B07DE" w:rsidRDefault="009F15F2" w:rsidP="00F168F1">
      <w:pPr>
        <w:tabs>
          <w:tab w:val="left" w:pos="360"/>
          <w:tab w:val="left" w:pos="720"/>
        </w:tabs>
        <w:ind w:left="1080" w:hanging="1080"/>
      </w:pPr>
      <w:r>
        <w:tab/>
      </w:r>
      <w:r w:rsidRPr="007B07DE">
        <w:t xml:space="preserve">supply information management as listed on the ORL.  </w:t>
      </w:r>
    </w:p>
    <w:p w:rsidR="009F15F2" w:rsidRPr="007B07DE" w:rsidRDefault="009F15F2" w:rsidP="00F168F1">
      <w:pPr>
        <w:tabs>
          <w:tab w:val="left" w:pos="360"/>
        </w:tabs>
      </w:pPr>
    </w:p>
    <w:p w:rsidR="009F15F2" w:rsidRDefault="009F15F2" w:rsidP="00F168F1">
      <w:pPr>
        <w:tabs>
          <w:tab w:val="left" w:pos="360"/>
          <w:tab w:val="left" w:pos="720"/>
        </w:tabs>
        <w:ind w:left="1080" w:hanging="1080"/>
      </w:pPr>
      <w:r w:rsidRPr="007B07DE">
        <w:t xml:space="preserve">   </w:t>
      </w:r>
      <w:r>
        <w:tab/>
        <w:t xml:space="preserve">b.  </w:t>
      </w:r>
      <w:r w:rsidRPr="007B07DE">
        <w:t xml:space="preserve">Wherever feasible, files will be maintained in </w:t>
      </w:r>
      <w:r>
        <w:t>a file cabinet</w:t>
      </w:r>
      <w:r w:rsidRPr="007B07DE">
        <w:t xml:space="preserve"> of appropriate size</w:t>
      </w:r>
      <w:r>
        <w:t xml:space="preserve"> and </w:t>
      </w:r>
    </w:p>
    <w:p w:rsidR="009F15F2" w:rsidRPr="007B07DE" w:rsidRDefault="009F15F2" w:rsidP="00F168F1">
      <w:pPr>
        <w:tabs>
          <w:tab w:val="left" w:pos="360"/>
          <w:tab w:val="left" w:pos="720"/>
        </w:tabs>
        <w:ind w:left="1080" w:hanging="1080"/>
      </w:pPr>
      <w:r>
        <w:tab/>
        <w:t>l</w:t>
      </w:r>
      <w:r w:rsidRPr="007B07DE">
        <w:t xml:space="preserve">abels will be affixed to the </w:t>
      </w:r>
      <w:r>
        <w:t xml:space="preserve">folders in the file cabinet.  </w:t>
      </w:r>
      <w:r w:rsidRPr="007B07DE">
        <w:t xml:space="preserve"> </w:t>
      </w:r>
    </w:p>
    <w:p w:rsidR="009F15F2" w:rsidRPr="007B07DE" w:rsidRDefault="009F15F2" w:rsidP="00F168F1">
      <w:pPr>
        <w:tabs>
          <w:tab w:val="left" w:pos="360"/>
        </w:tabs>
      </w:pPr>
    </w:p>
    <w:p w:rsidR="009F15F2" w:rsidRDefault="009F15F2" w:rsidP="00F168F1">
      <w:pPr>
        <w:tabs>
          <w:tab w:val="left" w:pos="360"/>
          <w:tab w:val="left" w:pos="720"/>
        </w:tabs>
        <w:ind w:left="1080" w:hanging="1080"/>
      </w:pPr>
      <w:r w:rsidRPr="007B07DE">
        <w:t xml:space="preserve">   </w:t>
      </w:r>
      <w:r>
        <w:tab/>
        <w:t xml:space="preserve">c.  </w:t>
      </w:r>
      <w:r w:rsidRPr="007B07DE">
        <w:t xml:space="preserve">When more than one file number is maintained within a </w:t>
      </w:r>
      <w:r>
        <w:t xml:space="preserve">file cabinet, the most </w:t>
      </w:r>
    </w:p>
    <w:p w:rsidR="009F15F2" w:rsidRDefault="009F15F2" w:rsidP="00F168F1">
      <w:pPr>
        <w:tabs>
          <w:tab w:val="left" w:pos="360"/>
          <w:tab w:val="left" w:pos="720"/>
        </w:tabs>
        <w:ind w:left="1080" w:hanging="1080"/>
      </w:pPr>
      <w:r>
        <w:tab/>
      </w:r>
      <w:r w:rsidRPr="007B07DE">
        <w:t xml:space="preserve">applicable label will be used.  When this occurs, </w:t>
      </w:r>
      <w:r>
        <w:t xml:space="preserve">guide folders, labeled with the </w:t>
      </w:r>
    </w:p>
    <w:p w:rsidR="009F15F2" w:rsidRDefault="009F15F2" w:rsidP="00F168F1">
      <w:pPr>
        <w:tabs>
          <w:tab w:val="left" w:pos="360"/>
          <w:tab w:val="left" w:pos="720"/>
        </w:tabs>
        <w:ind w:left="1080" w:hanging="1080"/>
      </w:pPr>
      <w:r>
        <w:tab/>
      </w:r>
      <w:r w:rsidRPr="007B07DE">
        <w:t>applicable file number, will be used.</w:t>
      </w:r>
    </w:p>
    <w:p w:rsidR="009F15F2" w:rsidRPr="007B07DE" w:rsidRDefault="009F15F2" w:rsidP="009F15F2">
      <w:pPr>
        <w:tabs>
          <w:tab w:val="left" w:pos="450"/>
        </w:tabs>
      </w:pPr>
      <w:r>
        <w:tab/>
      </w:r>
    </w:p>
    <w:p w:rsidR="00F168F1" w:rsidRDefault="00F168F1" w:rsidP="00AA128D">
      <w:pPr>
        <w:rPr>
          <w:b/>
          <w:bCs/>
        </w:rPr>
      </w:pPr>
    </w:p>
    <w:p w:rsidR="009F15F2" w:rsidRDefault="009F15F2" w:rsidP="00FC5A1D">
      <w:pPr>
        <w:jc w:val="center"/>
      </w:pPr>
      <w:r>
        <w:rPr>
          <w:b/>
          <w:bCs/>
        </w:rPr>
        <w:t>SUPPLY TRAINING</w:t>
      </w:r>
    </w:p>
    <w:p w:rsidR="009F15F2" w:rsidRDefault="009F15F2" w:rsidP="00AA128D"/>
    <w:p w:rsidR="009F15F2" w:rsidRDefault="00FC5A1D" w:rsidP="00F168F1">
      <w:pPr>
        <w:tabs>
          <w:tab w:val="left" w:pos="7740"/>
        </w:tabs>
      </w:pPr>
      <w:r w:rsidRPr="00F168F1">
        <w:rPr>
          <w:b/>
        </w:rPr>
        <w:t>59</w:t>
      </w:r>
      <w:r w:rsidR="009F15F2" w:rsidRPr="00F168F1">
        <w:rPr>
          <w:b/>
        </w:rPr>
        <w:t>.</w:t>
      </w:r>
      <w:r w:rsidR="009F15F2">
        <w:t xml:space="preserve"> </w:t>
      </w:r>
      <w:r w:rsidR="00AA128D">
        <w:t xml:space="preserve"> </w:t>
      </w:r>
      <w:r w:rsidRPr="00FC5A1D">
        <w:rPr>
          <w:b/>
        </w:rPr>
        <w:t>GENERAL</w:t>
      </w:r>
      <w:r>
        <w:t xml:space="preserve">. </w:t>
      </w:r>
      <w:r w:rsidR="009F15F2">
        <w:t xml:space="preserve"> Due to the intensive supply/logistics load of the units of </w:t>
      </w:r>
      <w:r w:rsidR="00AA128D">
        <w:t xml:space="preserve">2-1 Brigade Special Troops </w:t>
      </w:r>
      <w:r w:rsidR="009D622C">
        <w:t>Battalion</w:t>
      </w:r>
      <w:r w:rsidR="009F15F2">
        <w:t>, units must make the individual training and MOS skill readiness Soldiers a high priority and responsibility.  The BN S-4 will aid in developing the skills of the supply MOS soldiers.  Military schools, specialized logist</w:t>
      </w:r>
      <w:r w:rsidR="00F168F1">
        <w:t xml:space="preserve">ics courses, and on-line </w:t>
      </w:r>
      <w:r w:rsidR="009F15F2">
        <w:t>correspondence courses are available to better train and develop logistics Soldiers for increased responsibility and promotion potential.</w:t>
      </w:r>
    </w:p>
    <w:p w:rsidR="009F15F2" w:rsidRDefault="009F15F2" w:rsidP="009F15F2">
      <w:pPr>
        <w:ind w:left="360" w:hanging="360"/>
      </w:pPr>
    </w:p>
    <w:p w:rsidR="009F15F2" w:rsidRPr="00FC5A1D" w:rsidRDefault="00FC5A1D" w:rsidP="00F168F1">
      <w:pPr>
        <w:ind w:left="90" w:hanging="810"/>
        <w:rPr>
          <w:b/>
        </w:rPr>
      </w:pPr>
      <w:r>
        <w:tab/>
      </w:r>
      <w:r w:rsidRPr="009D622C">
        <w:rPr>
          <w:b/>
        </w:rPr>
        <w:t>60</w:t>
      </w:r>
      <w:r w:rsidR="009F15F2" w:rsidRPr="009D622C">
        <w:rPr>
          <w:b/>
        </w:rPr>
        <w:t>.  Task:</w:t>
      </w:r>
    </w:p>
    <w:p w:rsidR="009F15F2" w:rsidRDefault="009F15F2" w:rsidP="009F15F2">
      <w:pPr>
        <w:tabs>
          <w:tab w:val="left" w:pos="360"/>
        </w:tabs>
      </w:pPr>
    </w:p>
    <w:p w:rsidR="009F15F2" w:rsidRDefault="00F168F1" w:rsidP="00F168F1">
      <w:pPr>
        <w:tabs>
          <w:tab w:val="left" w:pos="180"/>
          <w:tab w:val="left" w:pos="540"/>
          <w:tab w:val="left" w:pos="810"/>
        </w:tabs>
        <w:ind w:left="1080" w:hanging="810"/>
      </w:pPr>
      <w:r>
        <w:t xml:space="preserve">a. </w:t>
      </w:r>
      <w:r w:rsidR="009D622C">
        <w:t xml:space="preserve"> </w:t>
      </w:r>
      <w:r>
        <w:t>The</w:t>
      </w:r>
      <w:r w:rsidR="009F15F2">
        <w:t xml:space="preserve"> S-4 NCOIC will maintain a roster of all supply MOS Soldiers in the unit as well </w:t>
      </w:r>
    </w:p>
    <w:p w:rsidR="009F15F2" w:rsidRDefault="009F15F2" w:rsidP="00F168F1">
      <w:pPr>
        <w:tabs>
          <w:tab w:val="left" w:pos="180"/>
          <w:tab w:val="left" w:pos="540"/>
          <w:tab w:val="left" w:pos="810"/>
        </w:tabs>
        <w:ind w:left="1080" w:hanging="810"/>
      </w:pPr>
      <w:r>
        <w:t>as a current listing of education and certifications.</w:t>
      </w:r>
    </w:p>
    <w:p w:rsidR="009F15F2" w:rsidRDefault="009F15F2" w:rsidP="00F168F1">
      <w:pPr>
        <w:tabs>
          <w:tab w:val="left" w:pos="180"/>
          <w:tab w:val="left" w:pos="540"/>
          <w:tab w:val="left" w:pos="810"/>
        </w:tabs>
        <w:ind w:left="720" w:hanging="810"/>
      </w:pPr>
    </w:p>
    <w:p w:rsidR="009F15F2" w:rsidRDefault="00F168F1" w:rsidP="00F168F1">
      <w:pPr>
        <w:tabs>
          <w:tab w:val="left" w:pos="180"/>
          <w:tab w:val="left" w:pos="540"/>
          <w:tab w:val="left" w:pos="810"/>
        </w:tabs>
        <w:ind w:left="1080" w:hanging="810"/>
      </w:pPr>
      <w:r>
        <w:t xml:space="preserve">b. </w:t>
      </w:r>
      <w:r w:rsidR="00554E0A">
        <w:t xml:space="preserve"> </w:t>
      </w:r>
      <w:r>
        <w:t>The</w:t>
      </w:r>
      <w:r w:rsidR="009F15F2">
        <w:t xml:space="preserve"> S-4 NCOIC will periodically contact logistics Soldiers to inform them about </w:t>
      </w:r>
    </w:p>
    <w:p w:rsidR="009F15F2" w:rsidRDefault="009F15F2" w:rsidP="00F168F1">
      <w:pPr>
        <w:tabs>
          <w:tab w:val="left" w:pos="180"/>
          <w:tab w:val="left" w:pos="540"/>
          <w:tab w:val="left" w:pos="810"/>
        </w:tabs>
        <w:ind w:left="1080" w:hanging="810"/>
      </w:pPr>
      <w:r>
        <w:t xml:space="preserve">upcoming schools available on ATTARS or on-line at </w:t>
      </w:r>
    </w:p>
    <w:p w:rsidR="009F15F2" w:rsidRDefault="006535C9" w:rsidP="00F168F1">
      <w:pPr>
        <w:tabs>
          <w:tab w:val="left" w:pos="180"/>
          <w:tab w:val="left" w:pos="540"/>
          <w:tab w:val="left" w:pos="810"/>
        </w:tabs>
        <w:ind w:left="1080" w:hanging="810"/>
      </w:pPr>
      <w:hyperlink r:id="rId11" w:history="1">
        <w:r w:rsidR="009F15F2">
          <w:rPr>
            <w:rStyle w:val="BodyTextChar"/>
          </w:rPr>
          <w:t>http://www.atsc.army.mil/accp/aipdnew.asp</w:t>
        </w:r>
      </w:hyperlink>
    </w:p>
    <w:p w:rsidR="009F15F2" w:rsidRDefault="009F15F2" w:rsidP="00F168F1">
      <w:pPr>
        <w:tabs>
          <w:tab w:val="left" w:pos="180"/>
          <w:tab w:val="left" w:pos="540"/>
          <w:tab w:val="left" w:pos="810"/>
        </w:tabs>
        <w:ind w:left="720" w:hanging="810"/>
      </w:pPr>
    </w:p>
    <w:p w:rsidR="009F15F2" w:rsidRDefault="00F168F1" w:rsidP="00F168F1">
      <w:pPr>
        <w:tabs>
          <w:tab w:val="left" w:pos="180"/>
          <w:tab w:val="left" w:pos="540"/>
          <w:tab w:val="left" w:pos="810"/>
        </w:tabs>
        <w:ind w:left="1080" w:hanging="810"/>
      </w:pPr>
      <w:r>
        <w:t xml:space="preserve">c. </w:t>
      </w:r>
      <w:r w:rsidR="00554E0A">
        <w:t xml:space="preserve"> </w:t>
      </w:r>
      <w:r>
        <w:t>The</w:t>
      </w:r>
      <w:r w:rsidR="009F15F2">
        <w:t xml:space="preserve"> S-4 </w:t>
      </w:r>
      <w:r w:rsidR="00554E0A">
        <w:t xml:space="preserve">NCOIC </w:t>
      </w:r>
      <w:r w:rsidR="009F15F2">
        <w:t xml:space="preserve">will encourage the completion of on-line schools by the supply personnel in </w:t>
      </w:r>
    </w:p>
    <w:p w:rsidR="009F15F2" w:rsidRDefault="009F15F2" w:rsidP="00F168F1">
      <w:pPr>
        <w:tabs>
          <w:tab w:val="left" w:pos="180"/>
          <w:tab w:val="left" w:pos="540"/>
          <w:tab w:val="left" w:pos="810"/>
        </w:tabs>
        <w:ind w:left="1080" w:hanging="810"/>
      </w:pPr>
      <w:r>
        <w:t xml:space="preserve">their unit, and will ensure supply personnel are available to attend resident schools, such </w:t>
      </w:r>
    </w:p>
    <w:p w:rsidR="009F15F2" w:rsidRDefault="009F15F2" w:rsidP="00F168F1">
      <w:pPr>
        <w:tabs>
          <w:tab w:val="left" w:pos="180"/>
          <w:tab w:val="left" w:pos="540"/>
          <w:tab w:val="left" w:pos="810"/>
        </w:tabs>
        <w:ind w:left="1080" w:hanging="810"/>
      </w:pPr>
      <w:r>
        <w:t>as the PBUSE operator courses.</w:t>
      </w:r>
    </w:p>
    <w:p w:rsidR="009F15F2" w:rsidRDefault="009F15F2" w:rsidP="00F168F1">
      <w:pPr>
        <w:tabs>
          <w:tab w:val="left" w:pos="180"/>
          <w:tab w:val="left" w:pos="540"/>
          <w:tab w:val="left" w:pos="810"/>
        </w:tabs>
      </w:pPr>
    </w:p>
    <w:p w:rsidR="009F15F2" w:rsidRDefault="00F168F1" w:rsidP="00F168F1">
      <w:pPr>
        <w:tabs>
          <w:tab w:val="left" w:pos="180"/>
          <w:tab w:val="left" w:pos="540"/>
          <w:tab w:val="left" w:pos="810"/>
        </w:tabs>
        <w:ind w:left="1080" w:hanging="810"/>
      </w:pPr>
      <w:r>
        <w:t xml:space="preserve">d. </w:t>
      </w:r>
      <w:r w:rsidR="00554E0A">
        <w:t xml:space="preserve"> </w:t>
      </w:r>
      <w:r>
        <w:t>The</w:t>
      </w:r>
      <w:r w:rsidR="009F15F2">
        <w:t xml:space="preserve"> S-4</w:t>
      </w:r>
      <w:r w:rsidR="00554E0A" w:rsidRPr="00554E0A">
        <w:t xml:space="preserve"> </w:t>
      </w:r>
      <w:r w:rsidR="00554E0A">
        <w:t>NCOIC</w:t>
      </w:r>
      <w:r w:rsidR="009F15F2">
        <w:t xml:space="preserve"> will maintain a copy of the certifications of courses completed for their </w:t>
      </w:r>
    </w:p>
    <w:p w:rsidR="009F15F2" w:rsidRDefault="009F15F2" w:rsidP="00F168F1">
      <w:pPr>
        <w:tabs>
          <w:tab w:val="left" w:pos="180"/>
          <w:tab w:val="left" w:pos="540"/>
          <w:tab w:val="left" w:pos="810"/>
        </w:tabs>
        <w:ind w:left="1080" w:hanging="810"/>
      </w:pPr>
      <w:r>
        <w:t>assigned personnel that will be readily available for inspection as required.</w:t>
      </w:r>
    </w:p>
    <w:p w:rsidR="009F15F2" w:rsidRDefault="009F15F2" w:rsidP="00F168F1">
      <w:pPr>
        <w:tabs>
          <w:tab w:val="left" w:pos="180"/>
          <w:tab w:val="left" w:pos="540"/>
          <w:tab w:val="left" w:pos="810"/>
        </w:tabs>
        <w:ind w:left="1080" w:hanging="810"/>
      </w:pPr>
    </w:p>
    <w:p w:rsidR="009F15F2" w:rsidRDefault="00F168F1" w:rsidP="00F168F1">
      <w:pPr>
        <w:tabs>
          <w:tab w:val="left" w:pos="180"/>
          <w:tab w:val="left" w:pos="540"/>
          <w:tab w:val="left" w:pos="810"/>
        </w:tabs>
        <w:ind w:left="1080" w:hanging="810"/>
      </w:pPr>
      <w:r>
        <w:t xml:space="preserve">e. </w:t>
      </w:r>
      <w:r w:rsidR="00554E0A">
        <w:t xml:space="preserve"> </w:t>
      </w:r>
      <w:r>
        <w:t>The</w:t>
      </w:r>
      <w:r w:rsidR="009F15F2">
        <w:t xml:space="preserve"> BN S-4 </w:t>
      </w:r>
      <w:r w:rsidR="00554E0A">
        <w:t xml:space="preserve">NCOIC </w:t>
      </w:r>
      <w:r w:rsidR="009F15F2">
        <w:t xml:space="preserve">will conduct training with all supply personnel at least once a month as </w:t>
      </w:r>
    </w:p>
    <w:p w:rsidR="009F15F2" w:rsidRDefault="009F15F2" w:rsidP="00F168F1">
      <w:pPr>
        <w:tabs>
          <w:tab w:val="left" w:pos="180"/>
          <w:tab w:val="left" w:pos="540"/>
          <w:tab w:val="left" w:pos="810"/>
        </w:tabs>
        <w:ind w:left="1080" w:hanging="810"/>
      </w:pPr>
      <w:r>
        <w:lastRenderedPageBreak/>
        <w:t xml:space="preserve">part of low density training.  An attendance roster and training memorandum will be </w:t>
      </w:r>
    </w:p>
    <w:p w:rsidR="009F15F2" w:rsidRDefault="009F15F2" w:rsidP="00554E0A">
      <w:pPr>
        <w:tabs>
          <w:tab w:val="left" w:pos="180"/>
          <w:tab w:val="left" w:pos="540"/>
          <w:tab w:val="left" w:pos="810"/>
        </w:tabs>
      </w:pPr>
      <w:r>
        <w:t>maintained.</w:t>
      </w:r>
    </w:p>
    <w:p w:rsidR="009F15F2" w:rsidRDefault="009F15F2" w:rsidP="009F15F2"/>
    <w:p w:rsidR="009F15F2" w:rsidRDefault="00FC5A1D" w:rsidP="00F168F1">
      <w:pPr>
        <w:tabs>
          <w:tab w:val="left" w:pos="90"/>
          <w:tab w:val="left" w:pos="360"/>
          <w:tab w:val="left" w:pos="810"/>
        </w:tabs>
        <w:ind w:left="-270" w:firstLine="270"/>
      </w:pPr>
      <w:r>
        <w:tab/>
      </w:r>
      <w:r w:rsidRPr="00F168F1">
        <w:rPr>
          <w:b/>
        </w:rPr>
        <w:t xml:space="preserve">61. </w:t>
      </w:r>
      <w:r w:rsidR="00554E0A">
        <w:rPr>
          <w:b/>
        </w:rPr>
        <w:t xml:space="preserve"> </w:t>
      </w:r>
      <w:r w:rsidR="009F15F2" w:rsidRPr="00F168F1">
        <w:rPr>
          <w:b/>
        </w:rPr>
        <w:t>Suggested Schools</w:t>
      </w:r>
      <w:r w:rsidR="009F15F2">
        <w:t>:</w:t>
      </w:r>
    </w:p>
    <w:p w:rsidR="009F15F2" w:rsidRDefault="009F15F2" w:rsidP="009F15F2">
      <w:pPr>
        <w:tabs>
          <w:tab w:val="left" w:pos="360"/>
        </w:tabs>
      </w:pPr>
    </w:p>
    <w:p w:rsidR="009F15F2" w:rsidRDefault="009F15F2" w:rsidP="00F168F1">
      <w:pPr>
        <w:tabs>
          <w:tab w:val="left" w:pos="270"/>
        </w:tabs>
        <w:ind w:left="1080" w:hanging="1170"/>
      </w:pPr>
      <w:r>
        <w:tab/>
      </w:r>
      <w:r w:rsidR="00F168F1">
        <w:t>a. Defense</w:t>
      </w:r>
      <w:r w:rsidRPr="00FD2E2B">
        <w:rPr>
          <w:b/>
          <w:u w:val="single"/>
        </w:rPr>
        <w:t xml:space="preserve"> Hazardous Material/Waste Handling Course (</w:t>
      </w:r>
      <w:r w:rsidRPr="00FD2E2B">
        <w:rPr>
          <w:b/>
        </w:rPr>
        <w:t>CRS # 907 D17</w:t>
      </w:r>
      <w:r>
        <w:t xml:space="preserve">).  An </w:t>
      </w:r>
    </w:p>
    <w:p w:rsidR="009F15F2" w:rsidRDefault="009F15F2" w:rsidP="00F168F1">
      <w:pPr>
        <w:tabs>
          <w:tab w:val="left" w:pos="270"/>
        </w:tabs>
        <w:ind w:left="1080" w:hanging="1170"/>
      </w:pPr>
      <w:r w:rsidRPr="00F73477">
        <w:rPr>
          <w:b/>
        </w:rPr>
        <w:tab/>
      </w:r>
      <w:r>
        <w:t xml:space="preserve">available 24 hour, on-line course that is required for all supply personnel who handle </w:t>
      </w:r>
    </w:p>
    <w:p w:rsidR="009F15F2" w:rsidRDefault="009F15F2" w:rsidP="00F168F1">
      <w:pPr>
        <w:tabs>
          <w:tab w:val="left" w:pos="270"/>
        </w:tabs>
        <w:ind w:left="1080" w:hanging="1170"/>
      </w:pPr>
      <w:r>
        <w:tab/>
        <w:t xml:space="preserve">hazardous material, supervisors of users of hazardous material (mechanics, </w:t>
      </w:r>
      <w:proofErr w:type="spellStart"/>
      <w:r>
        <w:t>armorers</w:t>
      </w:r>
      <w:proofErr w:type="spellEnd"/>
      <w:r>
        <w:t xml:space="preserve">, </w:t>
      </w:r>
    </w:p>
    <w:p w:rsidR="009F15F2" w:rsidRDefault="009F15F2" w:rsidP="00F168F1">
      <w:pPr>
        <w:tabs>
          <w:tab w:val="left" w:pos="270"/>
        </w:tabs>
        <w:ind w:left="1080" w:hanging="1170"/>
      </w:pPr>
      <w:r>
        <w:tab/>
        <w:t>NBC staff), Unit Safety Officers and NCOs, and Unit HAZMAT representatives.</w:t>
      </w:r>
    </w:p>
    <w:p w:rsidR="009F15F2" w:rsidRDefault="009F15F2" w:rsidP="00F168F1">
      <w:pPr>
        <w:tabs>
          <w:tab w:val="left" w:pos="270"/>
        </w:tabs>
      </w:pPr>
    </w:p>
    <w:p w:rsidR="009F15F2" w:rsidRDefault="009F15F2" w:rsidP="00F168F1">
      <w:pPr>
        <w:tabs>
          <w:tab w:val="left" w:pos="270"/>
        </w:tabs>
        <w:ind w:left="1080" w:hanging="1080"/>
      </w:pPr>
      <w:r>
        <w:tab/>
      </w:r>
      <w:r w:rsidR="00F168F1">
        <w:t xml:space="preserve">b. </w:t>
      </w:r>
      <w:r w:rsidR="00554E0A">
        <w:t xml:space="preserve"> </w:t>
      </w:r>
      <w:r w:rsidR="00F168F1">
        <w:t>Standards</w:t>
      </w:r>
      <w:r w:rsidRPr="00F73477">
        <w:rPr>
          <w:b/>
          <w:u w:val="single"/>
        </w:rPr>
        <w:t xml:space="preserve"> in Weapons Training</w:t>
      </w:r>
      <w:r>
        <w:rPr>
          <w:u w:val="single"/>
        </w:rPr>
        <w:t xml:space="preserve"> </w:t>
      </w:r>
      <w:r w:rsidRPr="00F73477">
        <w:rPr>
          <w:b/>
          <w:u w:val="single"/>
        </w:rPr>
        <w:t>Course</w:t>
      </w:r>
      <w:r>
        <w:t xml:space="preserve">.  An available on-line course that covers all </w:t>
      </w:r>
    </w:p>
    <w:p w:rsidR="009F15F2" w:rsidRDefault="009F15F2" w:rsidP="00F168F1">
      <w:pPr>
        <w:tabs>
          <w:tab w:val="left" w:pos="270"/>
        </w:tabs>
        <w:ind w:left="1080" w:hanging="1080"/>
      </w:pPr>
      <w:r>
        <w:tab/>
        <w:t xml:space="preserve">aspects of weapons training programs, ammunition ordering procedures, issuing training </w:t>
      </w:r>
    </w:p>
    <w:p w:rsidR="009F15F2" w:rsidRDefault="009F15F2" w:rsidP="00F168F1">
      <w:pPr>
        <w:tabs>
          <w:tab w:val="left" w:pos="270"/>
        </w:tabs>
        <w:ind w:left="1080" w:hanging="1080"/>
      </w:pPr>
      <w:r>
        <w:tab/>
        <w:t xml:space="preserve">ammunition, and many other aspects of supply and training.  It is highly recommended </w:t>
      </w:r>
    </w:p>
    <w:p w:rsidR="009F15F2" w:rsidRDefault="009F15F2" w:rsidP="00F168F1">
      <w:pPr>
        <w:tabs>
          <w:tab w:val="left" w:pos="270"/>
        </w:tabs>
        <w:ind w:left="1080" w:hanging="1080"/>
      </w:pPr>
      <w:r>
        <w:tab/>
        <w:t>for S-3 and S-4 staff NCOs.</w:t>
      </w:r>
    </w:p>
    <w:p w:rsidR="009F15F2" w:rsidRDefault="009F15F2" w:rsidP="00F168F1">
      <w:pPr>
        <w:tabs>
          <w:tab w:val="left" w:pos="270"/>
        </w:tabs>
      </w:pPr>
    </w:p>
    <w:p w:rsidR="009F15F2" w:rsidRDefault="009F15F2" w:rsidP="00F168F1">
      <w:pPr>
        <w:tabs>
          <w:tab w:val="left" w:pos="270"/>
        </w:tabs>
        <w:ind w:left="1080" w:hanging="1080"/>
      </w:pPr>
      <w:r>
        <w:tab/>
      </w:r>
      <w:r w:rsidR="00F168F1">
        <w:t xml:space="preserve">c. </w:t>
      </w:r>
      <w:r w:rsidR="00554E0A">
        <w:t xml:space="preserve"> </w:t>
      </w:r>
      <w:r w:rsidR="00F168F1">
        <w:t>Army</w:t>
      </w:r>
      <w:r w:rsidRPr="00F73477">
        <w:rPr>
          <w:b/>
          <w:u w:val="single"/>
        </w:rPr>
        <w:t xml:space="preserve"> Maintenance Management</w:t>
      </w:r>
      <w:r>
        <w:rPr>
          <w:b/>
          <w:u w:val="single"/>
        </w:rPr>
        <w:t xml:space="preserve"> (CRS # D07 &amp; D22)</w:t>
      </w:r>
      <w:r w:rsidRPr="00F73477">
        <w:rPr>
          <w:b/>
        </w:rPr>
        <w:t>.</w:t>
      </w:r>
      <w:r>
        <w:t xml:space="preserve">  An on-line course for any </w:t>
      </w:r>
    </w:p>
    <w:p w:rsidR="009F15F2" w:rsidRDefault="009F15F2" w:rsidP="00F168F1">
      <w:pPr>
        <w:tabs>
          <w:tab w:val="left" w:pos="270"/>
        </w:tabs>
        <w:ind w:left="1080" w:hanging="1080"/>
      </w:pPr>
      <w:r w:rsidRPr="00F73477">
        <w:rPr>
          <w:b/>
        </w:rPr>
        <w:tab/>
      </w:r>
      <w:r>
        <w:t xml:space="preserve">S-4 or logistics personnel that oversee the maintenance of Army equipment. This course </w:t>
      </w:r>
    </w:p>
    <w:p w:rsidR="009F15F2" w:rsidRDefault="009F15F2" w:rsidP="00F168F1">
      <w:pPr>
        <w:tabs>
          <w:tab w:val="left" w:pos="270"/>
        </w:tabs>
        <w:ind w:left="1080" w:hanging="1080"/>
      </w:pPr>
      <w:r>
        <w:tab/>
        <w:t xml:space="preserve">will train Soldiers in AOAP, calibration, maintenance records keeping, and other </w:t>
      </w:r>
    </w:p>
    <w:p w:rsidR="009F15F2" w:rsidRDefault="009F15F2" w:rsidP="00F168F1">
      <w:pPr>
        <w:tabs>
          <w:tab w:val="left" w:pos="270"/>
        </w:tabs>
        <w:ind w:left="1080" w:hanging="1080"/>
      </w:pPr>
      <w:r>
        <w:tab/>
        <w:t>functions are inspected as part of brigade and division CSDP programs.</w:t>
      </w:r>
    </w:p>
    <w:p w:rsidR="009F15F2" w:rsidRDefault="009F15F2" w:rsidP="009F15F2"/>
    <w:p w:rsidR="009F15F2" w:rsidRDefault="009F15F2" w:rsidP="00F168F1">
      <w:pPr>
        <w:tabs>
          <w:tab w:val="left" w:pos="720"/>
        </w:tabs>
        <w:ind w:left="270" w:hanging="1080"/>
      </w:pPr>
      <w:r>
        <w:tab/>
        <w:t xml:space="preserve">d.  </w:t>
      </w:r>
      <w:r w:rsidRPr="00F73477">
        <w:rPr>
          <w:b/>
          <w:u w:val="single"/>
        </w:rPr>
        <w:t>PBUSE operator course</w:t>
      </w:r>
      <w:r>
        <w:t xml:space="preserve">.  This is essential for all 92Y SMs to learn how to use the </w:t>
      </w:r>
    </w:p>
    <w:p w:rsidR="009F15F2" w:rsidRDefault="009F15F2" w:rsidP="00F168F1">
      <w:pPr>
        <w:tabs>
          <w:tab w:val="left" w:pos="720"/>
        </w:tabs>
        <w:ind w:left="270" w:hanging="1080"/>
      </w:pPr>
      <w:r>
        <w:tab/>
        <w:t xml:space="preserve">Army automated supply system.  To enroll in this course coordinate with the S-3 Schools </w:t>
      </w:r>
    </w:p>
    <w:p w:rsidR="009F15F2" w:rsidRDefault="009F15F2" w:rsidP="00F168F1">
      <w:pPr>
        <w:tabs>
          <w:tab w:val="left" w:pos="720"/>
        </w:tabs>
        <w:ind w:left="270" w:hanging="1080"/>
      </w:pPr>
      <w:r>
        <w:tab/>
        <w:t xml:space="preserve">NCO. </w:t>
      </w:r>
    </w:p>
    <w:p w:rsidR="009F15F2" w:rsidRDefault="009F15F2" w:rsidP="00F168F1">
      <w:pPr>
        <w:ind w:left="270"/>
      </w:pPr>
    </w:p>
    <w:p w:rsidR="009F15F2" w:rsidRDefault="009F15F2" w:rsidP="00FC5A1D">
      <w:pPr>
        <w:jc w:val="center"/>
        <w:rPr>
          <w:b/>
        </w:rPr>
      </w:pPr>
      <w:r>
        <w:rPr>
          <w:b/>
        </w:rPr>
        <w:t>ENVIRONMENTAL PROGRAM</w:t>
      </w:r>
    </w:p>
    <w:p w:rsidR="009F15F2" w:rsidRDefault="009F15F2" w:rsidP="009F15F2">
      <w:pPr>
        <w:rPr>
          <w:b/>
        </w:rPr>
      </w:pPr>
    </w:p>
    <w:p w:rsidR="009F15F2" w:rsidRPr="00F168F1" w:rsidRDefault="00C04D88" w:rsidP="009F15F2">
      <w:pPr>
        <w:widowControl w:val="0"/>
        <w:tabs>
          <w:tab w:val="left" w:pos="272"/>
        </w:tabs>
        <w:spacing w:line="243" w:lineRule="exact"/>
        <w:rPr>
          <w:b/>
        </w:rPr>
      </w:pPr>
      <w:r w:rsidRPr="00F168F1">
        <w:rPr>
          <w:b/>
        </w:rPr>
        <w:t>62</w:t>
      </w:r>
      <w:r w:rsidR="009F15F2" w:rsidRPr="00F168F1">
        <w:rPr>
          <w:b/>
        </w:rPr>
        <w:t>.  References.</w:t>
      </w:r>
    </w:p>
    <w:p w:rsidR="009F15F2" w:rsidRPr="00CB59BF" w:rsidRDefault="009F15F2" w:rsidP="009F15F2">
      <w:pPr>
        <w:widowControl w:val="0"/>
        <w:tabs>
          <w:tab w:val="left" w:pos="272"/>
        </w:tabs>
        <w:spacing w:line="243" w:lineRule="exact"/>
      </w:pPr>
    </w:p>
    <w:p w:rsidR="009F15F2" w:rsidRPr="00CB59BF" w:rsidRDefault="009F15F2" w:rsidP="009F15F2">
      <w:pPr>
        <w:widowControl w:val="0"/>
        <w:tabs>
          <w:tab w:val="left" w:pos="270"/>
          <w:tab w:val="left" w:pos="630"/>
        </w:tabs>
        <w:spacing w:line="243" w:lineRule="exact"/>
        <w:ind w:firstLine="270"/>
      </w:pPr>
      <w:r>
        <w:t>1</w:t>
      </w:r>
      <w:r w:rsidRPr="00CB59BF">
        <w:t>.</w:t>
      </w:r>
      <w:r w:rsidRPr="00CB59BF">
        <w:tab/>
        <w:t>AR 200-1, Environmental Protection and Enhancement</w:t>
      </w:r>
    </w:p>
    <w:p w:rsidR="009F15F2" w:rsidRPr="00CB59BF" w:rsidRDefault="009F15F2" w:rsidP="009F15F2">
      <w:pPr>
        <w:widowControl w:val="0"/>
        <w:tabs>
          <w:tab w:val="left" w:pos="600"/>
          <w:tab w:val="left" w:pos="833"/>
        </w:tabs>
        <w:spacing w:line="243" w:lineRule="exact"/>
      </w:pPr>
    </w:p>
    <w:p w:rsidR="009F15F2" w:rsidRPr="00CB59BF" w:rsidRDefault="009F15F2" w:rsidP="009F15F2">
      <w:pPr>
        <w:widowControl w:val="0"/>
        <w:tabs>
          <w:tab w:val="left" w:pos="595"/>
          <w:tab w:val="left" w:pos="839"/>
        </w:tabs>
        <w:spacing w:line="243" w:lineRule="exact"/>
        <w:ind w:firstLine="270"/>
      </w:pPr>
      <w:r>
        <w:t>2</w:t>
      </w:r>
      <w:r w:rsidRPr="00CB59BF">
        <w:t>.</w:t>
      </w:r>
      <w:r w:rsidRPr="00CB59BF">
        <w:tab/>
        <w:t>CAM REG 200-1, Installation Environmental Strategy Plans.</w:t>
      </w:r>
    </w:p>
    <w:p w:rsidR="009F15F2" w:rsidRPr="00CB59BF" w:rsidRDefault="009F15F2" w:rsidP="009F15F2">
      <w:pPr>
        <w:widowControl w:val="0"/>
        <w:tabs>
          <w:tab w:val="left" w:pos="595"/>
          <w:tab w:val="left" w:pos="839"/>
        </w:tabs>
        <w:spacing w:line="243" w:lineRule="exact"/>
      </w:pPr>
    </w:p>
    <w:p w:rsidR="009F15F2" w:rsidRPr="00CB59BF" w:rsidRDefault="009F15F2" w:rsidP="009F15F2">
      <w:pPr>
        <w:widowControl w:val="0"/>
        <w:tabs>
          <w:tab w:val="left" w:pos="600"/>
          <w:tab w:val="left" w:pos="833"/>
        </w:tabs>
        <w:spacing w:line="243" w:lineRule="exact"/>
        <w:ind w:firstLine="270"/>
      </w:pPr>
      <w:r>
        <w:t>3</w:t>
      </w:r>
      <w:r w:rsidRPr="00CB59BF">
        <w:t>.</w:t>
      </w:r>
      <w:r w:rsidRPr="00CB59BF">
        <w:tab/>
        <w:t>AR 200-2, Environmental Effects of Army Actions</w:t>
      </w:r>
    </w:p>
    <w:p w:rsidR="009F15F2" w:rsidRPr="00CB59BF" w:rsidRDefault="009F15F2" w:rsidP="009F15F2">
      <w:pPr>
        <w:widowControl w:val="0"/>
        <w:tabs>
          <w:tab w:val="left" w:pos="600"/>
          <w:tab w:val="left" w:pos="833"/>
        </w:tabs>
        <w:spacing w:line="243" w:lineRule="exact"/>
      </w:pPr>
    </w:p>
    <w:p w:rsidR="009F15F2" w:rsidRPr="00CB59BF" w:rsidRDefault="009F15F2" w:rsidP="009F15F2">
      <w:pPr>
        <w:widowControl w:val="0"/>
        <w:tabs>
          <w:tab w:val="left" w:pos="595"/>
          <w:tab w:val="left" w:pos="839"/>
        </w:tabs>
        <w:spacing w:line="243" w:lineRule="exact"/>
        <w:ind w:firstLine="270"/>
      </w:pPr>
      <w:r>
        <w:t>4</w:t>
      </w:r>
      <w:r w:rsidRPr="00CB59BF">
        <w:t>.</w:t>
      </w:r>
      <w:r w:rsidRPr="00CB59BF">
        <w:tab/>
        <w:t xml:space="preserve">CAM REG </w:t>
      </w:r>
      <w:r w:rsidRPr="00464F73">
        <w:t>385-6</w:t>
      </w:r>
      <w:r w:rsidRPr="00CB59BF">
        <w:rPr>
          <w:i/>
        </w:rPr>
        <w:t xml:space="preserve">, </w:t>
      </w:r>
      <w:r w:rsidRPr="00CB59BF">
        <w:t>Hazardous Communication Program</w:t>
      </w:r>
    </w:p>
    <w:p w:rsidR="009F15F2" w:rsidRPr="00CB59BF" w:rsidRDefault="009F15F2" w:rsidP="009F15F2">
      <w:pPr>
        <w:widowControl w:val="0"/>
        <w:tabs>
          <w:tab w:val="left" w:pos="595"/>
          <w:tab w:val="left" w:pos="839"/>
        </w:tabs>
        <w:spacing w:line="243" w:lineRule="exact"/>
      </w:pPr>
    </w:p>
    <w:p w:rsidR="009F15F2" w:rsidRPr="00CB59BF" w:rsidRDefault="009F15F2" w:rsidP="009F15F2">
      <w:pPr>
        <w:widowControl w:val="0"/>
        <w:tabs>
          <w:tab w:val="left" w:pos="595"/>
          <w:tab w:val="left" w:pos="839"/>
        </w:tabs>
        <w:spacing w:line="243" w:lineRule="exact"/>
        <w:ind w:firstLine="270"/>
      </w:pPr>
      <w:r>
        <w:t>5.</w:t>
      </w:r>
      <w:r w:rsidRPr="00CB59BF">
        <w:tab/>
        <w:t>AR 420-47, Solid and Hazardous Waste Management</w:t>
      </w:r>
    </w:p>
    <w:p w:rsidR="009F15F2" w:rsidRPr="00CB59BF" w:rsidRDefault="009F15F2" w:rsidP="009F15F2">
      <w:pPr>
        <w:widowControl w:val="0"/>
        <w:tabs>
          <w:tab w:val="left" w:pos="595"/>
          <w:tab w:val="left" w:pos="839"/>
        </w:tabs>
        <w:spacing w:line="243" w:lineRule="exact"/>
      </w:pPr>
    </w:p>
    <w:p w:rsidR="009F15F2" w:rsidRPr="00CB59BF" w:rsidRDefault="009F15F2" w:rsidP="009F15F2">
      <w:pPr>
        <w:widowControl w:val="0"/>
        <w:tabs>
          <w:tab w:val="left" w:pos="600"/>
          <w:tab w:val="left" w:pos="833"/>
        </w:tabs>
        <w:spacing w:line="243" w:lineRule="exact"/>
        <w:ind w:firstLine="270"/>
      </w:pPr>
      <w:r>
        <w:t>6.</w:t>
      </w:r>
      <w:r w:rsidRPr="00CB59BF">
        <w:tab/>
        <w:t xml:space="preserve">Fort </w:t>
      </w:r>
      <w:r w:rsidR="00C04D88">
        <w:t xml:space="preserve">RILEY </w:t>
      </w:r>
      <w:r w:rsidRPr="00CB59BF">
        <w:t xml:space="preserve"> Environmental Handbook</w:t>
      </w:r>
    </w:p>
    <w:p w:rsidR="009F15F2" w:rsidRPr="00CB59BF" w:rsidRDefault="009F15F2" w:rsidP="009F15F2">
      <w:pPr>
        <w:widowControl w:val="0"/>
        <w:tabs>
          <w:tab w:val="left" w:pos="600"/>
          <w:tab w:val="left" w:pos="833"/>
        </w:tabs>
        <w:spacing w:line="243" w:lineRule="exact"/>
      </w:pPr>
    </w:p>
    <w:p w:rsidR="009F15F2" w:rsidRPr="00CB59BF" w:rsidRDefault="009F15F2" w:rsidP="009F15F2">
      <w:pPr>
        <w:widowControl w:val="0"/>
        <w:tabs>
          <w:tab w:val="left" w:pos="600"/>
          <w:tab w:val="left" w:pos="833"/>
        </w:tabs>
        <w:spacing w:line="243" w:lineRule="exact"/>
        <w:ind w:firstLine="270"/>
      </w:pPr>
      <w:r>
        <w:t>7</w:t>
      </w:r>
      <w:r w:rsidRPr="00CB59BF">
        <w:t>.</w:t>
      </w:r>
      <w:r w:rsidRPr="00CB59BF">
        <w:tab/>
        <w:t>40 CFR, Protection of the Environmental</w:t>
      </w:r>
    </w:p>
    <w:p w:rsidR="009F15F2" w:rsidRPr="00CB59BF" w:rsidRDefault="009F15F2" w:rsidP="009F15F2">
      <w:pPr>
        <w:widowControl w:val="0"/>
        <w:tabs>
          <w:tab w:val="left" w:pos="600"/>
          <w:tab w:val="left" w:pos="833"/>
        </w:tabs>
        <w:spacing w:line="243" w:lineRule="exact"/>
      </w:pPr>
    </w:p>
    <w:p w:rsidR="009F15F2" w:rsidRPr="00CB59BF" w:rsidRDefault="00C04D88" w:rsidP="00F168F1">
      <w:pPr>
        <w:widowControl w:val="0"/>
        <w:tabs>
          <w:tab w:val="left" w:pos="90"/>
        </w:tabs>
        <w:spacing w:line="243" w:lineRule="exact"/>
        <w:ind w:left="270" w:hanging="270"/>
      </w:pPr>
      <w:r w:rsidRPr="00F168F1">
        <w:rPr>
          <w:b/>
        </w:rPr>
        <w:t>63</w:t>
      </w:r>
      <w:r w:rsidR="009F15F2" w:rsidRPr="00F168F1">
        <w:rPr>
          <w:b/>
        </w:rPr>
        <w:t>.  Purpose</w:t>
      </w:r>
      <w:r w:rsidR="009F15F2" w:rsidRPr="00826B6E">
        <w:rPr>
          <w:b/>
        </w:rPr>
        <w:t>.</w:t>
      </w:r>
      <w:r w:rsidR="009F15F2" w:rsidRPr="00CB59BF">
        <w:t xml:space="preserve"> </w:t>
      </w:r>
      <w:r w:rsidR="009F15F2">
        <w:t xml:space="preserve"> </w:t>
      </w:r>
      <w:r w:rsidR="009F15F2" w:rsidRPr="00CB59BF">
        <w:t xml:space="preserve">The purpose of this policy is to prescribe the environmental procedures of the </w:t>
      </w:r>
      <w:r w:rsidR="00692C53">
        <w:t xml:space="preserve">2-1 Brigade Special Troops  </w:t>
      </w:r>
      <w:r w:rsidR="009F15F2">
        <w:t xml:space="preserve"> </w:t>
      </w:r>
      <w:r w:rsidR="009D622C">
        <w:t>Battalion</w:t>
      </w:r>
      <w:r w:rsidR="009F15F2">
        <w:t xml:space="preserve">.  </w:t>
      </w:r>
      <w:r w:rsidR="009F15F2" w:rsidRPr="00CB59BF">
        <w:t xml:space="preserve">The </w:t>
      </w:r>
      <w:r w:rsidR="00692C53">
        <w:t xml:space="preserve">2-1 Brigade Special Troops  </w:t>
      </w:r>
      <w:r w:rsidR="009F15F2">
        <w:t xml:space="preserve"> </w:t>
      </w:r>
      <w:r w:rsidR="009D622C">
        <w:t>Battalion</w:t>
      </w:r>
      <w:r>
        <w:t xml:space="preserve"> </w:t>
      </w:r>
      <w:r w:rsidR="009F15F2">
        <w:t xml:space="preserve"> </w:t>
      </w:r>
      <w:r w:rsidR="009F15F2" w:rsidRPr="00CB59BF">
        <w:t xml:space="preserve">will adopt an environmental strategy that corresponds to the Army’s policy. It is designed to protect the environment and sustain our </w:t>
      </w:r>
      <w:r w:rsidR="009F15F2">
        <w:t xml:space="preserve">national environmental resources.  </w:t>
      </w:r>
      <w:r w:rsidR="009F15F2" w:rsidRPr="00CB59BF">
        <w:t xml:space="preserve">This strategy is built on </w:t>
      </w:r>
      <w:r w:rsidR="009F15F2">
        <w:t xml:space="preserve">the </w:t>
      </w:r>
      <w:r w:rsidR="009F15F2" w:rsidRPr="00CB59BF">
        <w:t>four pillars</w:t>
      </w:r>
      <w:r w:rsidR="009F15F2">
        <w:t xml:space="preserve"> of</w:t>
      </w:r>
      <w:r w:rsidR="009F15F2" w:rsidRPr="00CB59BF">
        <w:t xml:space="preserve"> </w:t>
      </w:r>
      <w:r w:rsidR="009F15F2">
        <w:t>compliance, restoration, prevention, and c</w:t>
      </w:r>
      <w:r w:rsidR="009F15F2" w:rsidRPr="00CB59BF">
        <w:t>onservation.</w:t>
      </w:r>
    </w:p>
    <w:p w:rsidR="009F15F2" w:rsidRPr="00CB59BF" w:rsidRDefault="009F15F2" w:rsidP="009F15F2">
      <w:pPr>
        <w:widowControl w:val="0"/>
        <w:tabs>
          <w:tab w:val="left" w:pos="204"/>
        </w:tabs>
        <w:spacing w:line="243" w:lineRule="exact"/>
      </w:pPr>
    </w:p>
    <w:p w:rsidR="009F15F2" w:rsidRDefault="00C04D88" w:rsidP="00C04D88">
      <w:pPr>
        <w:widowControl w:val="0"/>
        <w:tabs>
          <w:tab w:val="left" w:pos="595"/>
          <w:tab w:val="left" w:pos="839"/>
        </w:tabs>
        <w:spacing w:line="243" w:lineRule="exact"/>
      </w:pPr>
      <w:r w:rsidRPr="00740298">
        <w:rPr>
          <w:b/>
        </w:rPr>
        <w:t>64</w:t>
      </w:r>
      <w:r w:rsidR="009F15F2" w:rsidRPr="00740298">
        <w:rPr>
          <w:b/>
        </w:rPr>
        <w:t>.  Compliance</w:t>
      </w:r>
      <w:r w:rsidR="009F15F2" w:rsidRPr="00915F78">
        <w:rPr>
          <w:b/>
        </w:rPr>
        <w:t>.</w:t>
      </w:r>
      <w:r w:rsidR="009F15F2">
        <w:t xml:space="preserve">  Units</w:t>
      </w:r>
      <w:r w:rsidR="009F15F2" w:rsidRPr="00CB59BF">
        <w:t xml:space="preserve"> </w:t>
      </w:r>
      <w:r w:rsidR="009F15F2">
        <w:t xml:space="preserve">must </w:t>
      </w:r>
      <w:r w:rsidR="009F15F2" w:rsidRPr="00CB59BF">
        <w:t>give immediate priority to comply</w:t>
      </w:r>
      <w:r w:rsidR="009F15F2">
        <w:t xml:space="preserve">ing with environmental laws </w:t>
      </w:r>
    </w:p>
    <w:p w:rsidR="009F15F2" w:rsidRPr="00CB59BF" w:rsidRDefault="009F15F2" w:rsidP="009F15F2">
      <w:pPr>
        <w:widowControl w:val="0"/>
        <w:tabs>
          <w:tab w:val="left" w:pos="595"/>
          <w:tab w:val="left" w:pos="839"/>
        </w:tabs>
        <w:spacing w:line="243" w:lineRule="exact"/>
        <w:ind w:left="630" w:hanging="360"/>
      </w:pPr>
      <w:r>
        <w:lastRenderedPageBreak/>
        <w:t xml:space="preserve">and </w:t>
      </w:r>
      <w:r w:rsidRPr="00CB59BF">
        <w:t>regulations.</w:t>
      </w:r>
    </w:p>
    <w:p w:rsidR="009F15F2" w:rsidRPr="00CB59BF" w:rsidRDefault="009F15F2" w:rsidP="009F15F2">
      <w:pPr>
        <w:widowControl w:val="0"/>
        <w:tabs>
          <w:tab w:val="left" w:pos="595"/>
          <w:tab w:val="left" w:pos="839"/>
        </w:tabs>
        <w:spacing w:line="243" w:lineRule="exact"/>
      </w:pPr>
    </w:p>
    <w:p w:rsidR="009F15F2" w:rsidRDefault="009F15F2" w:rsidP="00F168F1">
      <w:pPr>
        <w:widowControl w:val="0"/>
        <w:spacing w:line="243" w:lineRule="exact"/>
        <w:ind w:left="720" w:hanging="450"/>
      </w:pPr>
      <w:r>
        <w:t xml:space="preserve">(a)  All soldiers must be </w:t>
      </w:r>
      <w:r w:rsidRPr="00CB59BF">
        <w:t>knowledgeable and comply</w:t>
      </w:r>
      <w:r>
        <w:t xml:space="preserve"> with local, state, and federal </w:t>
      </w:r>
    </w:p>
    <w:p w:rsidR="009F15F2" w:rsidRDefault="009F15F2" w:rsidP="00F168F1">
      <w:pPr>
        <w:widowControl w:val="0"/>
        <w:spacing w:line="243" w:lineRule="exact"/>
        <w:ind w:left="720" w:hanging="450"/>
      </w:pPr>
      <w:r w:rsidRPr="00CB59BF">
        <w:t xml:space="preserve">environmental laws. </w:t>
      </w:r>
      <w:r>
        <w:t>Leaders</w:t>
      </w:r>
      <w:r w:rsidRPr="00CB59BF">
        <w:t xml:space="preserve"> must be proactive in identifying potential probl</w:t>
      </w:r>
      <w:r>
        <w:t xml:space="preserve">ems or </w:t>
      </w:r>
    </w:p>
    <w:p w:rsidR="009F15F2" w:rsidRPr="00CB59BF" w:rsidRDefault="009F15F2" w:rsidP="00F168F1">
      <w:pPr>
        <w:widowControl w:val="0"/>
        <w:spacing w:line="243" w:lineRule="exact"/>
        <w:ind w:left="720" w:hanging="450"/>
      </w:pPr>
      <w:r>
        <w:t>violations of these laws.</w:t>
      </w:r>
    </w:p>
    <w:p w:rsidR="009F15F2" w:rsidRPr="00CB59BF" w:rsidRDefault="009F15F2" w:rsidP="00F168F1">
      <w:pPr>
        <w:widowControl w:val="0"/>
        <w:tabs>
          <w:tab w:val="left" w:pos="1190"/>
        </w:tabs>
        <w:spacing w:line="243" w:lineRule="exact"/>
        <w:ind w:left="720"/>
      </w:pPr>
    </w:p>
    <w:p w:rsidR="009F15F2" w:rsidRDefault="009F15F2" w:rsidP="00F168F1">
      <w:pPr>
        <w:widowControl w:val="0"/>
        <w:spacing w:line="243" w:lineRule="exact"/>
        <w:ind w:left="720" w:hanging="450"/>
      </w:pPr>
      <w:r>
        <w:t xml:space="preserve">(b)  </w:t>
      </w:r>
      <w:r w:rsidRPr="00CB59BF">
        <w:t>All commanders must conduct an audit of hazardous p</w:t>
      </w:r>
      <w:r>
        <w:t xml:space="preserve">roducts in their units. Leaders </w:t>
      </w:r>
    </w:p>
    <w:p w:rsidR="009F15F2" w:rsidRDefault="009F15F2" w:rsidP="00F168F1">
      <w:pPr>
        <w:widowControl w:val="0"/>
        <w:spacing w:line="243" w:lineRule="exact"/>
        <w:ind w:left="720" w:hanging="450"/>
      </w:pPr>
      <w:r w:rsidRPr="00CB59BF">
        <w:t xml:space="preserve">must identify essential funding requirements to ensure </w:t>
      </w:r>
      <w:r>
        <w:t xml:space="preserve">compliance and incorporate them </w:t>
      </w:r>
    </w:p>
    <w:p w:rsidR="009F15F2" w:rsidRDefault="009F15F2" w:rsidP="00F168F1">
      <w:pPr>
        <w:widowControl w:val="0"/>
        <w:spacing w:line="243" w:lineRule="exact"/>
        <w:ind w:left="720" w:hanging="450"/>
      </w:pPr>
      <w:r w:rsidRPr="00CB59BF">
        <w:t xml:space="preserve">into </w:t>
      </w:r>
      <w:r>
        <w:t>their</w:t>
      </w:r>
      <w:r w:rsidRPr="00CB59BF">
        <w:t xml:space="preserve"> long-term budgets.</w:t>
      </w:r>
    </w:p>
    <w:p w:rsidR="009F15F2" w:rsidRDefault="009F15F2" w:rsidP="00F168F1">
      <w:pPr>
        <w:widowControl w:val="0"/>
        <w:tabs>
          <w:tab w:val="left" w:pos="900"/>
          <w:tab w:val="left" w:pos="1525"/>
        </w:tabs>
        <w:spacing w:line="243" w:lineRule="exact"/>
        <w:ind w:left="720" w:hanging="270"/>
      </w:pPr>
    </w:p>
    <w:p w:rsidR="009F15F2" w:rsidRDefault="009F15F2" w:rsidP="00F168F1">
      <w:pPr>
        <w:widowControl w:val="0"/>
        <w:spacing w:line="243" w:lineRule="exact"/>
        <w:ind w:left="720" w:hanging="450"/>
      </w:pPr>
      <w:r>
        <w:t>(c)  All unit operations and S</w:t>
      </w:r>
      <w:r w:rsidRPr="00CB59BF">
        <w:t>oldiers need to concentrate on improving wastewater</w:t>
      </w:r>
      <w:r>
        <w:t xml:space="preserve"> </w:t>
      </w:r>
    </w:p>
    <w:p w:rsidR="009F15F2" w:rsidRDefault="009F15F2" w:rsidP="00F168F1">
      <w:pPr>
        <w:widowControl w:val="0"/>
        <w:spacing w:line="243" w:lineRule="exact"/>
        <w:ind w:left="720" w:hanging="450"/>
      </w:pPr>
      <w:r>
        <w:t>disposal</w:t>
      </w:r>
      <w:r w:rsidRPr="00CB59BF">
        <w:t>, noise abatement, air quality</w:t>
      </w:r>
      <w:r>
        <w:t xml:space="preserve"> control</w:t>
      </w:r>
      <w:r w:rsidRPr="00CB59BF">
        <w:t>, hazard</w:t>
      </w:r>
      <w:r>
        <w:t xml:space="preserve">ous waste disposal, and garbage </w:t>
      </w:r>
    </w:p>
    <w:p w:rsidR="009F15F2" w:rsidRPr="00CB59BF" w:rsidRDefault="009F15F2" w:rsidP="00F168F1">
      <w:pPr>
        <w:widowControl w:val="0"/>
        <w:spacing w:line="243" w:lineRule="exact"/>
        <w:ind w:left="720" w:hanging="450"/>
      </w:pPr>
      <w:r w:rsidRPr="00CB59BF">
        <w:t>recycling.</w:t>
      </w:r>
    </w:p>
    <w:p w:rsidR="009F15F2" w:rsidRPr="00CB59BF" w:rsidRDefault="009F15F2" w:rsidP="00F168F1">
      <w:pPr>
        <w:widowControl w:val="0"/>
        <w:spacing w:line="243" w:lineRule="exact"/>
        <w:ind w:left="720"/>
      </w:pPr>
    </w:p>
    <w:p w:rsidR="009F15F2" w:rsidRPr="00CB59BF" w:rsidRDefault="00740298" w:rsidP="00740298">
      <w:pPr>
        <w:widowControl w:val="0"/>
        <w:spacing w:line="243" w:lineRule="exact"/>
      </w:pPr>
      <w:r>
        <w:t xml:space="preserve">     </w:t>
      </w:r>
      <w:r w:rsidR="009F15F2">
        <w:t xml:space="preserve">(d)  </w:t>
      </w:r>
      <w:r w:rsidR="009F15F2" w:rsidRPr="00CB59BF">
        <w:t xml:space="preserve">Each </w:t>
      </w:r>
      <w:r w:rsidR="009F15F2">
        <w:t>unit</w:t>
      </w:r>
      <w:r w:rsidR="009F15F2" w:rsidRPr="00CB59BF">
        <w:t xml:space="preserve"> will comply with the Installation Environmental Guide.</w:t>
      </w:r>
    </w:p>
    <w:p w:rsidR="009F15F2" w:rsidRPr="00CB59BF" w:rsidRDefault="009F15F2" w:rsidP="00F168F1">
      <w:pPr>
        <w:widowControl w:val="0"/>
        <w:spacing w:line="243" w:lineRule="exact"/>
        <w:ind w:left="720"/>
      </w:pPr>
    </w:p>
    <w:p w:rsidR="009F15F2" w:rsidRDefault="009F15F2" w:rsidP="00F168F1">
      <w:pPr>
        <w:widowControl w:val="0"/>
        <w:spacing w:line="243" w:lineRule="exact"/>
        <w:ind w:left="720" w:hanging="446"/>
      </w:pPr>
      <w:r>
        <w:t xml:space="preserve">(e)  </w:t>
      </w:r>
      <w:r w:rsidRPr="00CB59BF">
        <w:t>Environmental compliance will be incorpora</w:t>
      </w:r>
      <w:r>
        <w:t xml:space="preserve">ted into the Command Inspection </w:t>
      </w:r>
    </w:p>
    <w:p w:rsidR="009F15F2" w:rsidRPr="00CB59BF" w:rsidRDefault="009F15F2" w:rsidP="00F168F1">
      <w:pPr>
        <w:widowControl w:val="0"/>
        <w:spacing w:line="243" w:lineRule="exact"/>
        <w:ind w:left="720" w:hanging="446"/>
      </w:pPr>
      <w:r w:rsidRPr="00CB59BF">
        <w:t>Program and will be inspected.</w:t>
      </w:r>
    </w:p>
    <w:p w:rsidR="009F15F2" w:rsidRPr="00CB59BF" w:rsidRDefault="009F15F2" w:rsidP="009F15F2">
      <w:pPr>
        <w:widowControl w:val="0"/>
        <w:spacing w:line="243" w:lineRule="exact"/>
      </w:pPr>
    </w:p>
    <w:p w:rsidR="009F15F2" w:rsidRDefault="00C04D88" w:rsidP="00740298">
      <w:pPr>
        <w:widowControl w:val="0"/>
        <w:tabs>
          <w:tab w:val="left" w:pos="-2250"/>
        </w:tabs>
        <w:spacing w:line="243" w:lineRule="exact"/>
      </w:pPr>
      <w:r w:rsidRPr="00740298">
        <w:rPr>
          <w:b/>
        </w:rPr>
        <w:t>65</w:t>
      </w:r>
      <w:r w:rsidR="009F15F2" w:rsidRPr="00740298">
        <w:rPr>
          <w:b/>
        </w:rPr>
        <w:t>.  Restoration</w:t>
      </w:r>
      <w:r w:rsidR="009F15F2">
        <w:rPr>
          <w:b/>
        </w:rPr>
        <w:t>.</w:t>
      </w:r>
      <w:r w:rsidR="009F15F2" w:rsidRPr="00CB59BF">
        <w:t xml:space="preserve"> </w:t>
      </w:r>
      <w:r w:rsidR="009F15F2">
        <w:t xml:space="preserve"> </w:t>
      </w:r>
      <w:r w:rsidR="009F15F2" w:rsidRPr="00CB59BF">
        <w:t>We will give priority to cleaning up currently</w:t>
      </w:r>
      <w:r w:rsidR="009F15F2">
        <w:t xml:space="preserve"> identified areas as quickly as </w:t>
      </w:r>
    </w:p>
    <w:p w:rsidR="009F15F2" w:rsidRPr="00CB59BF" w:rsidRDefault="009F15F2" w:rsidP="00554E0A">
      <w:pPr>
        <w:widowControl w:val="0"/>
        <w:tabs>
          <w:tab w:val="left" w:pos="-2250"/>
        </w:tabs>
        <w:spacing w:line="243" w:lineRule="exact"/>
      </w:pPr>
      <w:r w:rsidRPr="00CB59BF">
        <w:t>funds permit.</w:t>
      </w:r>
    </w:p>
    <w:p w:rsidR="009F15F2" w:rsidRPr="00CB59BF" w:rsidRDefault="009F15F2" w:rsidP="009F15F2">
      <w:pPr>
        <w:widowControl w:val="0"/>
        <w:spacing w:line="243" w:lineRule="exact"/>
      </w:pPr>
    </w:p>
    <w:p w:rsidR="009F15F2" w:rsidRDefault="009F15F2" w:rsidP="009F15F2">
      <w:pPr>
        <w:widowControl w:val="0"/>
        <w:spacing w:line="243" w:lineRule="exact"/>
        <w:ind w:left="1080" w:hanging="450"/>
      </w:pPr>
      <w:r>
        <w:t>(a)</w:t>
      </w:r>
      <w:r w:rsidRPr="00CB59BF">
        <w:t xml:space="preserve"> </w:t>
      </w:r>
      <w:r>
        <w:t xml:space="preserve"> </w:t>
      </w:r>
      <w:r w:rsidRPr="00CB59BF">
        <w:t>Over the year</w:t>
      </w:r>
      <w:r>
        <w:t xml:space="preserve">s pollutants have tarnished </w:t>
      </w:r>
      <w:r w:rsidRPr="00CB59BF">
        <w:t xml:space="preserve">soil and water. </w:t>
      </w:r>
      <w:r>
        <w:t xml:space="preserve">Units </w:t>
      </w:r>
      <w:r w:rsidRPr="00CB59BF">
        <w:t>must</w:t>
      </w:r>
      <w:r>
        <w:t xml:space="preserve"> work to restore </w:t>
      </w:r>
    </w:p>
    <w:p w:rsidR="009F15F2" w:rsidRPr="00CB59BF" w:rsidRDefault="009F15F2" w:rsidP="009F15F2">
      <w:pPr>
        <w:widowControl w:val="0"/>
        <w:spacing w:line="243" w:lineRule="exact"/>
        <w:ind w:left="1080" w:hanging="450"/>
      </w:pPr>
      <w:r w:rsidRPr="00CB59BF">
        <w:t>these areas to their previous uncontaminated state.</w:t>
      </w:r>
    </w:p>
    <w:p w:rsidR="009F15F2" w:rsidRPr="00CB59BF" w:rsidRDefault="009F15F2" w:rsidP="009F15F2">
      <w:pPr>
        <w:widowControl w:val="0"/>
        <w:spacing w:line="243" w:lineRule="exact"/>
      </w:pPr>
    </w:p>
    <w:p w:rsidR="009F15F2" w:rsidRPr="00CB59BF" w:rsidRDefault="009F15F2" w:rsidP="009F15F2">
      <w:pPr>
        <w:widowControl w:val="0"/>
        <w:ind w:left="630"/>
      </w:pPr>
      <w:r>
        <w:t xml:space="preserve">(b) </w:t>
      </w:r>
      <w:r w:rsidRPr="00CB59BF">
        <w:t xml:space="preserve"> All units will inspect their areas</w:t>
      </w:r>
      <w:r>
        <w:t>, and institute</w:t>
      </w:r>
      <w:r w:rsidRPr="00CB59BF">
        <w:t xml:space="preserve"> a program to restore the site</w:t>
      </w:r>
      <w:r>
        <w:t xml:space="preserve"> as needed</w:t>
      </w:r>
      <w:r w:rsidRPr="00CB59BF">
        <w:t>.</w:t>
      </w:r>
    </w:p>
    <w:p w:rsidR="009F15F2" w:rsidRPr="00CB59BF" w:rsidRDefault="009F15F2" w:rsidP="009F15F2"/>
    <w:p w:rsidR="009F15F2" w:rsidRDefault="00C04D88" w:rsidP="00554E0A">
      <w:pPr>
        <w:widowControl w:val="0"/>
        <w:spacing w:line="243" w:lineRule="exact"/>
      </w:pPr>
      <w:r w:rsidRPr="00740298">
        <w:rPr>
          <w:b/>
        </w:rPr>
        <w:t>66</w:t>
      </w:r>
      <w:r w:rsidR="009F15F2" w:rsidRPr="00740298">
        <w:rPr>
          <w:b/>
        </w:rPr>
        <w:t>.  Prevention</w:t>
      </w:r>
      <w:r w:rsidR="009F15F2">
        <w:t>.  Units</w:t>
      </w:r>
      <w:r w:rsidR="009F15F2" w:rsidRPr="007261D1">
        <w:t xml:space="preserve"> must focus efforts on pollution prevent</w:t>
      </w:r>
      <w:r w:rsidR="009F15F2">
        <w:t xml:space="preserve">ion, reduction, or elimination at </w:t>
      </w:r>
    </w:p>
    <w:p w:rsidR="009F15F2" w:rsidRPr="007261D1" w:rsidRDefault="009F15F2" w:rsidP="00554E0A">
      <w:pPr>
        <w:widowControl w:val="0"/>
        <w:spacing w:line="243" w:lineRule="exact"/>
      </w:pPr>
      <w:r w:rsidRPr="007261D1">
        <w:t>its source.</w:t>
      </w:r>
    </w:p>
    <w:p w:rsidR="009F15F2" w:rsidRPr="007261D1" w:rsidRDefault="009F15F2" w:rsidP="009F15F2">
      <w:pPr>
        <w:widowControl w:val="0"/>
        <w:spacing w:line="243" w:lineRule="exact"/>
      </w:pPr>
    </w:p>
    <w:p w:rsidR="009F15F2" w:rsidRPr="007261D1" w:rsidRDefault="009F15F2" w:rsidP="009F15F2">
      <w:pPr>
        <w:widowControl w:val="0"/>
        <w:spacing w:line="243" w:lineRule="exact"/>
        <w:ind w:firstLine="630"/>
      </w:pPr>
      <w:r>
        <w:t xml:space="preserve">(a)  </w:t>
      </w:r>
      <w:r w:rsidRPr="007261D1">
        <w:t>All units will incorporate environmental awareness classes into their training.</w:t>
      </w:r>
    </w:p>
    <w:p w:rsidR="009F15F2" w:rsidRPr="007261D1" w:rsidRDefault="009F15F2" w:rsidP="009F15F2">
      <w:pPr>
        <w:widowControl w:val="0"/>
        <w:spacing w:line="243" w:lineRule="exact"/>
      </w:pPr>
    </w:p>
    <w:p w:rsidR="009F15F2" w:rsidRDefault="009F15F2" w:rsidP="009F15F2">
      <w:pPr>
        <w:widowControl w:val="0"/>
        <w:spacing w:line="243" w:lineRule="exact"/>
        <w:ind w:left="1080" w:hanging="450"/>
      </w:pPr>
      <w:r>
        <w:t xml:space="preserve">(b)  </w:t>
      </w:r>
      <w:r w:rsidRPr="007261D1">
        <w:t xml:space="preserve">Prevention is the most critical pillar of the program. We must change </w:t>
      </w:r>
      <w:r>
        <w:t xml:space="preserve">behavior and </w:t>
      </w:r>
    </w:p>
    <w:p w:rsidR="009F15F2" w:rsidRDefault="009F15F2" w:rsidP="009F15F2">
      <w:pPr>
        <w:widowControl w:val="0"/>
        <w:spacing w:line="243" w:lineRule="exact"/>
        <w:ind w:left="1080" w:hanging="450"/>
      </w:pPr>
      <w:r w:rsidRPr="007261D1">
        <w:t>patterns to avoid future pollution and clean up problems.</w:t>
      </w:r>
      <w:r>
        <w:t xml:space="preserve">  This strategy commits </w:t>
      </w:r>
    </w:p>
    <w:p w:rsidR="009F15F2" w:rsidRDefault="009F15F2" w:rsidP="009F15F2">
      <w:pPr>
        <w:widowControl w:val="0"/>
        <w:spacing w:line="243" w:lineRule="exact"/>
        <w:ind w:left="1080" w:hanging="450"/>
      </w:pPr>
      <w:r w:rsidRPr="007261D1">
        <w:t xml:space="preserve">commanders at all levels to integrate environmental concerns into </w:t>
      </w:r>
      <w:r>
        <w:t xml:space="preserve">daily operations and </w:t>
      </w:r>
    </w:p>
    <w:p w:rsidR="009F15F2" w:rsidRPr="007261D1" w:rsidRDefault="009F15F2" w:rsidP="009F15F2">
      <w:pPr>
        <w:widowControl w:val="0"/>
        <w:spacing w:line="243" w:lineRule="exact"/>
        <w:ind w:left="1080" w:hanging="450"/>
      </w:pPr>
      <w:r w:rsidRPr="007261D1">
        <w:t>activities.</w:t>
      </w:r>
    </w:p>
    <w:p w:rsidR="009F15F2" w:rsidRPr="007261D1" w:rsidRDefault="009F15F2" w:rsidP="009F15F2">
      <w:pPr>
        <w:widowControl w:val="0"/>
        <w:spacing w:line="243" w:lineRule="exact"/>
      </w:pPr>
    </w:p>
    <w:p w:rsidR="009F15F2" w:rsidRDefault="009F15F2" w:rsidP="009F15F2">
      <w:pPr>
        <w:widowControl w:val="0"/>
        <w:spacing w:line="243" w:lineRule="exact"/>
        <w:ind w:left="1080" w:hanging="450"/>
      </w:pPr>
      <w:r>
        <w:t xml:space="preserve">(c)  </w:t>
      </w:r>
      <w:r w:rsidRPr="007261D1">
        <w:t>Leaders at all levels must incorporate pollution prevention into t</w:t>
      </w:r>
      <w:r>
        <w:t xml:space="preserve">heir risk decision </w:t>
      </w:r>
    </w:p>
    <w:p w:rsidR="009F15F2" w:rsidRPr="007261D1" w:rsidRDefault="009F15F2" w:rsidP="009F15F2">
      <w:pPr>
        <w:widowControl w:val="0"/>
        <w:spacing w:line="243" w:lineRule="exact"/>
        <w:ind w:left="1080" w:hanging="450"/>
      </w:pPr>
      <w:r w:rsidRPr="007261D1">
        <w:t>making process.</w:t>
      </w:r>
    </w:p>
    <w:p w:rsidR="009F15F2" w:rsidRPr="007261D1" w:rsidRDefault="009F15F2" w:rsidP="009F15F2">
      <w:pPr>
        <w:widowControl w:val="0"/>
        <w:spacing w:line="243" w:lineRule="exact"/>
      </w:pPr>
    </w:p>
    <w:p w:rsidR="009F15F2" w:rsidRDefault="00C04D88" w:rsidP="00554E0A">
      <w:pPr>
        <w:widowControl w:val="0"/>
        <w:spacing w:line="243" w:lineRule="exact"/>
      </w:pPr>
      <w:r w:rsidRPr="00740298">
        <w:rPr>
          <w:b/>
        </w:rPr>
        <w:t>67</w:t>
      </w:r>
      <w:r w:rsidR="009F15F2" w:rsidRPr="00740298">
        <w:rPr>
          <w:b/>
        </w:rPr>
        <w:t>.  Conservation</w:t>
      </w:r>
      <w:r w:rsidR="009F15F2" w:rsidRPr="007E0089">
        <w:rPr>
          <w:b/>
        </w:rPr>
        <w:t>.</w:t>
      </w:r>
      <w:r w:rsidR="009F15F2">
        <w:t xml:space="preserve">  Units</w:t>
      </w:r>
      <w:r w:rsidR="009F15F2" w:rsidRPr="007261D1">
        <w:t xml:space="preserve"> must take all practical measur</w:t>
      </w:r>
      <w:r w:rsidR="009F15F2">
        <w:t xml:space="preserve">es to conserve and preserve our </w:t>
      </w:r>
    </w:p>
    <w:p w:rsidR="009F15F2" w:rsidRDefault="009F15F2" w:rsidP="00554E0A">
      <w:pPr>
        <w:widowControl w:val="0"/>
        <w:spacing w:line="243" w:lineRule="exact"/>
      </w:pPr>
      <w:r w:rsidRPr="007261D1">
        <w:t>environment and its national resources. We must protect</w:t>
      </w:r>
      <w:r>
        <w:t xml:space="preserve"> and enhance our environmental, </w:t>
      </w:r>
    </w:p>
    <w:p w:rsidR="009F15F2" w:rsidRPr="007261D1" w:rsidRDefault="009F15F2" w:rsidP="00554E0A">
      <w:pPr>
        <w:widowControl w:val="0"/>
        <w:spacing w:line="243" w:lineRule="exact"/>
      </w:pPr>
      <w:r w:rsidRPr="007261D1">
        <w:t>natural, and cultural resources using all means available to us in the Army.</w:t>
      </w:r>
    </w:p>
    <w:p w:rsidR="009F15F2" w:rsidRDefault="009F15F2" w:rsidP="009F15F2">
      <w:pPr>
        <w:widowControl w:val="0"/>
        <w:spacing w:line="243" w:lineRule="exact"/>
      </w:pPr>
    </w:p>
    <w:p w:rsidR="009F15F2" w:rsidRPr="00740298" w:rsidRDefault="00C04D88" w:rsidP="00554E0A">
      <w:pPr>
        <w:widowControl w:val="0"/>
        <w:spacing w:line="243" w:lineRule="exact"/>
        <w:rPr>
          <w:b/>
        </w:rPr>
      </w:pPr>
      <w:r w:rsidRPr="00740298">
        <w:rPr>
          <w:b/>
        </w:rPr>
        <w:t>68</w:t>
      </w:r>
      <w:r w:rsidR="009F15F2" w:rsidRPr="00740298">
        <w:rPr>
          <w:b/>
        </w:rPr>
        <w:t xml:space="preserve">.  Clean Air Act Amendment of 1990.  </w:t>
      </w:r>
    </w:p>
    <w:p w:rsidR="009F15F2" w:rsidRDefault="009F15F2" w:rsidP="009F15F2">
      <w:pPr>
        <w:widowControl w:val="0"/>
        <w:spacing w:line="243" w:lineRule="exact"/>
      </w:pPr>
    </w:p>
    <w:p w:rsidR="009F15F2" w:rsidRDefault="009F15F2" w:rsidP="009F15F2">
      <w:pPr>
        <w:widowControl w:val="0"/>
        <w:spacing w:line="243" w:lineRule="exact"/>
        <w:ind w:left="1080" w:hanging="450"/>
      </w:pPr>
      <w:r>
        <w:t>(a)  O</w:t>
      </w:r>
      <w:r w:rsidRPr="007261D1">
        <w:t>pen burning of classified documents is prohib</w:t>
      </w:r>
      <w:r>
        <w:t xml:space="preserve">ited. Paper can be destroyed by </w:t>
      </w:r>
    </w:p>
    <w:p w:rsidR="009F15F2" w:rsidRPr="007261D1" w:rsidRDefault="009F15F2" w:rsidP="009F15F2">
      <w:pPr>
        <w:widowControl w:val="0"/>
        <w:spacing w:line="243" w:lineRule="exact"/>
        <w:ind w:left="1080" w:hanging="450"/>
      </w:pPr>
      <w:r w:rsidRPr="007261D1">
        <w:t>shredding using the</w:t>
      </w:r>
      <w:r>
        <w:t xml:space="preserve"> security</w:t>
      </w:r>
      <w:r w:rsidRPr="007261D1">
        <w:t xml:space="preserve"> shredder located </w:t>
      </w:r>
      <w:r>
        <w:t xml:space="preserve">in the </w:t>
      </w:r>
      <w:r w:rsidR="009D622C">
        <w:t>Battalion</w:t>
      </w:r>
      <w:r>
        <w:t xml:space="preserve"> S2.</w:t>
      </w:r>
      <w:r w:rsidRPr="007261D1">
        <w:t xml:space="preserve"> </w:t>
      </w:r>
    </w:p>
    <w:p w:rsidR="009F15F2" w:rsidRPr="007261D1" w:rsidRDefault="009F15F2" w:rsidP="009F15F2">
      <w:pPr>
        <w:widowControl w:val="0"/>
        <w:spacing w:line="243" w:lineRule="exact"/>
      </w:pPr>
    </w:p>
    <w:p w:rsidR="009F15F2" w:rsidRDefault="009F15F2" w:rsidP="009F15F2">
      <w:pPr>
        <w:widowControl w:val="0"/>
        <w:spacing w:line="243" w:lineRule="exact"/>
        <w:ind w:left="1080" w:hanging="450"/>
      </w:pPr>
      <w:r>
        <w:t xml:space="preserve">(b)  </w:t>
      </w:r>
      <w:r w:rsidRPr="007261D1">
        <w:t xml:space="preserve">Barracks Room Refrigerators Prohibition on venting and how it pertains to the care </w:t>
      </w:r>
      <w:r>
        <w:t xml:space="preserve">of </w:t>
      </w:r>
    </w:p>
    <w:p w:rsidR="009F15F2" w:rsidRDefault="009F15F2" w:rsidP="009F15F2">
      <w:pPr>
        <w:widowControl w:val="0"/>
        <w:spacing w:line="243" w:lineRule="exact"/>
        <w:ind w:left="1080" w:hanging="450"/>
      </w:pPr>
      <w:r>
        <w:t xml:space="preserve">barracks room refrigerators.  </w:t>
      </w:r>
      <w:r w:rsidRPr="007261D1">
        <w:t>Incorrect defrosting proced</w:t>
      </w:r>
      <w:r>
        <w:t xml:space="preserve">ures, such as puncturing of the </w:t>
      </w:r>
    </w:p>
    <w:p w:rsidR="009F15F2" w:rsidRDefault="009F15F2" w:rsidP="009F15F2">
      <w:pPr>
        <w:widowControl w:val="0"/>
        <w:spacing w:line="243" w:lineRule="exact"/>
        <w:ind w:left="1080" w:hanging="450"/>
      </w:pPr>
      <w:r w:rsidRPr="007261D1">
        <w:t>refrigerator coil with sharp instrument to scrape off ice will cause a release of refriger</w:t>
      </w:r>
      <w:r>
        <w:t xml:space="preserve">ant </w:t>
      </w:r>
    </w:p>
    <w:p w:rsidR="009F15F2" w:rsidRPr="007261D1" w:rsidRDefault="009F15F2" w:rsidP="009F15F2">
      <w:pPr>
        <w:widowControl w:val="0"/>
        <w:spacing w:line="243" w:lineRule="exact"/>
        <w:ind w:left="1080" w:hanging="450"/>
      </w:pPr>
      <w:r w:rsidRPr="007261D1">
        <w:t>into the atmosphere.</w:t>
      </w:r>
    </w:p>
    <w:p w:rsidR="009F15F2" w:rsidRPr="007261D1" w:rsidRDefault="009F15F2" w:rsidP="009F15F2">
      <w:pPr>
        <w:widowControl w:val="0"/>
        <w:spacing w:line="243" w:lineRule="exact"/>
      </w:pPr>
    </w:p>
    <w:p w:rsidR="009F15F2" w:rsidRPr="007261D1" w:rsidRDefault="009F15F2" w:rsidP="00554E0A">
      <w:pPr>
        <w:widowControl w:val="0"/>
        <w:spacing w:line="243" w:lineRule="exact"/>
        <w:ind w:left="270"/>
      </w:pPr>
      <w:r w:rsidRPr="00740298">
        <w:rPr>
          <w:b/>
        </w:rPr>
        <w:t>6</w:t>
      </w:r>
      <w:r w:rsidR="00C04D88" w:rsidRPr="00740298">
        <w:rPr>
          <w:b/>
        </w:rPr>
        <w:t>9</w:t>
      </w:r>
      <w:r w:rsidRPr="00740298">
        <w:rPr>
          <w:b/>
        </w:rPr>
        <w:t>.</w:t>
      </w:r>
      <w:r>
        <w:t xml:space="preserve">  </w:t>
      </w:r>
      <w:r w:rsidRPr="007E0089">
        <w:rPr>
          <w:b/>
        </w:rPr>
        <w:t>Responsibilities</w:t>
      </w:r>
      <w:r>
        <w:rPr>
          <w:b/>
        </w:rPr>
        <w:t>.</w:t>
      </w:r>
      <w:r w:rsidRPr="007261D1">
        <w:t xml:space="preserve"> Commanders are responsible for implementing and maintaining the Army environmental strategy. Commanders will assign Environmental Quality Officers (EQO) to assist in their responsibilities. An EQO is the Unit environmental coordinator. EQO’s are trained to have a working knowledge of environmental issues at Fort </w:t>
      </w:r>
      <w:r w:rsidR="00C04D88">
        <w:t>Riley</w:t>
      </w:r>
      <w:r w:rsidRPr="007261D1">
        <w:t xml:space="preserve">. They assist their </w:t>
      </w:r>
      <w:r>
        <w:t>c</w:t>
      </w:r>
      <w:r w:rsidRPr="007261D1">
        <w:t>ommanders in operating and maintaining their areas in an environmentally responsible manner, training incoming personnel and coordinating any activities, which may impact the environment. Each Unit will have an assigned EQO whose duties are described below.</w:t>
      </w:r>
    </w:p>
    <w:p w:rsidR="009F15F2" w:rsidRPr="007261D1" w:rsidRDefault="009F15F2" w:rsidP="009F15F2">
      <w:pPr>
        <w:widowControl w:val="0"/>
        <w:spacing w:line="243" w:lineRule="exact"/>
      </w:pPr>
    </w:p>
    <w:p w:rsidR="009F15F2" w:rsidRPr="007261D1" w:rsidRDefault="009F15F2" w:rsidP="009F15F2">
      <w:pPr>
        <w:widowControl w:val="0"/>
        <w:spacing w:line="243" w:lineRule="exact"/>
        <w:ind w:firstLine="600"/>
      </w:pPr>
      <w:r>
        <w:t xml:space="preserve">(a)  </w:t>
      </w:r>
      <w:r w:rsidRPr="007261D1">
        <w:t xml:space="preserve">The </w:t>
      </w:r>
      <w:r w:rsidR="009D622C">
        <w:t>Battalion</w:t>
      </w:r>
      <w:r w:rsidRPr="007261D1">
        <w:t xml:space="preserve"> EQOs will</w:t>
      </w:r>
      <w:r w:rsidRPr="007261D1">
        <w:softHyphen/>
      </w:r>
      <w:r>
        <w:t>:</w:t>
      </w:r>
    </w:p>
    <w:p w:rsidR="009F15F2" w:rsidRPr="007261D1" w:rsidRDefault="009F15F2" w:rsidP="009F15F2">
      <w:pPr>
        <w:widowControl w:val="0"/>
        <w:spacing w:line="243" w:lineRule="exact"/>
      </w:pPr>
    </w:p>
    <w:p w:rsidR="009F15F2" w:rsidRPr="007261D1" w:rsidRDefault="009F15F2" w:rsidP="009F15F2">
      <w:pPr>
        <w:widowControl w:val="0"/>
        <w:spacing w:line="243" w:lineRule="exact"/>
        <w:ind w:firstLine="990"/>
      </w:pPr>
      <w:r>
        <w:t xml:space="preserve">(1)  </w:t>
      </w:r>
      <w:r w:rsidRPr="007261D1">
        <w:t>Know their operations.</w:t>
      </w:r>
    </w:p>
    <w:p w:rsidR="009F15F2" w:rsidRPr="007261D1" w:rsidRDefault="009F15F2" w:rsidP="009F15F2">
      <w:pPr>
        <w:widowControl w:val="0"/>
        <w:spacing w:line="243" w:lineRule="exact"/>
      </w:pPr>
    </w:p>
    <w:p w:rsidR="009F15F2" w:rsidRPr="007261D1" w:rsidRDefault="009F15F2" w:rsidP="009F15F2">
      <w:pPr>
        <w:widowControl w:val="0"/>
        <w:spacing w:line="243" w:lineRule="exact"/>
        <w:ind w:firstLine="990"/>
      </w:pPr>
      <w:r>
        <w:t xml:space="preserve">(2)  </w:t>
      </w:r>
      <w:r w:rsidRPr="007261D1">
        <w:t>Be properly trained to manage their environmental program.</w:t>
      </w:r>
    </w:p>
    <w:p w:rsidR="009F15F2" w:rsidRPr="007261D1" w:rsidRDefault="009F15F2" w:rsidP="009F15F2">
      <w:pPr>
        <w:widowControl w:val="0"/>
        <w:spacing w:line="243" w:lineRule="exact"/>
      </w:pPr>
    </w:p>
    <w:p w:rsidR="009F15F2" w:rsidRPr="007261D1" w:rsidRDefault="009F15F2" w:rsidP="009F15F2">
      <w:pPr>
        <w:widowControl w:val="0"/>
        <w:spacing w:line="243" w:lineRule="exact"/>
        <w:ind w:firstLine="990"/>
      </w:pPr>
      <w:r>
        <w:t xml:space="preserve">(3)  </w:t>
      </w:r>
      <w:r w:rsidRPr="007261D1">
        <w:t>Ensure subordinates are properly trained.</w:t>
      </w:r>
    </w:p>
    <w:p w:rsidR="009F15F2" w:rsidRPr="007261D1" w:rsidRDefault="009F15F2" w:rsidP="009F15F2">
      <w:pPr>
        <w:widowControl w:val="0"/>
        <w:spacing w:line="243" w:lineRule="exact"/>
      </w:pPr>
    </w:p>
    <w:p w:rsidR="009F15F2" w:rsidRPr="007261D1" w:rsidRDefault="009F15F2" w:rsidP="009F15F2">
      <w:pPr>
        <w:widowControl w:val="0"/>
        <w:spacing w:line="243" w:lineRule="exact"/>
        <w:ind w:firstLine="990"/>
      </w:pPr>
      <w:r>
        <w:t xml:space="preserve">(4)  </w:t>
      </w:r>
      <w:r w:rsidRPr="007261D1">
        <w:t>Attend bimonthly meetings.</w:t>
      </w:r>
    </w:p>
    <w:p w:rsidR="009F15F2" w:rsidRPr="007261D1" w:rsidRDefault="009F15F2" w:rsidP="009F15F2">
      <w:pPr>
        <w:widowControl w:val="0"/>
        <w:spacing w:line="243" w:lineRule="exact"/>
      </w:pPr>
    </w:p>
    <w:p w:rsidR="009F15F2" w:rsidRPr="007261D1" w:rsidRDefault="009F15F2" w:rsidP="009F15F2">
      <w:pPr>
        <w:widowControl w:val="0"/>
        <w:spacing w:line="243" w:lineRule="exact"/>
        <w:ind w:firstLine="990"/>
      </w:pPr>
      <w:r>
        <w:t xml:space="preserve">(5)  </w:t>
      </w:r>
      <w:r w:rsidRPr="007261D1">
        <w:t>Represent their activity during audits and inspections.</w:t>
      </w:r>
    </w:p>
    <w:p w:rsidR="009F15F2" w:rsidRPr="007261D1" w:rsidRDefault="009F15F2" w:rsidP="009F15F2">
      <w:pPr>
        <w:widowControl w:val="0"/>
        <w:spacing w:line="243" w:lineRule="exact"/>
      </w:pPr>
    </w:p>
    <w:p w:rsidR="009F15F2" w:rsidRPr="007261D1" w:rsidRDefault="009F15F2" w:rsidP="009F15F2">
      <w:pPr>
        <w:widowControl w:val="0"/>
        <w:spacing w:line="243" w:lineRule="exact"/>
        <w:ind w:firstLine="630"/>
      </w:pPr>
      <w:r>
        <w:t xml:space="preserve">(b)  </w:t>
      </w:r>
      <w:r w:rsidRPr="007261D1">
        <w:t>The Unit EQO will</w:t>
      </w:r>
      <w:r w:rsidRPr="007261D1">
        <w:softHyphen/>
      </w:r>
      <w:r>
        <w:t>:</w:t>
      </w:r>
    </w:p>
    <w:p w:rsidR="009F15F2" w:rsidRPr="007261D1" w:rsidRDefault="009F15F2" w:rsidP="009F15F2">
      <w:pPr>
        <w:widowControl w:val="0"/>
        <w:spacing w:line="243" w:lineRule="exact"/>
      </w:pPr>
    </w:p>
    <w:p w:rsidR="009F15F2" w:rsidRPr="007261D1" w:rsidRDefault="009F15F2" w:rsidP="009F15F2">
      <w:pPr>
        <w:widowControl w:val="0"/>
        <w:spacing w:line="243" w:lineRule="exact"/>
        <w:ind w:firstLine="990"/>
      </w:pPr>
      <w:r>
        <w:t xml:space="preserve">(1)  </w:t>
      </w:r>
      <w:r w:rsidRPr="007261D1">
        <w:t>Know their operations.</w:t>
      </w:r>
    </w:p>
    <w:p w:rsidR="009F15F2" w:rsidRPr="007261D1" w:rsidRDefault="009F15F2" w:rsidP="009F15F2">
      <w:pPr>
        <w:widowControl w:val="0"/>
        <w:spacing w:line="243" w:lineRule="exact"/>
      </w:pPr>
    </w:p>
    <w:p w:rsidR="009F15F2" w:rsidRPr="007261D1" w:rsidRDefault="009F15F2" w:rsidP="009F15F2">
      <w:pPr>
        <w:widowControl w:val="0"/>
        <w:spacing w:line="243" w:lineRule="exact"/>
        <w:ind w:firstLine="990"/>
      </w:pPr>
      <w:r>
        <w:t xml:space="preserve">(2)  </w:t>
      </w:r>
      <w:r w:rsidRPr="007261D1">
        <w:t>Be properly trained to manage their environmental program.</w:t>
      </w:r>
    </w:p>
    <w:p w:rsidR="009F15F2" w:rsidRPr="007261D1" w:rsidRDefault="009F15F2" w:rsidP="009F15F2"/>
    <w:p w:rsidR="009F15F2" w:rsidRPr="007261D1" w:rsidRDefault="009F15F2" w:rsidP="009F15F2">
      <w:pPr>
        <w:widowControl w:val="0"/>
        <w:spacing w:line="243" w:lineRule="exact"/>
        <w:ind w:firstLine="990"/>
      </w:pPr>
      <w:r>
        <w:t xml:space="preserve">(3)  </w:t>
      </w:r>
      <w:r w:rsidRPr="007261D1">
        <w:t>Ensure subordinates are properly trained.</w:t>
      </w:r>
    </w:p>
    <w:p w:rsidR="009F15F2" w:rsidRPr="007261D1" w:rsidRDefault="009F15F2" w:rsidP="009F15F2">
      <w:pPr>
        <w:widowControl w:val="0"/>
        <w:spacing w:line="243" w:lineRule="exact"/>
      </w:pPr>
    </w:p>
    <w:p w:rsidR="009F15F2" w:rsidRPr="007261D1" w:rsidRDefault="009F15F2" w:rsidP="009F15F2">
      <w:pPr>
        <w:widowControl w:val="0"/>
        <w:spacing w:line="243" w:lineRule="exact"/>
        <w:ind w:firstLine="990"/>
      </w:pPr>
      <w:r>
        <w:t xml:space="preserve">(4)  </w:t>
      </w:r>
      <w:r w:rsidRPr="007261D1">
        <w:t>Represent their activity during audits and inspections.</w:t>
      </w:r>
    </w:p>
    <w:p w:rsidR="009F15F2" w:rsidRPr="007261D1" w:rsidRDefault="009F15F2" w:rsidP="009F15F2">
      <w:pPr>
        <w:widowControl w:val="0"/>
        <w:spacing w:line="243" w:lineRule="exact"/>
      </w:pPr>
    </w:p>
    <w:p w:rsidR="009F15F2" w:rsidRPr="007261D1" w:rsidRDefault="009F15F2" w:rsidP="009F15F2">
      <w:pPr>
        <w:widowControl w:val="0"/>
        <w:spacing w:line="243" w:lineRule="exact"/>
        <w:ind w:firstLine="990"/>
      </w:pPr>
      <w:r>
        <w:t xml:space="preserve">(5)  </w:t>
      </w:r>
      <w:r w:rsidRPr="007261D1">
        <w:t>Ensure the unit is aware of the Environmental Assessment Checklist.</w:t>
      </w:r>
    </w:p>
    <w:p w:rsidR="009F15F2" w:rsidRDefault="009F15F2" w:rsidP="009F15F2">
      <w:pPr>
        <w:widowControl w:val="0"/>
        <w:spacing w:line="243" w:lineRule="exact"/>
      </w:pPr>
    </w:p>
    <w:p w:rsidR="009F15F2" w:rsidRPr="007261D1" w:rsidRDefault="009F15F2" w:rsidP="009F15F2">
      <w:pPr>
        <w:widowControl w:val="0"/>
        <w:spacing w:line="243" w:lineRule="exact"/>
        <w:ind w:firstLine="990"/>
      </w:pPr>
      <w:r>
        <w:t xml:space="preserve">(6)  </w:t>
      </w:r>
      <w:r w:rsidRPr="007261D1">
        <w:t>Conduct monthly assessment</w:t>
      </w:r>
      <w:r>
        <w:t>s</w:t>
      </w:r>
      <w:r w:rsidRPr="007261D1">
        <w:t xml:space="preserve"> using the checklist as part of program management.</w:t>
      </w:r>
    </w:p>
    <w:p w:rsidR="009F15F2" w:rsidRPr="007261D1" w:rsidRDefault="009F15F2" w:rsidP="009F15F2">
      <w:pPr>
        <w:widowControl w:val="0"/>
        <w:spacing w:line="243" w:lineRule="exact"/>
      </w:pPr>
    </w:p>
    <w:p w:rsidR="009F15F2" w:rsidRPr="007261D1" w:rsidRDefault="009F15F2" w:rsidP="009F15F2">
      <w:pPr>
        <w:widowControl w:val="0"/>
        <w:spacing w:line="243" w:lineRule="exact"/>
        <w:ind w:firstLine="990"/>
      </w:pPr>
      <w:r>
        <w:t xml:space="preserve">(7)  </w:t>
      </w:r>
      <w:r w:rsidRPr="007261D1">
        <w:t>Report findings to commanding officer.</w:t>
      </w:r>
    </w:p>
    <w:p w:rsidR="009F15F2" w:rsidRPr="007261D1" w:rsidRDefault="009F15F2" w:rsidP="009F15F2">
      <w:pPr>
        <w:widowControl w:val="0"/>
        <w:spacing w:line="243" w:lineRule="exact"/>
      </w:pPr>
    </w:p>
    <w:p w:rsidR="009F15F2" w:rsidRPr="007261D1" w:rsidRDefault="009F15F2" w:rsidP="009F15F2">
      <w:pPr>
        <w:widowControl w:val="0"/>
        <w:spacing w:line="243" w:lineRule="exact"/>
        <w:ind w:firstLine="990"/>
      </w:pPr>
      <w:r>
        <w:t xml:space="preserve">(8)  </w:t>
      </w:r>
      <w:r w:rsidRPr="007261D1">
        <w:t>Document efforts to improve program deficiencies.</w:t>
      </w:r>
    </w:p>
    <w:p w:rsidR="009F15F2" w:rsidRPr="007261D1" w:rsidRDefault="009F15F2" w:rsidP="009F15F2">
      <w:pPr>
        <w:widowControl w:val="0"/>
        <w:spacing w:line="243" w:lineRule="exact"/>
      </w:pPr>
    </w:p>
    <w:p w:rsidR="009F15F2" w:rsidRDefault="009F15F2" w:rsidP="009F15F2">
      <w:pPr>
        <w:widowControl w:val="0"/>
        <w:spacing w:line="243" w:lineRule="exact"/>
        <w:ind w:left="1350" w:hanging="360"/>
      </w:pPr>
      <w:r>
        <w:t xml:space="preserve">(9) </w:t>
      </w:r>
      <w:r w:rsidR="00554E0A">
        <w:t xml:space="preserve"> </w:t>
      </w:r>
      <w:r w:rsidRPr="007261D1">
        <w:t xml:space="preserve">Request assistance from commanding officer, </w:t>
      </w:r>
      <w:r w:rsidR="009D622C">
        <w:t>Battalion</w:t>
      </w:r>
      <w:r w:rsidRPr="007261D1">
        <w:t xml:space="preserve"> EQO, </w:t>
      </w:r>
      <w:r>
        <w:t xml:space="preserve">Brigade EQO, or </w:t>
      </w:r>
    </w:p>
    <w:p w:rsidR="009F15F2" w:rsidRDefault="009F15F2" w:rsidP="009F15F2">
      <w:pPr>
        <w:widowControl w:val="0"/>
        <w:spacing w:line="243" w:lineRule="exact"/>
        <w:ind w:left="1350" w:hanging="360"/>
      </w:pPr>
      <w:r w:rsidRPr="007261D1">
        <w:t>DPW Environmental if needed.</w:t>
      </w:r>
    </w:p>
    <w:p w:rsidR="009F15F2" w:rsidRPr="007261D1" w:rsidRDefault="009F15F2" w:rsidP="009F15F2">
      <w:pPr>
        <w:widowControl w:val="0"/>
        <w:spacing w:line="243" w:lineRule="exact"/>
      </w:pPr>
    </w:p>
    <w:p w:rsidR="009F15F2" w:rsidRPr="007261D1" w:rsidRDefault="009F15F2" w:rsidP="009F15F2">
      <w:pPr>
        <w:widowControl w:val="0"/>
        <w:spacing w:line="243" w:lineRule="exact"/>
        <w:ind w:firstLine="900"/>
      </w:pPr>
      <w:r>
        <w:t xml:space="preserve">(10)  </w:t>
      </w:r>
      <w:r w:rsidRPr="007261D1">
        <w:t>Develop an Emergency Spill Response Plan.</w:t>
      </w:r>
    </w:p>
    <w:p w:rsidR="009F15F2" w:rsidRDefault="009F15F2" w:rsidP="00554E0A">
      <w:pPr>
        <w:widowControl w:val="0"/>
        <w:spacing w:line="243" w:lineRule="exact"/>
      </w:pPr>
    </w:p>
    <w:p w:rsidR="009F15F2" w:rsidRDefault="009F15F2" w:rsidP="009F15F2">
      <w:pPr>
        <w:widowControl w:val="0"/>
        <w:spacing w:line="243" w:lineRule="exact"/>
        <w:ind w:left="1440" w:hanging="540"/>
      </w:pPr>
      <w:r>
        <w:t>(11)  Ensure all HAZ</w:t>
      </w:r>
      <w:r w:rsidRPr="007261D1">
        <w:t>M</w:t>
      </w:r>
      <w:r>
        <w:t>AT</w:t>
      </w:r>
      <w:r w:rsidRPr="007261D1">
        <w:t xml:space="preserve"> containers in the work place</w:t>
      </w:r>
      <w:r>
        <w:t xml:space="preserve"> are clearly labeled indicating </w:t>
      </w:r>
    </w:p>
    <w:p w:rsidR="009F15F2" w:rsidRPr="007261D1" w:rsidRDefault="009F15F2" w:rsidP="009F15F2">
      <w:pPr>
        <w:widowControl w:val="0"/>
        <w:spacing w:line="243" w:lineRule="exact"/>
        <w:ind w:left="1440" w:hanging="540"/>
      </w:pPr>
      <w:r>
        <w:t>i</w:t>
      </w:r>
      <w:r w:rsidRPr="007261D1">
        <w:t>ts contents with</w:t>
      </w:r>
      <w:r>
        <w:t xml:space="preserve"> </w:t>
      </w:r>
      <w:r w:rsidRPr="007261D1">
        <w:t>the name of the product, manufacturer, and associated hazard.</w:t>
      </w:r>
    </w:p>
    <w:p w:rsidR="009F15F2" w:rsidRPr="007261D1" w:rsidRDefault="009F15F2" w:rsidP="009F15F2">
      <w:pPr>
        <w:widowControl w:val="0"/>
        <w:spacing w:line="243" w:lineRule="exact"/>
      </w:pPr>
    </w:p>
    <w:p w:rsidR="009F15F2" w:rsidRDefault="009F15F2" w:rsidP="009F15F2">
      <w:pPr>
        <w:widowControl w:val="0"/>
        <w:spacing w:line="243" w:lineRule="exact"/>
        <w:ind w:left="1440" w:hanging="540"/>
      </w:pPr>
      <w:r>
        <w:t xml:space="preserve">(12) </w:t>
      </w:r>
      <w:r w:rsidR="00554E0A">
        <w:t xml:space="preserve"> </w:t>
      </w:r>
      <w:r w:rsidRPr="007261D1">
        <w:t>Inventory and handle hazardous material</w:t>
      </w:r>
      <w:r>
        <w:t xml:space="preserve">s as mandated by public law and </w:t>
      </w:r>
    </w:p>
    <w:p w:rsidR="009F15F2" w:rsidRPr="007261D1" w:rsidRDefault="009F15F2" w:rsidP="009F15F2">
      <w:pPr>
        <w:widowControl w:val="0"/>
        <w:spacing w:line="243" w:lineRule="exact"/>
        <w:ind w:left="1440" w:hanging="540"/>
      </w:pPr>
      <w:r w:rsidRPr="007261D1">
        <w:t>regulation.</w:t>
      </w:r>
    </w:p>
    <w:p w:rsidR="009F15F2" w:rsidRPr="007261D1" w:rsidRDefault="009F15F2" w:rsidP="009F15F2">
      <w:pPr>
        <w:widowControl w:val="0"/>
        <w:spacing w:line="243" w:lineRule="exact"/>
      </w:pPr>
    </w:p>
    <w:p w:rsidR="009F15F2" w:rsidRPr="007261D1" w:rsidRDefault="009F15F2" w:rsidP="009F15F2">
      <w:pPr>
        <w:widowControl w:val="0"/>
        <w:spacing w:line="243" w:lineRule="exact"/>
        <w:ind w:firstLine="900"/>
      </w:pPr>
      <w:r>
        <w:t xml:space="preserve">(13)  </w:t>
      </w:r>
      <w:r w:rsidRPr="007261D1">
        <w:t>Develop a Hazard Communications Training Program.</w:t>
      </w:r>
    </w:p>
    <w:p w:rsidR="009F15F2" w:rsidRDefault="009F15F2" w:rsidP="009F15F2">
      <w:pPr>
        <w:widowControl w:val="0"/>
        <w:spacing w:line="243" w:lineRule="exact"/>
      </w:pPr>
    </w:p>
    <w:p w:rsidR="009F15F2" w:rsidRPr="007261D1" w:rsidRDefault="009F15F2" w:rsidP="00554E0A">
      <w:pPr>
        <w:widowControl w:val="0"/>
        <w:spacing w:line="243" w:lineRule="exact"/>
        <w:ind w:left="900"/>
      </w:pPr>
      <w:r>
        <w:t xml:space="preserve">(14)  </w:t>
      </w:r>
      <w:r w:rsidRPr="007261D1">
        <w:t xml:space="preserve">Maintain a Material Safety Data Sheet (MSDS) for each </w:t>
      </w:r>
      <w:proofErr w:type="spellStart"/>
      <w:r w:rsidRPr="007261D1">
        <w:t>HazMat</w:t>
      </w:r>
      <w:proofErr w:type="spellEnd"/>
      <w:r w:rsidRPr="007261D1">
        <w:t xml:space="preserve"> item. Make them </w:t>
      </w:r>
      <w:r w:rsidRPr="007261D1">
        <w:lastRenderedPageBreak/>
        <w:t>easily accessible to any person who might come in contact with the material.</w:t>
      </w:r>
    </w:p>
    <w:p w:rsidR="009F15F2" w:rsidRDefault="009F15F2" w:rsidP="009F15F2">
      <w:pPr>
        <w:widowControl w:val="0"/>
        <w:spacing w:line="243" w:lineRule="exact"/>
        <w:ind w:left="1454" w:hanging="547"/>
      </w:pPr>
      <w:r>
        <w:t xml:space="preserve">(15)   </w:t>
      </w:r>
      <w:r w:rsidRPr="007261D1">
        <w:t>Establish a six-part folder for any facility storing</w:t>
      </w:r>
      <w:r>
        <w:t xml:space="preserve"> hazardous material/wastes. The </w:t>
      </w:r>
    </w:p>
    <w:p w:rsidR="009F15F2" w:rsidRPr="007261D1" w:rsidRDefault="009F15F2" w:rsidP="009F15F2">
      <w:pPr>
        <w:widowControl w:val="0"/>
        <w:spacing w:line="243" w:lineRule="exact"/>
        <w:ind w:left="1454" w:hanging="547"/>
      </w:pPr>
      <w:r w:rsidRPr="007261D1">
        <w:t>six-part folder will be utilized to record waste generation and turn-in documentation.</w:t>
      </w:r>
    </w:p>
    <w:p w:rsidR="009F15F2" w:rsidRPr="007261D1" w:rsidRDefault="009F15F2" w:rsidP="009F15F2">
      <w:pPr>
        <w:widowControl w:val="0"/>
        <w:spacing w:line="243" w:lineRule="exact"/>
        <w:ind w:left="1190"/>
      </w:pPr>
    </w:p>
    <w:p w:rsidR="009F15F2" w:rsidRDefault="009F15F2" w:rsidP="009F15F2">
      <w:pPr>
        <w:widowControl w:val="0"/>
        <w:spacing w:line="243" w:lineRule="exact"/>
        <w:ind w:left="1454" w:hanging="547"/>
      </w:pPr>
      <w:r>
        <w:t xml:space="preserve">(16)  </w:t>
      </w:r>
      <w:r w:rsidRPr="007261D1">
        <w:t>Ensure proper maintenance and com</w:t>
      </w:r>
      <w:r>
        <w:t xml:space="preserve">pliance with Ft </w:t>
      </w:r>
      <w:r w:rsidR="00C04D88">
        <w:t>Riley</w:t>
      </w:r>
      <w:r>
        <w:t xml:space="preserve"> HAZMAT </w:t>
      </w:r>
    </w:p>
    <w:p w:rsidR="009F15F2" w:rsidRPr="007261D1" w:rsidRDefault="009F15F2" w:rsidP="009F15F2">
      <w:pPr>
        <w:widowControl w:val="0"/>
        <w:spacing w:line="243" w:lineRule="exact"/>
        <w:ind w:left="1454" w:hanging="547"/>
      </w:pPr>
      <w:r w:rsidRPr="007261D1">
        <w:t>pharmacy procedures and equipment.</w:t>
      </w:r>
    </w:p>
    <w:p w:rsidR="009F15F2" w:rsidRDefault="009F15F2" w:rsidP="009F15F2"/>
    <w:p w:rsidR="009F15F2" w:rsidRPr="007261D1" w:rsidRDefault="009F15F2" w:rsidP="009F15F2">
      <w:pPr>
        <w:ind w:firstLine="270"/>
      </w:pPr>
      <w:r w:rsidRPr="00740298">
        <w:rPr>
          <w:b/>
        </w:rPr>
        <w:t>7</w:t>
      </w:r>
      <w:r w:rsidR="00C04D88" w:rsidRPr="00740298">
        <w:rPr>
          <w:b/>
        </w:rPr>
        <w:t>0</w:t>
      </w:r>
      <w:r w:rsidRPr="00740298">
        <w:rPr>
          <w:b/>
        </w:rPr>
        <w:t>.  Spill Contingency Plan</w:t>
      </w:r>
      <w:r w:rsidRPr="007D34BF">
        <w:rPr>
          <w:b/>
        </w:rPr>
        <w:t>.</w:t>
      </w:r>
    </w:p>
    <w:p w:rsidR="009F15F2" w:rsidRPr="007261D1" w:rsidRDefault="009F15F2" w:rsidP="009F15F2"/>
    <w:p w:rsidR="009F15F2" w:rsidRDefault="009F15F2" w:rsidP="009F15F2">
      <w:pPr>
        <w:spacing w:line="232" w:lineRule="exact"/>
        <w:ind w:left="990" w:hanging="356"/>
      </w:pPr>
      <w:r>
        <w:t xml:space="preserve">(a)  </w:t>
      </w:r>
      <w:r w:rsidRPr="007261D1">
        <w:t>The purpose of this Spill Contingency and counterm</w:t>
      </w:r>
      <w:r>
        <w:t xml:space="preserve">easure plan is to establish the </w:t>
      </w:r>
    </w:p>
    <w:p w:rsidR="009F15F2" w:rsidRDefault="009F15F2" w:rsidP="009F15F2">
      <w:pPr>
        <w:spacing w:line="232" w:lineRule="exact"/>
        <w:ind w:left="990" w:hanging="356"/>
      </w:pPr>
      <w:r w:rsidRPr="007261D1">
        <w:t xml:space="preserve">responsibilities, procedures, and resources to be employed </w:t>
      </w:r>
      <w:r>
        <w:t xml:space="preserve">in order to cleanup spillage of </w:t>
      </w:r>
    </w:p>
    <w:p w:rsidR="009F15F2" w:rsidRPr="007261D1" w:rsidRDefault="009F15F2" w:rsidP="009F15F2">
      <w:pPr>
        <w:spacing w:line="232" w:lineRule="exact"/>
        <w:ind w:left="990" w:hanging="356"/>
      </w:pPr>
      <w:r w:rsidRPr="007261D1">
        <w:t>fuel and other hazardous substances.</w:t>
      </w:r>
    </w:p>
    <w:p w:rsidR="009F15F2" w:rsidRPr="007261D1" w:rsidRDefault="009F15F2" w:rsidP="009F15F2">
      <w:pPr>
        <w:spacing w:line="232" w:lineRule="exact"/>
      </w:pPr>
    </w:p>
    <w:p w:rsidR="009F15F2" w:rsidRDefault="009F15F2" w:rsidP="009F15F2">
      <w:pPr>
        <w:spacing w:line="232" w:lineRule="exact"/>
        <w:ind w:firstLine="630"/>
      </w:pPr>
      <w:r>
        <w:t xml:space="preserve">(b)  </w:t>
      </w:r>
      <w:r w:rsidRPr="007261D1">
        <w:t>Spill Prevention Procedures:</w:t>
      </w:r>
    </w:p>
    <w:p w:rsidR="009F15F2" w:rsidRPr="007261D1" w:rsidRDefault="009F15F2" w:rsidP="009F15F2">
      <w:pPr>
        <w:spacing w:line="232" w:lineRule="exact"/>
        <w:ind w:firstLine="630"/>
      </w:pPr>
    </w:p>
    <w:p w:rsidR="009F15F2" w:rsidRDefault="009F15F2" w:rsidP="00554E0A">
      <w:pPr>
        <w:pStyle w:val="c2"/>
        <w:tabs>
          <w:tab w:val="left" w:pos="1080"/>
        </w:tabs>
        <w:spacing w:line="232" w:lineRule="exact"/>
        <w:ind w:left="1440" w:hanging="360"/>
        <w:jc w:val="left"/>
        <w:rPr>
          <w:szCs w:val="24"/>
        </w:rPr>
      </w:pPr>
      <w:r>
        <w:rPr>
          <w:szCs w:val="24"/>
        </w:rPr>
        <w:t xml:space="preserve">(1)  </w:t>
      </w:r>
      <w:r w:rsidRPr="007261D1">
        <w:rPr>
          <w:szCs w:val="24"/>
        </w:rPr>
        <w:t>Prior to deployment, units will ensure that all fuel</w:t>
      </w:r>
      <w:r>
        <w:rPr>
          <w:szCs w:val="24"/>
        </w:rPr>
        <w:t xml:space="preserve"> handlers have reviewed and are </w:t>
      </w:r>
    </w:p>
    <w:p w:rsidR="009F15F2" w:rsidRPr="007261D1" w:rsidRDefault="009F15F2" w:rsidP="00740298">
      <w:pPr>
        <w:pStyle w:val="c2"/>
        <w:tabs>
          <w:tab w:val="left" w:pos="1080"/>
        </w:tabs>
        <w:spacing w:line="232" w:lineRule="exact"/>
        <w:ind w:left="1440" w:hanging="360"/>
        <w:jc w:val="left"/>
        <w:rPr>
          <w:szCs w:val="24"/>
        </w:rPr>
      </w:pPr>
      <w:r w:rsidRPr="007261D1">
        <w:rPr>
          <w:szCs w:val="24"/>
        </w:rPr>
        <w:t>familiar with their spill response procedures.</w:t>
      </w:r>
    </w:p>
    <w:p w:rsidR="009F15F2" w:rsidRPr="007261D1" w:rsidRDefault="009F15F2" w:rsidP="00740298">
      <w:pPr>
        <w:tabs>
          <w:tab w:val="left" w:pos="1080"/>
        </w:tabs>
        <w:spacing w:line="232" w:lineRule="exact"/>
        <w:ind w:hanging="360"/>
      </w:pPr>
    </w:p>
    <w:p w:rsidR="009F15F2" w:rsidRPr="007261D1" w:rsidRDefault="00740298" w:rsidP="00554E0A">
      <w:pPr>
        <w:pStyle w:val="c2"/>
        <w:tabs>
          <w:tab w:val="left" w:pos="1170"/>
        </w:tabs>
        <w:spacing w:line="232" w:lineRule="exact"/>
        <w:ind w:hanging="360"/>
        <w:jc w:val="left"/>
        <w:rPr>
          <w:szCs w:val="24"/>
        </w:rPr>
      </w:pPr>
      <w:r>
        <w:rPr>
          <w:szCs w:val="24"/>
        </w:rPr>
        <w:t xml:space="preserve">                        </w:t>
      </w:r>
      <w:r w:rsidR="009F15F2">
        <w:rPr>
          <w:szCs w:val="24"/>
        </w:rPr>
        <w:t xml:space="preserve">(2)  </w:t>
      </w:r>
      <w:r w:rsidR="009F15F2" w:rsidRPr="007261D1">
        <w:rPr>
          <w:szCs w:val="24"/>
        </w:rPr>
        <w:t>Units will ensure that all fuel handling equipment has been inspected.</w:t>
      </w:r>
    </w:p>
    <w:p w:rsidR="009F15F2" w:rsidRDefault="009F15F2" w:rsidP="00554E0A">
      <w:pPr>
        <w:pStyle w:val="c2"/>
        <w:tabs>
          <w:tab w:val="left" w:pos="1080"/>
        </w:tabs>
        <w:spacing w:line="232" w:lineRule="exact"/>
        <w:jc w:val="left"/>
        <w:rPr>
          <w:szCs w:val="24"/>
        </w:rPr>
      </w:pPr>
    </w:p>
    <w:p w:rsidR="009F15F2" w:rsidRDefault="00554E0A" w:rsidP="00554E0A">
      <w:pPr>
        <w:pStyle w:val="c2"/>
        <w:tabs>
          <w:tab w:val="left" w:pos="1080"/>
        </w:tabs>
        <w:spacing w:line="232" w:lineRule="exact"/>
        <w:ind w:left="1354" w:hanging="360"/>
        <w:jc w:val="left"/>
        <w:rPr>
          <w:szCs w:val="24"/>
        </w:rPr>
      </w:pPr>
      <w:r>
        <w:rPr>
          <w:szCs w:val="24"/>
        </w:rPr>
        <w:t xml:space="preserve"> </w:t>
      </w:r>
      <w:r w:rsidR="009F15F2">
        <w:rPr>
          <w:szCs w:val="24"/>
        </w:rPr>
        <w:t xml:space="preserve">(3)  Fueling Vehicles.  </w:t>
      </w:r>
      <w:r w:rsidR="009F15F2" w:rsidRPr="007261D1">
        <w:rPr>
          <w:szCs w:val="24"/>
        </w:rPr>
        <w:t>All HMMTS and TPU’s will use secondary containment mat</w:t>
      </w:r>
      <w:r w:rsidR="009F15F2">
        <w:rPr>
          <w:szCs w:val="24"/>
        </w:rPr>
        <w:t xml:space="preserve">s </w:t>
      </w:r>
    </w:p>
    <w:p w:rsidR="009F15F2" w:rsidRDefault="00554E0A" w:rsidP="00554E0A">
      <w:pPr>
        <w:pStyle w:val="c2"/>
        <w:tabs>
          <w:tab w:val="left" w:pos="1080"/>
        </w:tabs>
        <w:spacing w:line="232" w:lineRule="exact"/>
        <w:ind w:left="1354" w:hanging="360"/>
        <w:jc w:val="left"/>
        <w:rPr>
          <w:szCs w:val="24"/>
        </w:rPr>
      </w:pPr>
      <w:r>
        <w:rPr>
          <w:szCs w:val="24"/>
        </w:rPr>
        <w:t xml:space="preserve"> </w:t>
      </w:r>
      <w:r w:rsidR="009F15F2" w:rsidRPr="007261D1">
        <w:rPr>
          <w:szCs w:val="24"/>
        </w:rPr>
        <w:t>on the primary fueling vehicle and the vehicle being fueled. All fueling vehicles will</w:t>
      </w:r>
      <w:r w:rsidR="009F15F2">
        <w:rPr>
          <w:szCs w:val="24"/>
        </w:rPr>
        <w:t xml:space="preserve"> </w:t>
      </w:r>
    </w:p>
    <w:p w:rsidR="009F15F2" w:rsidRDefault="00554E0A" w:rsidP="00554E0A">
      <w:pPr>
        <w:pStyle w:val="c2"/>
        <w:tabs>
          <w:tab w:val="left" w:pos="1080"/>
        </w:tabs>
        <w:spacing w:line="232" w:lineRule="exact"/>
        <w:ind w:left="1354" w:hanging="360"/>
        <w:jc w:val="left"/>
        <w:rPr>
          <w:szCs w:val="24"/>
        </w:rPr>
      </w:pPr>
      <w:r>
        <w:rPr>
          <w:szCs w:val="24"/>
        </w:rPr>
        <w:t xml:space="preserve"> </w:t>
      </w:r>
      <w:r w:rsidR="009F15F2" w:rsidRPr="007261D1">
        <w:rPr>
          <w:szCs w:val="24"/>
        </w:rPr>
        <w:t xml:space="preserve">have a full spill kit, fire pint established, and empty </w:t>
      </w:r>
      <w:r w:rsidR="009F15F2" w:rsidRPr="007261D1">
        <w:rPr>
          <w:i/>
          <w:szCs w:val="24"/>
        </w:rPr>
        <w:t xml:space="preserve">55 </w:t>
      </w:r>
      <w:r w:rsidR="009F15F2">
        <w:rPr>
          <w:szCs w:val="24"/>
        </w:rPr>
        <w:t xml:space="preserve">gal drums for contaminated </w:t>
      </w:r>
    </w:p>
    <w:p w:rsidR="009F15F2" w:rsidRPr="007261D1" w:rsidRDefault="00740298" w:rsidP="00740298">
      <w:pPr>
        <w:pStyle w:val="c2"/>
        <w:tabs>
          <w:tab w:val="left" w:pos="1080"/>
        </w:tabs>
        <w:spacing w:line="232" w:lineRule="exact"/>
        <w:ind w:left="1354" w:hanging="360"/>
        <w:jc w:val="left"/>
        <w:rPr>
          <w:szCs w:val="24"/>
        </w:rPr>
      </w:pPr>
      <w:r>
        <w:rPr>
          <w:szCs w:val="24"/>
        </w:rPr>
        <w:t xml:space="preserve"> </w:t>
      </w:r>
      <w:r w:rsidR="009F15F2" w:rsidRPr="007261D1">
        <w:rPr>
          <w:szCs w:val="24"/>
        </w:rPr>
        <w:t>soil, prior to fuel distribution.</w:t>
      </w:r>
    </w:p>
    <w:p w:rsidR="009F15F2" w:rsidRDefault="009F15F2" w:rsidP="00740298">
      <w:pPr>
        <w:widowControl w:val="0"/>
        <w:tabs>
          <w:tab w:val="left" w:pos="1080"/>
        </w:tabs>
        <w:spacing w:line="243" w:lineRule="exact"/>
        <w:ind w:hanging="360"/>
      </w:pPr>
    </w:p>
    <w:p w:rsidR="00740298" w:rsidRDefault="00554E0A" w:rsidP="00740298">
      <w:pPr>
        <w:widowControl w:val="0"/>
        <w:tabs>
          <w:tab w:val="left" w:pos="1080"/>
        </w:tabs>
        <w:spacing w:line="243" w:lineRule="exact"/>
        <w:ind w:left="1350" w:hanging="360"/>
      </w:pPr>
      <w:r>
        <w:t xml:space="preserve"> </w:t>
      </w:r>
      <w:r w:rsidR="009F15F2">
        <w:t xml:space="preserve">(4)  Assessment. </w:t>
      </w:r>
      <w:r w:rsidR="009F15F2" w:rsidRPr="007261D1">
        <w:t xml:space="preserve"> Prior to refueling operations, the NCO</w:t>
      </w:r>
      <w:r w:rsidR="009F15F2">
        <w:t xml:space="preserve">IC/OIC of the refuel point </w:t>
      </w:r>
    </w:p>
    <w:p w:rsidR="00740298" w:rsidRDefault="00554E0A" w:rsidP="00740298">
      <w:pPr>
        <w:widowControl w:val="0"/>
        <w:tabs>
          <w:tab w:val="left" w:pos="1080"/>
        </w:tabs>
        <w:spacing w:line="243" w:lineRule="exact"/>
        <w:ind w:left="1350" w:hanging="360"/>
      </w:pPr>
      <w:r>
        <w:t xml:space="preserve"> </w:t>
      </w:r>
      <w:r w:rsidR="009F15F2">
        <w:t xml:space="preserve">will </w:t>
      </w:r>
      <w:r w:rsidR="009F15F2" w:rsidRPr="007261D1">
        <w:t xml:space="preserve">determine probable spill routes in the event of a spill. </w:t>
      </w:r>
      <w:r w:rsidR="009F15F2">
        <w:t xml:space="preserve"> Every effort will be made </w:t>
      </w:r>
    </w:p>
    <w:p w:rsidR="009F15F2" w:rsidRDefault="00740298" w:rsidP="00740298">
      <w:pPr>
        <w:widowControl w:val="0"/>
        <w:tabs>
          <w:tab w:val="left" w:pos="1080"/>
        </w:tabs>
        <w:spacing w:line="243" w:lineRule="exact"/>
        <w:ind w:left="1350" w:hanging="360"/>
      </w:pPr>
      <w:r>
        <w:t xml:space="preserve"> </w:t>
      </w:r>
      <w:r w:rsidR="009F15F2">
        <w:t xml:space="preserve">to </w:t>
      </w:r>
      <w:r w:rsidR="009F15F2" w:rsidRPr="007261D1">
        <w:t>prevent spilled material from entering water</w:t>
      </w:r>
      <w:r w:rsidR="009F15F2">
        <w:t xml:space="preserve"> </w:t>
      </w:r>
      <w:r w:rsidR="009F15F2" w:rsidRPr="007261D1">
        <w:t xml:space="preserve">bodies or storm water drains. As a </w:t>
      </w:r>
    </w:p>
    <w:p w:rsidR="009F15F2" w:rsidRDefault="009F15F2" w:rsidP="009F15F2">
      <w:pPr>
        <w:widowControl w:val="0"/>
        <w:spacing w:line="243" w:lineRule="exact"/>
      </w:pPr>
      <w:r>
        <w:t xml:space="preserve"> </w:t>
      </w:r>
      <w:r>
        <w:tab/>
        <w:t xml:space="preserve">    </w:t>
      </w:r>
      <w:r w:rsidR="00740298">
        <w:t xml:space="preserve"> </w:t>
      </w:r>
      <w:r w:rsidRPr="007261D1">
        <w:t>precautionary measure, absorbent brooms will be pre</w:t>
      </w:r>
      <w:r w:rsidRPr="007261D1">
        <w:softHyphen/>
        <w:t>p</w:t>
      </w:r>
      <w:r>
        <w:t xml:space="preserve">ositioned in all ditches, to be </w:t>
      </w:r>
    </w:p>
    <w:p w:rsidR="009F15F2" w:rsidRPr="007261D1" w:rsidRDefault="009F15F2" w:rsidP="009F15F2">
      <w:pPr>
        <w:widowControl w:val="0"/>
        <w:spacing w:line="243" w:lineRule="exact"/>
        <w:ind w:firstLine="630"/>
      </w:pPr>
      <w:r>
        <w:t xml:space="preserve">     </w:t>
      </w:r>
      <w:r w:rsidR="00740298">
        <w:t xml:space="preserve"> </w:t>
      </w:r>
      <w:r w:rsidRPr="007261D1">
        <w:t xml:space="preserve">used as a </w:t>
      </w:r>
      <w:proofErr w:type="spellStart"/>
      <w:r w:rsidRPr="007261D1">
        <w:t>berm</w:t>
      </w:r>
      <w:proofErr w:type="spellEnd"/>
      <w:r w:rsidRPr="007261D1">
        <w:t xml:space="preserve"> to contain any spill.</w:t>
      </w:r>
    </w:p>
    <w:p w:rsidR="009F15F2" w:rsidRDefault="009F15F2" w:rsidP="009F15F2">
      <w:pPr>
        <w:spacing w:line="232" w:lineRule="exact"/>
      </w:pPr>
    </w:p>
    <w:p w:rsidR="009F15F2" w:rsidRPr="007261D1" w:rsidRDefault="009F15F2" w:rsidP="009F15F2">
      <w:pPr>
        <w:spacing w:line="232" w:lineRule="exact"/>
        <w:ind w:firstLine="630"/>
      </w:pPr>
      <w:r>
        <w:t>(c)  Spill and Release Response.</w:t>
      </w:r>
      <w:r w:rsidRPr="007261D1">
        <w:t xml:space="preserve">  Any unit or individual having a spill or release of a POL  </w:t>
      </w:r>
    </w:p>
    <w:p w:rsidR="009F15F2" w:rsidRPr="007261D1" w:rsidRDefault="009F15F2" w:rsidP="009F15F2">
      <w:pPr>
        <w:spacing w:line="232" w:lineRule="exact"/>
        <w:ind w:left="994"/>
      </w:pPr>
      <w:r>
        <w:t xml:space="preserve"> </w:t>
      </w:r>
      <w:r w:rsidRPr="007261D1">
        <w:t>product</w:t>
      </w:r>
      <w:r>
        <w:t>s</w:t>
      </w:r>
      <w:r w:rsidRPr="007261D1">
        <w:t xml:space="preserve"> or Hazardous Substance shall immediately:</w:t>
      </w:r>
    </w:p>
    <w:p w:rsidR="009F15F2" w:rsidRPr="007261D1" w:rsidRDefault="009F15F2" w:rsidP="009F15F2">
      <w:pPr>
        <w:pStyle w:val="p6"/>
        <w:spacing w:line="232" w:lineRule="exact"/>
        <w:ind w:left="720" w:hanging="720"/>
        <w:rPr>
          <w:szCs w:val="24"/>
        </w:rPr>
      </w:pPr>
      <w:r w:rsidRPr="007261D1">
        <w:rPr>
          <w:szCs w:val="24"/>
        </w:rPr>
        <w:tab/>
      </w:r>
      <w:r w:rsidRPr="007261D1">
        <w:rPr>
          <w:szCs w:val="24"/>
        </w:rPr>
        <w:tab/>
      </w:r>
    </w:p>
    <w:p w:rsidR="009F15F2" w:rsidRDefault="009F15F2" w:rsidP="009F15F2">
      <w:pPr>
        <w:pStyle w:val="p6"/>
        <w:spacing w:line="232" w:lineRule="exact"/>
        <w:ind w:left="1354" w:hanging="360"/>
        <w:rPr>
          <w:szCs w:val="24"/>
        </w:rPr>
      </w:pPr>
      <w:r>
        <w:rPr>
          <w:szCs w:val="24"/>
        </w:rPr>
        <w:t xml:space="preserve">(1)  </w:t>
      </w:r>
      <w:r w:rsidRPr="007261D1">
        <w:rPr>
          <w:szCs w:val="24"/>
        </w:rPr>
        <w:t>Take immediate steps to protect the health and welfar</w:t>
      </w:r>
      <w:r>
        <w:rPr>
          <w:szCs w:val="24"/>
        </w:rPr>
        <w:t xml:space="preserve">e of persons in the vicinity of </w:t>
      </w:r>
    </w:p>
    <w:p w:rsidR="009F15F2" w:rsidRPr="007261D1" w:rsidRDefault="009F15F2" w:rsidP="009F15F2">
      <w:pPr>
        <w:pStyle w:val="p6"/>
        <w:spacing w:line="232" w:lineRule="exact"/>
        <w:ind w:left="1354" w:hanging="360"/>
        <w:rPr>
          <w:szCs w:val="24"/>
        </w:rPr>
      </w:pPr>
      <w:r>
        <w:rPr>
          <w:szCs w:val="24"/>
        </w:rPr>
        <w:t xml:space="preserve">the release, and </w:t>
      </w:r>
      <w:r w:rsidRPr="007261D1">
        <w:rPr>
          <w:szCs w:val="24"/>
        </w:rPr>
        <w:t xml:space="preserve">evacuate </w:t>
      </w:r>
      <w:r>
        <w:rPr>
          <w:szCs w:val="24"/>
        </w:rPr>
        <w:t xml:space="preserve">the </w:t>
      </w:r>
      <w:r w:rsidRPr="007261D1">
        <w:rPr>
          <w:szCs w:val="24"/>
        </w:rPr>
        <w:t>area if deemed necessary.</w:t>
      </w:r>
    </w:p>
    <w:p w:rsidR="009F15F2" w:rsidRDefault="009F15F2" w:rsidP="009F15F2">
      <w:pPr>
        <w:spacing w:line="232" w:lineRule="exact"/>
      </w:pPr>
    </w:p>
    <w:p w:rsidR="009F15F2" w:rsidRDefault="009F15F2" w:rsidP="009F15F2">
      <w:pPr>
        <w:pStyle w:val="p6"/>
        <w:spacing w:line="232" w:lineRule="exact"/>
        <w:ind w:left="1354" w:hanging="360"/>
        <w:rPr>
          <w:szCs w:val="24"/>
        </w:rPr>
      </w:pPr>
      <w:r>
        <w:rPr>
          <w:szCs w:val="24"/>
        </w:rPr>
        <w:t xml:space="preserve">(2)  </w:t>
      </w:r>
      <w:r w:rsidRPr="007261D1">
        <w:rPr>
          <w:szCs w:val="24"/>
        </w:rPr>
        <w:t>Identify the source of the release and take steps nece</w:t>
      </w:r>
      <w:r>
        <w:rPr>
          <w:szCs w:val="24"/>
        </w:rPr>
        <w:t xml:space="preserve">ssary to eliminate the source. </w:t>
      </w:r>
    </w:p>
    <w:p w:rsidR="009F15F2" w:rsidRDefault="009F15F2" w:rsidP="009F15F2">
      <w:pPr>
        <w:pStyle w:val="p6"/>
        <w:spacing w:line="232" w:lineRule="exact"/>
        <w:ind w:left="1354" w:hanging="360"/>
        <w:rPr>
          <w:szCs w:val="24"/>
        </w:rPr>
      </w:pPr>
      <w:r w:rsidRPr="007261D1">
        <w:rPr>
          <w:szCs w:val="24"/>
        </w:rPr>
        <w:t xml:space="preserve">If the release material is determined to be flammable, </w:t>
      </w:r>
      <w:r>
        <w:rPr>
          <w:szCs w:val="24"/>
        </w:rPr>
        <w:t xml:space="preserve">toxic, corrosive, explosive, or </w:t>
      </w:r>
    </w:p>
    <w:p w:rsidR="009F15F2" w:rsidRPr="007261D1" w:rsidRDefault="009F15F2" w:rsidP="009F15F2">
      <w:pPr>
        <w:pStyle w:val="p6"/>
        <w:spacing w:line="232" w:lineRule="exact"/>
        <w:ind w:left="1354" w:hanging="360"/>
        <w:rPr>
          <w:szCs w:val="24"/>
        </w:rPr>
      </w:pPr>
      <w:r w:rsidRPr="007261D1">
        <w:rPr>
          <w:szCs w:val="24"/>
        </w:rPr>
        <w:t>posses eminent danger, wait on the Emergenc</w:t>
      </w:r>
      <w:r>
        <w:rPr>
          <w:szCs w:val="24"/>
        </w:rPr>
        <w:t>y Response Personnel to arrive.</w:t>
      </w:r>
    </w:p>
    <w:p w:rsidR="009F15F2" w:rsidRPr="007261D1" w:rsidRDefault="009F15F2" w:rsidP="009F15F2">
      <w:pPr>
        <w:spacing w:line="232" w:lineRule="exact"/>
        <w:jc w:val="both"/>
      </w:pPr>
    </w:p>
    <w:p w:rsidR="009F15F2" w:rsidRPr="007261D1" w:rsidRDefault="009F15F2" w:rsidP="009F15F2">
      <w:pPr>
        <w:pStyle w:val="p6"/>
        <w:spacing w:line="232" w:lineRule="exact"/>
        <w:ind w:firstLine="990"/>
        <w:jc w:val="both"/>
        <w:rPr>
          <w:szCs w:val="24"/>
        </w:rPr>
      </w:pPr>
      <w:r>
        <w:rPr>
          <w:szCs w:val="24"/>
        </w:rPr>
        <w:t xml:space="preserve">(3)  </w:t>
      </w:r>
      <w:r w:rsidRPr="007261D1">
        <w:rPr>
          <w:szCs w:val="24"/>
        </w:rPr>
        <w:t>Report the release to the chain of command.</w:t>
      </w:r>
    </w:p>
    <w:p w:rsidR="009F15F2" w:rsidRDefault="009F15F2" w:rsidP="00554E0A">
      <w:pPr>
        <w:pStyle w:val="p6"/>
        <w:spacing w:line="232" w:lineRule="exact"/>
        <w:ind w:firstLine="0"/>
        <w:rPr>
          <w:szCs w:val="24"/>
        </w:rPr>
      </w:pPr>
    </w:p>
    <w:p w:rsidR="009F15F2" w:rsidRDefault="009F15F2" w:rsidP="009F15F2">
      <w:pPr>
        <w:pStyle w:val="p6"/>
        <w:spacing w:line="232" w:lineRule="exact"/>
        <w:ind w:left="1350" w:hanging="356"/>
        <w:rPr>
          <w:szCs w:val="24"/>
        </w:rPr>
      </w:pPr>
      <w:r>
        <w:rPr>
          <w:szCs w:val="24"/>
        </w:rPr>
        <w:t xml:space="preserve">(4)  </w:t>
      </w:r>
      <w:r w:rsidRPr="007261D1">
        <w:rPr>
          <w:szCs w:val="24"/>
        </w:rPr>
        <w:t>Take necessa</w:t>
      </w:r>
      <w:r>
        <w:rPr>
          <w:szCs w:val="24"/>
        </w:rPr>
        <w:t>ry steps to contain the release.  A</w:t>
      </w:r>
      <w:r w:rsidRPr="007261D1">
        <w:rPr>
          <w:szCs w:val="24"/>
        </w:rPr>
        <w:t>pply oil absorbent</w:t>
      </w:r>
      <w:r>
        <w:rPr>
          <w:szCs w:val="24"/>
        </w:rPr>
        <w:t xml:space="preserve">, and </w:t>
      </w:r>
      <w:proofErr w:type="spellStart"/>
      <w:r>
        <w:rPr>
          <w:szCs w:val="24"/>
        </w:rPr>
        <w:t>berm</w:t>
      </w:r>
      <w:proofErr w:type="spellEnd"/>
      <w:r>
        <w:rPr>
          <w:szCs w:val="24"/>
        </w:rPr>
        <w:t xml:space="preserve"> the </w:t>
      </w:r>
    </w:p>
    <w:p w:rsidR="009F15F2" w:rsidRPr="007261D1" w:rsidRDefault="009F15F2" w:rsidP="009F15F2">
      <w:pPr>
        <w:pStyle w:val="p6"/>
        <w:spacing w:line="232" w:lineRule="exact"/>
        <w:ind w:left="1350" w:hanging="356"/>
        <w:rPr>
          <w:szCs w:val="24"/>
        </w:rPr>
      </w:pPr>
      <w:r w:rsidRPr="007261D1">
        <w:rPr>
          <w:szCs w:val="24"/>
        </w:rPr>
        <w:t>area to protect the area from runoff and minimize the impact of the release.</w:t>
      </w:r>
    </w:p>
    <w:p w:rsidR="009F15F2" w:rsidRPr="007261D1" w:rsidRDefault="009F15F2" w:rsidP="009F15F2">
      <w:pPr>
        <w:spacing w:line="232" w:lineRule="exact"/>
      </w:pPr>
    </w:p>
    <w:p w:rsidR="009F15F2" w:rsidRDefault="009F15F2" w:rsidP="009F15F2">
      <w:pPr>
        <w:pStyle w:val="p6"/>
        <w:spacing w:line="232" w:lineRule="exact"/>
        <w:ind w:left="1350" w:hanging="356"/>
        <w:rPr>
          <w:szCs w:val="24"/>
        </w:rPr>
      </w:pPr>
      <w:r>
        <w:rPr>
          <w:szCs w:val="24"/>
        </w:rPr>
        <w:t xml:space="preserve">(5)  </w:t>
      </w:r>
      <w:r w:rsidRPr="007261D1">
        <w:rPr>
          <w:szCs w:val="24"/>
        </w:rPr>
        <w:t>Collect released substance</w:t>
      </w:r>
      <w:r>
        <w:rPr>
          <w:szCs w:val="24"/>
        </w:rPr>
        <w:t>s,</w:t>
      </w:r>
      <w:r w:rsidRPr="007261D1">
        <w:rPr>
          <w:szCs w:val="24"/>
        </w:rPr>
        <w:t xml:space="preserve"> and all contaminated ma</w:t>
      </w:r>
      <w:r>
        <w:rPr>
          <w:szCs w:val="24"/>
        </w:rPr>
        <w:t xml:space="preserve">terials and place in containers </w:t>
      </w:r>
    </w:p>
    <w:p w:rsidR="009F15F2" w:rsidRDefault="009F15F2" w:rsidP="009F15F2">
      <w:pPr>
        <w:pStyle w:val="p6"/>
        <w:spacing w:line="232" w:lineRule="exact"/>
        <w:ind w:left="1350" w:hanging="356"/>
        <w:rPr>
          <w:szCs w:val="24"/>
        </w:rPr>
      </w:pPr>
      <w:r w:rsidRPr="007261D1">
        <w:rPr>
          <w:szCs w:val="24"/>
        </w:rPr>
        <w:t>for further disposal.</w:t>
      </w:r>
    </w:p>
    <w:p w:rsidR="009F15F2" w:rsidRPr="007261D1" w:rsidRDefault="009F15F2" w:rsidP="009F15F2">
      <w:pPr>
        <w:pStyle w:val="p6"/>
        <w:spacing w:line="232" w:lineRule="exact"/>
        <w:ind w:left="720" w:firstLine="0"/>
        <w:rPr>
          <w:szCs w:val="24"/>
        </w:rPr>
      </w:pPr>
    </w:p>
    <w:p w:rsidR="009F15F2" w:rsidRDefault="009F15F2" w:rsidP="009F15F2">
      <w:pPr>
        <w:pStyle w:val="p6"/>
        <w:tabs>
          <w:tab w:val="left" w:pos="-3330"/>
        </w:tabs>
        <w:spacing w:line="232" w:lineRule="exact"/>
        <w:ind w:left="1080" w:hanging="450"/>
        <w:rPr>
          <w:szCs w:val="24"/>
        </w:rPr>
      </w:pPr>
      <w:r>
        <w:rPr>
          <w:szCs w:val="24"/>
        </w:rPr>
        <w:t xml:space="preserve">(d)  </w:t>
      </w:r>
      <w:r w:rsidRPr="007261D1">
        <w:rPr>
          <w:szCs w:val="24"/>
        </w:rPr>
        <w:t>Dispose of all contaminated materials through the PWCB Environmental M</w:t>
      </w:r>
      <w:r>
        <w:rPr>
          <w:szCs w:val="24"/>
        </w:rPr>
        <w:t xml:space="preserve">anagement </w:t>
      </w:r>
    </w:p>
    <w:p w:rsidR="009F15F2" w:rsidRDefault="009F15F2" w:rsidP="009F15F2">
      <w:pPr>
        <w:pStyle w:val="p6"/>
        <w:tabs>
          <w:tab w:val="left" w:pos="-3330"/>
        </w:tabs>
        <w:spacing w:line="232" w:lineRule="exact"/>
        <w:ind w:left="1080" w:hanging="450"/>
        <w:rPr>
          <w:szCs w:val="24"/>
        </w:rPr>
      </w:pPr>
      <w:r w:rsidRPr="007261D1">
        <w:rPr>
          <w:szCs w:val="24"/>
        </w:rPr>
        <w:t>Division. All spills and or releases should be considered serious</w:t>
      </w:r>
      <w:r>
        <w:rPr>
          <w:szCs w:val="24"/>
        </w:rPr>
        <w:t xml:space="preserve"> even if they may seem </w:t>
      </w:r>
    </w:p>
    <w:p w:rsidR="009F15F2" w:rsidRDefault="009F15F2" w:rsidP="009F15F2">
      <w:pPr>
        <w:pStyle w:val="p6"/>
        <w:tabs>
          <w:tab w:val="left" w:pos="-3330"/>
        </w:tabs>
        <w:spacing w:line="232" w:lineRule="exact"/>
        <w:ind w:left="1080" w:hanging="450"/>
        <w:rPr>
          <w:szCs w:val="24"/>
        </w:rPr>
      </w:pPr>
      <w:r w:rsidRPr="007261D1">
        <w:rPr>
          <w:szCs w:val="24"/>
        </w:rPr>
        <w:t>minor at the time. Maximum effort at all levels of comma</w:t>
      </w:r>
      <w:r>
        <w:rPr>
          <w:szCs w:val="24"/>
        </w:rPr>
        <w:t xml:space="preserve">nd must be taken to ensure that </w:t>
      </w:r>
    </w:p>
    <w:p w:rsidR="009F15F2" w:rsidRPr="007261D1" w:rsidRDefault="009F15F2" w:rsidP="009F15F2">
      <w:pPr>
        <w:pStyle w:val="p6"/>
        <w:tabs>
          <w:tab w:val="left" w:pos="-3330"/>
        </w:tabs>
        <w:spacing w:line="232" w:lineRule="exact"/>
        <w:ind w:left="1080" w:hanging="450"/>
        <w:rPr>
          <w:szCs w:val="24"/>
        </w:rPr>
      </w:pPr>
      <w:r w:rsidRPr="007261D1">
        <w:rPr>
          <w:szCs w:val="24"/>
        </w:rPr>
        <w:t>spills or releases do not occur.</w:t>
      </w:r>
    </w:p>
    <w:p w:rsidR="009F15F2" w:rsidRDefault="009F15F2" w:rsidP="009F15F2">
      <w:pPr>
        <w:pStyle w:val="p3"/>
        <w:spacing w:line="232" w:lineRule="exact"/>
        <w:rPr>
          <w:szCs w:val="24"/>
        </w:rPr>
      </w:pPr>
    </w:p>
    <w:p w:rsidR="00554E0A" w:rsidRDefault="00554E0A" w:rsidP="009F15F2">
      <w:pPr>
        <w:pStyle w:val="p3"/>
        <w:spacing w:line="232" w:lineRule="exact"/>
        <w:ind w:firstLine="270"/>
        <w:rPr>
          <w:b/>
          <w:szCs w:val="24"/>
        </w:rPr>
      </w:pPr>
    </w:p>
    <w:p w:rsidR="009F15F2" w:rsidRPr="00740298" w:rsidRDefault="00C04D88" w:rsidP="009F15F2">
      <w:pPr>
        <w:pStyle w:val="p3"/>
        <w:spacing w:line="232" w:lineRule="exact"/>
        <w:ind w:firstLine="270"/>
        <w:rPr>
          <w:b/>
          <w:szCs w:val="24"/>
        </w:rPr>
      </w:pPr>
      <w:r w:rsidRPr="00740298">
        <w:rPr>
          <w:b/>
          <w:szCs w:val="24"/>
        </w:rPr>
        <w:t>71</w:t>
      </w:r>
      <w:r w:rsidR="009F15F2" w:rsidRPr="00740298">
        <w:rPr>
          <w:b/>
          <w:szCs w:val="24"/>
        </w:rPr>
        <w:t>.  Spill Reporting.</w:t>
      </w:r>
    </w:p>
    <w:p w:rsidR="009F15F2" w:rsidRPr="007261D1" w:rsidRDefault="009F15F2" w:rsidP="009F15F2">
      <w:pPr>
        <w:pStyle w:val="p3"/>
        <w:spacing w:line="232" w:lineRule="exact"/>
        <w:ind w:firstLine="270"/>
        <w:rPr>
          <w:szCs w:val="24"/>
        </w:rPr>
      </w:pPr>
    </w:p>
    <w:p w:rsidR="009F15F2" w:rsidRDefault="009F15F2" w:rsidP="00740298">
      <w:pPr>
        <w:pStyle w:val="c2"/>
        <w:spacing w:line="232" w:lineRule="exact"/>
        <w:ind w:left="990" w:hanging="356"/>
        <w:jc w:val="left"/>
        <w:rPr>
          <w:szCs w:val="24"/>
        </w:rPr>
      </w:pPr>
      <w:r>
        <w:rPr>
          <w:szCs w:val="24"/>
        </w:rPr>
        <w:t xml:space="preserve">(a)  </w:t>
      </w:r>
      <w:r w:rsidRPr="007261D1">
        <w:rPr>
          <w:szCs w:val="24"/>
        </w:rPr>
        <w:t>Any spill or release of a POL product or Hazardous</w:t>
      </w:r>
      <w:r>
        <w:rPr>
          <w:szCs w:val="24"/>
        </w:rPr>
        <w:t xml:space="preserve"> Substance shall immediately be </w:t>
      </w:r>
    </w:p>
    <w:p w:rsidR="009F15F2" w:rsidRDefault="009F15F2" w:rsidP="009F15F2">
      <w:pPr>
        <w:pStyle w:val="c2"/>
        <w:spacing w:line="232" w:lineRule="exact"/>
        <w:ind w:left="990" w:hanging="356"/>
        <w:rPr>
          <w:szCs w:val="24"/>
        </w:rPr>
      </w:pPr>
      <w:r w:rsidRPr="007261D1">
        <w:rPr>
          <w:szCs w:val="24"/>
        </w:rPr>
        <w:t>reported to the chain of command. Unit Environmental Qua</w:t>
      </w:r>
      <w:r>
        <w:rPr>
          <w:szCs w:val="24"/>
        </w:rPr>
        <w:t xml:space="preserve">lity Officers (EQO) will report </w:t>
      </w:r>
    </w:p>
    <w:p w:rsidR="009F15F2" w:rsidRDefault="009F15F2" w:rsidP="00740298">
      <w:pPr>
        <w:pStyle w:val="c2"/>
        <w:spacing w:line="232" w:lineRule="exact"/>
        <w:ind w:left="990" w:hanging="356"/>
        <w:jc w:val="left"/>
        <w:rPr>
          <w:szCs w:val="24"/>
        </w:rPr>
      </w:pPr>
      <w:r w:rsidRPr="007261D1">
        <w:rPr>
          <w:szCs w:val="24"/>
        </w:rPr>
        <w:t>the spill or release of any amount in excess of 10 gallons</w:t>
      </w:r>
      <w:r>
        <w:rPr>
          <w:szCs w:val="24"/>
        </w:rPr>
        <w:t xml:space="preserve">, or any amount released into a </w:t>
      </w:r>
    </w:p>
    <w:p w:rsidR="009F15F2" w:rsidRPr="007261D1" w:rsidRDefault="009F15F2" w:rsidP="00740298">
      <w:pPr>
        <w:pStyle w:val="c2"/>
        <w:spacing w:line="232" w:lineRule="exact"/>
        <w:ind w:left="990" w:hanging="356"/>
        <w:jc w:val="left"/>
        <w:rPr>
          <w:szCs w:val="24"/>
        </w:rPr>
      </w:pPr>
      <w:r w:rsidRPr="007261D1">
        <w:rPr>
          <w:szCs w:val="24"/>
        </w:rPr>
        <w:t xml:space="preserve">stream or body of water to the appropriate agency following the </w:t>
      </w:r>
      <w:r>
        <w:rPr>
          <w:szCs w:val="24"/>
        </w:rPr>
        <w:t xml:space="preserve">below </w:t>
      </w:r>
      <w:r w:rsidRPr="007261D1">
        <w:rPr>
          <w:szCs w:val="24"/>
        </w:rPr>
        <w:t>guideline</w:t>
      </w:r>
      <w:r>
        <w:rPr>
          <w:szCs w:val="24"/>
        </w:rPr>
        <w:t>s.</w:t>
      </w:r>
    </w:p>
    <w:p w:rsidR="009F15F2" w:rsidRPr="007261D1" w:rsidRDefault="009F15F2" w:rsidP="009F15F2">
      <w:pPr>
        <w:spacing w:line="232" w:lineRule="exact"/>
      </w:pPr>
    </w:p>
    <w:p w:rsidR="009F15F2" w:rsidRDefault="009F15F2" w:rsidP="009F15F2">
      <w:pPr>
        <w:pStyle w:val="p5"/>
        <w:spacing w:line="240" w:lineRule="auto"/>
        <w:ind w:firstLine="994"/>
        <w:rPr>
          <w:szCs w:val="24"/>
        </w:rPr>
      </w:pPr>
      <w:r>
        <w:rPr>
          <w:szCs w:val="24"/>
        </w:rPr>
        <w:t xml:space="preserve">(1)  </w:t>
      </w:r>
      <w:r w:rsidRPr="007261D1">
        <w:rPr>
          <w:szCs w:val="24"/>
        </w:rPr>
        <w:t>GOVERNMENT OWNED LAND:</w:t>
      </w:r>
    </w:p>
    <w:p w:rsidR="009F15F2" w:rsidRPr="007261D1" w:rsidRDefault="009F15F2" w:rsidP="009F15F2">
      <w:pPr>
        <w:pStyle w:val="p5"/>
        <w:spacing w:line="240" w:lineRule="auto"/>
        <w:ind w:firstLine="990"/>
        <w:rPr>
          <w:szCs w:val="24"/>
        </w:rPr>
      </w:pPr>
    </w:p>
    <w:p w:rsidR="009F15F2" w:rsidRDefault="009F15F2" w:rsidP="009F15F2">
      <w:pPr>
        <w:pStyle w:val="p5"/>
        <w:spacing w:line="240" w:lineRule="auto"/>
        <w:ind w:firstLine="1354"/>
        <w:rPr>
          <w:szCs w:val="24"/>
        </w:rPr>
      </w:pPr>
      <w:r>
        <w:rPr>
          <w:szCs w:val="24"/>
        </w:rPr>
        <w:t xml:space="preserve">(a)  </w:t>
      </w:r>
      <w:r w:rsidRPr="007261D1">
        <w:rPr>
          <w:szCs w:val="24"/>
        </w:rPr>
        <w:t>Take steps to protect the health and welfare of personnel in the area.</w:t>
      </w:r>
    </w:p>
    <w:p w:rsidR="009F15F2" w:rsidRPr="007261D1" w:rsidRDefault="009F15F2" w:rsidP="009F15F2">
      <w:pPr>
        <w:pStyle w:val="p5"/>
        <w:spacing w:line="240" w:lineRule="auto"/>
        <w:ind w:firstLine="1354"/>
        <w:rPr>
          <w:szCs w:val="24"/>
        </w:rPr>
      </w:pPr>
    </w:p>
    <w:p w:rsidR="009F15F2" w:rsidRDefault="009F15F2" w:rsidP="009F15F2">
      <w:pPr>
        <w:pStyle w:val="p5"/>
        <w:spacing w:line="240" w:lineRule="auto"/>
        <w:ind w:firstLine="1350"/>
        <w:rPr>
          <w:szCs w:val="24"/>
        </w:rPr>
      </w:pPr>
      <w:r>
        <w:rPr>
          <w:szCs w:val="24"/>
        </w:rPr>
        <w:t xml:space="preserve">(b)  </w:t>
      </w:r>
      <w:r w:rsidRPr="007261D1">
        <w:rPr>
          <w:szCs w:val="24"/>
        </w:rPr>
        <w:t>Stop the release.</w:t>
      </w:r>
    </w:p>
    <w:p w:rsidR="009F15F2" w:rsidRPr="007261D1" w:rsidRDefault="009F15F2" w:rsidP="009F15F2">
      <w:pPr>
        <w:pStyle w:val="p5"/>
        <w:spacing w:line="240" w:lineRule="auto"/>
        <w:ind w:firstLine="1350"/>
        <w:rPr>
          <w:szCs w:val="24"/>
        </w:rPr>
      </w:pPr>
    </w:p>
    <w:p w:rsidR="009F15F2" w:rsidRDefault="009F15F2" w:rsidP="009F15F2">
      <w:pPr>
        <w:pStyle w:val="p5"/>
        <w:spacing w:line="240" w:lineRule="auto"/>
        <w:ind w:firstLine="1350"/>
        <w:rPr>
          <w:szCs w:val="24"/>
        </w:rPr>
      </w:pPr>
      <w:r>
        <w:rPr>
          <w:szCs w:val="24"/>
        </w:rPr>
        <w:t xml:space="preserve">(c)  </w:t>
      </w:r>
      <w:r w:rsidRPr="007261D1">
        <w:rPr>
          <w:szCs w:val="24"/>
        </w:rPr>
        <w:t>Contain the release.</w:t>
      </w:r>
    </w:p>
    <w:p w:rsidR="009F15F2" w:rsidRPr="007261D1" w:rsidRDefault="009F15F2" w:rsidP="009F15F2">
      <w:pPr>
        <w:pStyle w:val="p5"/>
        <w:spacing w:line="240" w:lineRule="auto"/>
        <w:ind w:firstLine="1350"/>
        <w:rPr>
          <w:szCs w:val="24"/>
        </w:rPr>
      </w:pPr>
    </w:p>
    <w:p w:rsidR="009F15F2" w:rsidRDefault="009F15F2" w:rsidP="009F15F2">
      <w:pPr>
        <w:pStyle w:val="p5"/>
        <w:spacing w:line="240" w:lineRule="auto"/>
        <w:ind w:firstLine="1354"/>
        <w:rPr>
          <w:szCs w:val="24"/>
        </w:rPr>
      </w:pPr>
      <w:r w:rsidRPr="007261D1">
        <w:rPr>
          <w:szCs w:val="24"/>
        </w:rPr>
        <w:t xml:space="preserve">(d) </w:t>
      </w:r>
      <w:r>
        <w:rPr>
          <w:szCs w:val="24"/>
        </w:rPr>
        <w:t xml:space="preserve"> </w:t>
      </w:r>
      <w:r w:rsidRPr="007261D1">
        <w:rPr>
          <w:szCs w:val="24"/>
        </w:rPr>
        <w:t xml:space="preserve">Report release through the chain of command to </w:t>
      </w:r>
      <w:r>
        <w:rPr>
          <w:szCs w:val="24"/>
        </w:rPr>
        <w:t>G3 EQO</w:t>
      </w:r>
      <w:r w:rsidRPr="007261D1">
        <w:rPr>
          <w:szCs w:val="24"/>
        </w:rPr>
        <w:t>.</w:t>
      </w:r>
    </w:p>
    <w:p w:rsidR="009F15F2" w:rsidRPr="007261D1" w:rsidRDefault="009F15F2" w:rsidP="009F15F2">
      <w:pPr>
        <w:pStyle w:val="p5"/>
        <w:spacing w:line="240" w:lineRule="auto"/>
        <w:ind w:firstLine="1354"/>
        <w:rPr>
          <w:szCs w:val="24"/>
        </w:rPr>
      </w:pPr>
    </w:p>
    <w:p w:rsidR="009F15F2" w:rsidRDefault="009F15F2" w:rsidP="009F15F2">
      <w:pPr>
        <w:pStyle w:val="p3"/>
        <w:spacing w:line="232" w:lineRule="exact"/>
        <w:ind w:left="1710" w:hanging="356"/>
        <w:rPr>
          <w:szCs w:val="24"/>
        </w:rPr>
      </w:pPr>
      <w:r w:rsidRPr="007261D1">
        <w:rPr>
          <w:szCs w:val="24"/>
        </w:rPr>
        <w:t xml:space="preserve">(e) </w:t>
      </w:r>
      <w:r>
        <w:rPr>
          <w:szCs w:val="24"/>
        </w:rPr>
        <w:t xml:space="preserve"> </w:t>
      </w:r>
      <w:r w:rsidRPr="007261D1">
        <w:rPr>
          <w:szCs w:val="24"/>
        </w:rPr>
        <w:t xml:space="preserve">MUC to report to Fire Department (FT </w:t>
      </w:r>
      <w:r w:rsidR="00C04D88">
        <w:rPr>
          <w:szCs w:val="24"/>
        </w:rPr>
        <w:t>Riley</w:t>
      </w:r>
      <w:r w:rsidRPr="007261D1">
        <w:rPr>
          <w:szCs w:val="24"/>
        </w:rPr>
        <w:t xml:space="preserve"> 798-7171)(FT Knox 502-624-6016/1876)</w:t>
      </w:r>
    </w:p>
    <w:p w:rsidR="009F15F2" w:rsidRPr="007261D1" w:rsidRDefault="009F15F2" w:rsidP="009F15F2">
      <w:pPr>
        <w:pStyle w:val="p3"/>
        <w:spacing w:line="232" w:lineRule="exact"/>
        <w:ind w:left="1710" w:hanging="356"/>
        <w:rPr>
          <w:szCs w:val="24"/>
        </w:rPr>
      </w:pPr>
    </w:p>
    <w:p w:rsidR="009F15F2" w:rsidRDefault="009F15F2" w:rsidP="009F15F2">
      <w:pPr>
        <w:pStyle w:val="p3"/>
        <w:spacing w:line="232" w:lineRule="exact"/>
        <w:ind w:left="1710" w:hanging="356"/>
        <w:rPr>
          <w:szCs w:val="24"/>
        </w:rPr>
      </w:pPr>
      <w:r>
        <w:rPr>
          <w:szCs w:val="24"/>
        </w:rPr>
        <w:t xml:space="preserve">(f)  </w:t>
      </w:r>
      <w:r w:rsidRPr="007261D1">
        <w:rPr>
          <w:szCs w:val="24"/>
        </w:rPr>
        <w:t>MUC to report release to Environmental Management Division (FT Knox only) at 502-624-3629/4654. (non-duty hours) at 502-624-1171.</w:t>
      </w:r>
    </w:p>
    <w:p w:rsidR="009F15F2" w:rsidRDefault="009F15F2" w:rsidP="009F15F2">
      <w:pPr>
        <w:pStyle w:val="p3"/>
        <w:spacing w:line="232" w:lineRule="exact"/>
        <w:ind w:left="1710" w:hanging="356"/>
        <w:rPr>
          <w:szCs w:val="24"/>
        </w:rPr>
      </w:pPr>
    </w:p>
    <w:p w:rsidR="009F15F2" w:rsidRDefault="009F15F2" w:rsidP="009F15F2">
      <w:pPr>
        <w:pStyle w:val="p5"/>
        <w:spacing w:line="240" w:lineRule="auto"/>
        <w:ind w:firstLine="1354"/>
        <w:rPr>
          <w:szCs w:val="24"/>
        </w:rPr>
      </w:pPr>
      <w:r w:rsidRPr="007261D1">
        <w:rPr>
          <w:szCs w:val="24"/>
        </w:rPr>
        <w:t>(g)</w:t>
      </w:r>
      <w:r>
        <w:rPr>
          <w:szCs w:val="24"/>
        </w:rPr>
        <w:t xml:space="preserve"> </w:t>
      </w:r>
      <w:r w:rsidRPr="007261D1">
        <w:rPr>
          <w:szCs w:val="24"/>
        </w:rPr>
        <w:t xml:space="preserve"> Collect released substance and all contaminated materials.</w:t>
      </w:r>
    </w:p>
    <w:p w:rsidR="009F15F2" w:rsidRPr="007261D1" w:rsidRDefault="009F15F2" w:rsidP="009F15F2">
      <w:pPr>
        <w:pStyle w:val="p5"/>
        <w:spacing w:line="240" w:lineRule="auto"/>
        <w:ind w:firstLine="1350"/>
        <w:rPr>
          <w:szCs w:val="24"/>
        </w:rPr>
      </w:pPr>
    </w:p>
    <w:p w:rsidR="009F15F2" w:rsidRPr="007261D1" w:rsidRDefault="009F15F2" w:rsidP="009F15F2">
      <w:pPr>
        <w:pStyle w:val="p3"/>
        <w:spacing w:line="232" w:lineRule="exact"/>
        <w:ind w:firstLine="1354"/>
        <w:rPr>
          <w:szCs w:val="24"/>
        </w:rPr>
      </w:pPr>
      <w:r w:rsidRPr="007261D1">
        <w:rPr>
          <w:szCs w:val="24"/>
        </w:rPr>
        <w:t xml:space="preserve">(h) </w:t>
      </w:r>
      <w:r>
        <w:rPr>
          <w:szCs w:val="24"/>
        </w:rPr>
        <w:t xml:space="preserve"> </w:t>
      </w:r>
      <w:r w:rsidRPr="007261D1">
        <w:rPr>
          <w:szCs w:val="24"/>
        </w:rPr>
        <w:t>MUC EQO responsible for reclaiming the area to owners standard.</w:t>
      </w:r>
    </w:p>
    <w:p w:rsidR="009F15F2" w:rsidRPr="007261D1" w:rsidRDefault="009F15F2" w:rsidP="009F15F2"/>
    <w:p w:rsidR="009F15F2" w:rsidRDefault="009F15F2" w:rsidP="009F15F2">
      <w:pPr>
        <w:pStyle w:val="p5"/>
        <w:spacing w:line="240" w:lineRule="auto"/>
        <w:ind w:firstLine="990"/>
        <w:rPr>
          <w:szCs w:val="24"/>
        </w:rPr>
      </w:pPr>
      <w:r w:rsidRPr="007261D1">
        <w:rPr>
          <w:szCs w:val="24"/>
        </w:rPr>
        <w:t>(2)</w:t>
      </w:r>
      <w:r>
        <w:rPr>
          <w:szCs w:val="24"/>
        </w:rPr>
        <w:t xml:space="preserve"> </w:t>
      </w:r>
      <w:r w:rsidRPr="007261D1">
        <w:rPr>
          <w:szCs w:val="24"/>
        </w:rPr>
        <w:t xml:space="preserve"> HIGHWAYS:</w:t>
      </w:r>
    </w:p>
    <w:p w:rsidR="009F15F2" w:rsidRPr="007261D1" w:rsidRDefault="009F15F2" w:rsidP="009F15F2">
      <w:pPr>
        <w:pStyle w:val="p5"/>
        <w:spacing w:line="240" w:lineRule="auto"/>
        <w:ind w:firstLine="990"/>
        <w:rPr>
          <w:szCs w:val="24"/>
        </w:rPr>
      </w:pPr>
    </w:p>
    <w:p w:rsidR="009F15F2" w:rsidRDefault="009F15F2" w:rsidP="009F15F2">
      <w:pPr>
        <w:pStyle w:val="p3"/>
        <w:spacing w:line="232" w:lineRule="exact"/>
        <w:ind w:firstLine="1354"/>
        <w:rPr>
          <w:szCs w:val="24"/>
        </w:rPr>
      </w:pPr>
      <w:r w:rsidRPr="007261D1">
        <w:rPr>
          <w:szCs w:val="24"/>
        </w:rPr>
        <w:t>(a)</w:t>
      </w:r>
      <w:r>
        <w:rPr>
          <w:szCs w:val="24"/>
        </w:rPr>
        <w:t xml:space="preserve"> </w:t>
      </w:r>
      <w:r w:rsidRPr="007261D1">
        <w:rPr>
          <w:szCs w:val="24"/>
        </w:rPr>
        <w:t xml:space="preserve"> Take steps to protect the health and welfare of personnel in the area.</w:t>
      </w:r>
    </w:p>
    <w:p w:rsidR="009F15F2" w:rsidRDefault="009F15F2" w:rsidP="009F15F2">
      <w:pPr>
        <w:pStyle w:val="p3"/>
        <w:spacing w:line="232" w:lineRule="exact"/>
        <w:ind w:firstLine="1350"/>
        <w:rPr>
          <w:szCs w:val="24"/>
        </w:rPr>
      </w:pPr>
    </w:p>
    <w:p w:rsidR="009F15F2" w:rsidRDefault="009F15F2" w:rsidP="009F15F2">
      <w:pPr>
        <w:pStyle w:val="p5"/>
        <w:spacing w:line="240" w:lineRule="auto"/>
        <w:ind w:firstLine="1354"/>
        <w:rPr>
          <w:szCs w:val="24"/>
        </w:rPr>
      </w:pPr>
      <w:r w:rsidRPr="007261D1">
        <w:rPr>
          <w:szCs w:val="24"/>
        </w:rPr>
        <w:t xml:space="preserve">(b) </w:t>
      </w:r>
      <w:r>
        <w:rPr>
          <w:szCs w:val="24"/>
        </w:rPr>
        <w:t xml:space="preserve"> </w:t>
      </w:r>
      <w:r w:rsidRPr="007261D1">
        <w:rPr>
          <w:szCs w:val="24"/>
        </w:rPr>
        <w:t>Stop the release.</w:t>
      </w:r>
    </w:p>
    <w:p w:rsidR="009F15F2" w:rsidRDefault="009F15F2" w:rsidP="009F15F2">
      <w:pPr>
        <w:pStyle w:val="p5"/>
        <w:spacing w:line="240" w:lineRule="auto"/>
        <w:rPr>
          <w:szCs w:val="24"/>
        </w:rPr>
      </w:pPr>
    </w:p>
    <w:p w:rsidR="009F15F2" w:rsidRDefault="009F15F2" w:rsidP="009F15F2">
      <w:pPr>
        <w:pStyle w:val="p5"/>
        <w:spacing w:line="240" w:lineRule="auto"/>
        <w:ind w:firstLine="1350"/>
        <w:rPr>
          <w:szCs w:val="24"/>
        </w:rPr>
      </w:pPr>
      <w:r>
        <w:rPr>
          <w:szCs w:val="24"/>
        </w:rPr>
        <w:t xml:space="preserve">(c)  </w:t>
      </w:r>
      <w:r w:rsidRPr="007261D1">
        <w:rPr>
          <w:szCs w:val="24"/>
        </w:rPr>
        <w:t>Contain the release.</w:t>
      </w:r>
    </w:p>
    <w:p w:rsidR="009F15F2" w:rsidRPr="007261D1" w:rsidRDefault="009F15F2" w:rsidP="009F15F2">
      <w:pPr>
        <w:pStyle w:val="p5"/>
        <w:spacing w:line="240" w:lineRule="auto"/>
        <w:ind w:firstLine="1350"/>
        <w:rPr>
          <w:szCs w:val="24"/>
        </w:rPr>
      </w:pPr>
    </w:p>
    <w:p w:rsidR="009F15F2" w:rsidRDefault="009F15F2" w:rsidP="009F15F2">
      <w:pPr>
        <w:pStyle w:val="p5"/>
        <w:spacing w:line="240" w:lineRule="auto"/>
        <w:ind w:firstLine="1354"/>
        <w:rPr>
          <w:szCs w:val="24"/>
        </w:rPr>
      </w:pPr>
      <w:r>
        <w:rPr>
          <w:szCs w:val="24"/>
        </w:rPr>
        <w:t xml:space="preserve">(d)  </w:t>
      </w:r>
      <w:r w:rsidRPr="007261D1">
        <w:rPr>
          <w:szCs w:val="24"/>
        </w:rPr>
        <w:t>Operator to report the release to State Highway Patrol. (call 911)</w:t>
      </w:r>
    </w:p>
    <w:p w:rsidR="009F15F2" w:rsidRPr="007261D1" w:rsidRDefault="009F15F2" w:rsidP="009F15F2">
      <w:pPr>
        <w:pStyle w:val="p5"/>
        <w:spacing w:line="240" w:lineRule="auto"/>
        <w:ind w:firstLine="1350"/>
        <w:rPr>
          <w:szCs w:val="24"/>
        </w:rPr>
      </w:pPr>
    </w:p>
    <w:p w:rsidR="009F15F2" w:rsidRDefault="009F15F2" w:rsidP="009F15F2">
      <w:pPr>
        <w:pStyle w:val="p5"/>
        <w:spacing w:line="240" w:lineRule="auto"/>
        <w:ind w:firstLine="1354"/>
        <w:rPr>
          <w:szCs w:val="24"/>
        </w:rPr>
      </w:pPr>
      <w:r>
        <w:rPr>
          <w:szCs w:val="24"/>
        </w:rPr>
        <w:t xml:space="preserve">(e)  </w:t>
      </w:r>
      <w:r w:rsidRPr="007261D1">
        <w:rPr>
          <w:szCs w:val="24"/>
        </w:rPr>
        <w:t>Report release through the chain of command to MUC EQO/G3.</w:t>
      </w:r>
    </w:p>
    <w:p w:rsidR="009F15F2" w:rsidRDefault="009F15F2" w:rsidP="009F15F2">
      <w:pPr>
        <w:pStyle w:val="p3"/>
        <w:spacing w:line="232" w:lineRule="exact"/>
        <w:ind w:left="1714" w:hanging="360"/>
        <w:rPr>
          <w:szCs w:val="24"/>
        </w:rPr>
      </w:pPr>
    </w:p>
    <w:p w:rsidR="009F15F2" w:rsidRDefault="009F15F2" w:rsidP="009F15F2">
      <w:pPr>
        <w:pStyle w:val="p3"/>
        <w:spacing w:line="232" w:lineRule="exact"/>
        <w:ind w:left="1714" w:hanging="360"/>
        <w:rPr>
          <w:szCs w:val="24"/>
        </w:rPr>
      </w:pPr>
      <w:r w:rsidRPr="007261D1">
        <w:rPr>
          <w:szCs w:val="24"/>
        </w:rPr>
        <w:t xml:space="preserve">(f) </w:t>
      </w:r>
      <w:r>
        <w:rPr>
          <w:szCs w:val="24"/>
        </w:rPr>
        <w:t xml:space="preserve"> </w:t>
      </w:r>
      <w:r w:rsidRPr="007261D1">
        <w:rPr>
          <w:szCs w:val="24"/>
        </w:rPr>
        <w:t xml:space="preserve">MUC to report to Fire Department (FT </w:t>
      </w:r>
      <w:r w:rsidR="00C04D88">
        <w:rPr>
          <w:szCs w:val="24"/>
        </w:rPr>
        <w:t>Riley</w:t>
      </w:r>
      <w:r w:rsidRPr="007261D1">
        <w:rPr>
          <w:szCs w:val="24"/>
        </w:rPr>
        <w:t xml:space="preserve"> 798-7171)</w:t>
      </w:r>
      <w:r>
        <w:rPr>
          <w:szCs w:val="24"/>
        </w:rPr>
        <w:t xml:space="preserve"> </w:t>
      </w:r>
      <w:r w:rsidRPr="007261D1">
        <w:rPr>
          <w:szCs w:val="24"/>
        </w:rPr>
        <w:t>(FT Knox 502-624-6016/1876)</w:t>
      </w:r>
    </w:p>
    <w:p w:rsidR="009F15F2" w:rsidRPr="007261D1" w:rsidRDefault="009F15F2" w:rsidP="009F15F2">
      <w:pPr>
        <w:pStyle w:val="p3"/>
        <w:spacing w:line="232" w:lineRule="exact"/>
        <w:rPr>
          <w:szCs w:val="24"/>
        </w:rPr>
      </w:pPr>
    </w:p>
    <w:p w:rsidR="009F15F2" w:rsidRDefault="009F15F2" w:rsidP="009F15F2">
      <w:pPr>
        <w:pStyle w:val="p3"/>
        <w:spacing w:line="232" w:lineRule="exact"/>
        <w:ind w:left="1714" w:hanging="360"/>
        <w:rPr>
          <w:szCs w:val="24"/>
        </w:rPr>
      </w:pPr>
      <w:r w:rsidRPr="007261D1">
        <w:rPr>
          <w:szCs w:val="24"/>
        </w:rPr>
        <w:t xml:space="preserve">(g) </w:t>
      </w:r>
      <w:r>
        <w:rPr>
          <w:szCs w:val="24"/>
        </w:rPr>
        <w:t xml:space="preserve"> </w:t>
      </w:r>
      <w:r w:rsidRPr="007261D1">
        <w:rPr>
          <w:szCs w:val="24"/>
        </w:rPr>
        <w:t>MUC to report release to Environmental Management Division (FT Knox only) at 502-624-3629/4654. (non-duty hours) at 502-624-1171.</w:t>
      </w:r>
    </w:p>
    <w:p w:rsidR="009F15F2" w:rsidRPr="007261D1" w:rsidRDefault="009F15F2" w:rsidP="009F15F2">
      <w:pPr>
        <w:pStyle w:val="p3"/>
        <w:spacing w:line="232" w:lineRule="exact"/>
        <w:ind w:left="1440"/>
        <w:rPr>
          <w:szCs w:val="24"/>
        </w:rPr>
      </w:pPr>
    </w:p>
    <w:p w:rsidR="009F15F2" w:rsidRDefault="009F15F2" w:rsidP="009F15F2">
      <w:pPr>
        <w:pStyle w:val="p5"/>
        <w:spacing w:line="240" w:lineRule="auto"/>
        <w:ind w:firstLine="1350"/>
        <w:rPr>
          <w:szCs w:val="24"/>
        </w:rPr>
      </w:pPr>
      <w:r w:rsidRPr="007261D1">
        <w:rPr>
          <w:szCs w:val="24"/>
        </w:rPr>
        <w:t>(h)</w:t>
      </w:r>
      <w:r>
        <w:rPr>
          <w:szCs w:val="24"/>
        </w:rPr>
        <w:t xml:space="preserve"> </w:t>
      </w:r>
      <w:r w:rsidRPr="007261D1">
        <w:rPr>
          <w:szCs w:val="24"/>
        </w:rPr>
        <w:t xml:space="preserve"> Collect released substance and all contaminated materials.</w:t>
      </w:r>
    </w:p>
    <w:p w:rsidR="009F15F2" w:rsidRPr="007261D1" w:rsidRDefault="009F15F2" w:rsidP="009F15F2">
      <w:pPr>
        <w:pStyle w:val="p5"/>
        <w:spacing w:line="240" w:lineRule="auto"/>
        <w:rPr>
          <w:szCs w:val="24"/>
        </w:rPr>
      </w:pPr>
    </w:p>
    <w:p w:rsidR="009F15F2" w:rsidRPr="007261D1" w:rsidRDefault="009F15F2" w:rsidP="009F15F2">
      <w:pPr>
        <w:pStyle w:val="p3"/>
        <w:spacing w:line="232" w:lineRule="exact"/>
        <w:ind w:firstLine="1354"/>
        <w:rPr>
          <w:szCs w:val="24"/>
        </w:rPr>
      </w:pPr>
      <w:r w:rsidRPr="007261D1">
        <w:rPr>
          <w:szCs w:val="24"/>
        </w:rPr>
        <w:t>(</w:t>
      </w:r>
      <w:proofErr w:type="spellStart"/>
      <w:r w:rsidRPr="007261D1">
        <w:rPr>
          <w:szCs w:val="24"/>
        </w:rPr>
        <w:t>i</w:t>
      </w:r>
      <w:proofErr w:type="spellEnd"/>
      <w:r w:rsidRPr="007261D1">
        <w:rPr>
          <w:szCs w:val="24"/>
        </w:rPr>
        <w:t xml:space="preserve">) </w:t>
      </w:r>
      <w:r>
        <w:rPr>
          <w:szCs w:val="24"/>
        </w:rPr>
        <w:t xml:space="preserve">  </w:t>
      </w:r>
      <w:r w:rsidRPr="007261D1">
        <w:rPr>
          <w:szCs w:val="24"/>
        </w:rPr>
        <w:t>MUC EQO responsible for reclaiming the area to owners standard.</w:t>
      </w:r>
    </w:p>
    <w:p w:rsidR="009F15F2" w:rsidRPr="007261D1" w:rsidRDefault="009F15F2" w:rsidP="009F15F2"/>
    <w:p w:rsidR="00554E0A" w:rsidRDefault="00554E0A" w:rsidP="009F15F2">
      <w:pPr>
        <w:pStyle w:val="p3"/>
        <w:spacing w:line="232" w:lineRule="exact"/>
        <w:ind w:firstLine="270"/>
        <w:rPr>
          <w:b/>
          <w:szCs w:val="24"/>
        </w:rPr>
      </w:pPr>
    </w:p>
    <w:p w:rsidR="00554E0A" w:rsidRDefault="00554E0A" w:rsidP="009F15F2">
      <w:pPr>
        <w:pStyle w:val="p3"/>
        <w:spacing w:line="232" w:lineRule="exact"/>
        <w:ind w:firstLine="270"/>
        <w:rPr>
          <w:b/>
          <w:szCs w:val="24"/>
        </w:rPr>
      </w:pPr>
    </w:p>
    <w:p w:rsidR="009F15F2" w:rsidRPr="007261D1" w:rsidRDefault="00C04D88" w:rsidP="009F15F2">
      <w:pPr>
        <w:pStyle w:val="p3"/>
        <w:spacing w:line="232" w:lineRule="exact"/>
        <w:ind w:firstLine="270"/>
        <w:rPr>
          <w:szCs w:val="24"/>
        </w:rPr>
      </w:pPr>
      <w:r w:rsidRPr="00740298">
        <w:rPr>
          <w:b/>
          <w:szCs w:val="24"/>
        </w:rPr>
        <w:t>72</w:t>
      </w:r>
      <w:r w:rsidR="009F15F2" w:rsidRPr="00740298">
        <w:rPr>
          <w:b/>
          <w:szCs w:val="24"/>
        </w:rPr>
        <w:t>.  Emergency Spill Response Actions</w:t>
      </w:r>
      <w:r w:rsidR="009F15F2">
        <w:rPr>
          <w:b/>
          <w:szCs w:val="24"/>
        </w:rPr>
        <w:t>.</w:t>
      </w:r>
    </w:p>
    <w:p w:rsidR="009F15F2" w:rsidRPr="007261D1" w:rsidRDefault="009F15F2" w:rsidP="009F15F2">
      <w:pPr>
        <w:pStyle w:val="c2"/>
        <w:spacing w:line="232" w:lineRule="exact"/>
        <w:rPr>
          <w:szCs w:val="24"/>
        </w:rPr>
      </w:pPr>
      <w:r w:rsidRPr="007261D1">
        <w:rPr>
          <w:szCs w:val="24"/>
        </w:rPr>
        <w:tab/>
      </w:r>
    </w:p>
    <w:p w:rsidR="009F15F2" w:rsidRPr="007261D1" w:rsidRDefault="00554E0A" w:rsidP="00740298">
      <w:pPr>
        <w:pStyle w:val="c2"/>
        <w:spacing w:line="232" w:lineRule="exact"/>
        <w:ind w:firstLine="540"/>
        <w:jc w:val="left"/>
        <w:rPr>
          <w:szCs w:val="24"/>
        </w:rPr>
      </w:pPr>
      <w:r>
        <w:rPr>
          <w:szCs w:val="24"/>
        </w:rPr>
        <w:t xml:space="preserve">a.  </w:t>
      </w:r>
      <w:r w:rsidR="009F15F2" w:rsidRPr="007261D1">
        <w:rPr>
          <w:szCs w:val="24"/>
        </w:rPr>
        <w:t>Immediately:</w:t>
      </w:r>
    </w:p>
    <w:p w:rsidR="009F15F2" w:rsidRPr="007261D1" w:rsidRDefault="009F15F2" w:rsidP="009F15F2">
      <w:pPr>
        <w:pStyle w:val="p6"/>
        <w:spacing w:line="232" w:lineRule="exact"/>
        <w:ind w:left="589" w:firstLine="0"/>
        <w:rPr>
          <w:szCs w:val="24"/>
        </w:rPr>
      </w:pPr>
    </w:p>
    <w:p w:rsidR="009F15F2" w:rsidRDefault="009F15F2" w:rsidP="009F15F2">
      <w:pPr>
        <w:pStyle w:val="p6"/>
        <w:spacing w:line="232" w:lineRule="exact"/>
        <w:ind w:left="1166" w:hanging="360"/>
        <w:rPr>
          <w:szCs w:val="24"/>
        </w:rPr>
      </w:pPr>
      <w:r>
        <w:rPr>
          <w:szCs w:val="24"/>
        </w:rPr>
        <w:t xml:space="preserve">(1)  </w:t>
      </w:r>
      <w:r w:rsidRPr="007261D1">
        <w:rPr>
          <w:szCs w:val="24"/>
        </w:rPr>
        <w:t>Stop the Flow- assess the situation before attempting to contain any hazardous spills and proceed only if safe to do so.</w:t>
      </w:r>
    </w:p>
    <w:p w:rsidR="009F15F2" w:rsidRDefault="009F15F2" w:rsidP="009F15F2">
      <w:pPr>
        <w:pStyle w:val="p6"/>
        <w:spacing w:line="232" w:lineRule="exact"/>
        <w:ind w:firstLine="0"/>
        <w:rPr>
          <w:szCs w:val="24"/>
        </w:rPr>
      </w:pPr>
    </w:p>
    <w:p w:rsidR="009F15F2" w:rsidRDefault="009F15F2" w:rsidP="009F15F2">
      <w:pPr>
        <w:pStyle w:val="p6"/>
        <w:spacing w:line="232" w:lineRule="exact"/>
        <w:ind w:firstLine="806"/>
        <w:rPr>
          <w:szCs w:val="24"/>
        </w:rPr>
      </w:pPr>
      <w:r>
        <w:rPr>
          <w:szCs w:val="24"/>
        </w:rPr>
        <w:t xml:space="preserve">(2)  </w:t>
      </w:r>
      <w:r w:rsidRPr="007261D1">
        <w:rPr>
          <w:szCs w:val="24"/>
        </w:rPr>
        <w:t>Contain the spill, stop it from spreading by using brooms, pads, or peat absorbent.</w:t>
      </w:r>
    </w:p>
    <w:p w:rsidR="009F15F2" w:rsidRDefault="009F15F2" w:rsidP="009F15F2">
      <w:pPr>
        <w:pStyle w:val="p6"/>
        <w:spacing w:line="232" w:lineRule="exact"/>
        <w:ind w:firstLine="0"/>
        <w:rPr>
          <w:szCs w:val="24"/>
        </w:rPr>
      </w:pPr>
    </w:p>
    <w:p w:rsidR="009F15F2" w:rsidRDefault="009F15F2" w:rsidP="009F15F2">
      <w:pPr>
        <w:pStyle w:val="p6"/>
        <w:spacing w:line="232" w:lineRule="exact"/>
        <w:ind w:firstLine="810"/>
        <w:rPr>
          <w:szCs w:val="24"/>
        </w:rPr>
      </w:pPr>
      <w:r>
        <w:rPr>
          <w:szCs w:val="24"/>
        </w:rPr>
        <w:t xml:space="preserve">(3)  </w:t>
      </w:r>
      <w:r w:rsidRPr="007261D1">
        <w:rPr>
          <w:szCs w:val="24"/>
        </w:rPr>
        <w:t xml:space="preserve">Call for help. </w:t>
      </w:r>
    </w:p>
    <w:p w:rsidR="009F15F2" w:rsidRDefault="009F15F2" w:rsidP="009F15F2">
      <w:pPr>
        <w:pStyle w:val="p6"/>
        <w:spacing w:line="232" w:lineRule="exact"/>
        <w:ind w:firstLine="810"/>
        <w:rPr>
          <w:szCs w:val="24"/>
        </w:rPr>
      </w:pPr>
    </w:p>
    <w:p w:rsidR="009F15F2" w:rsidRDefault="009F15F2" w:rsidP="009F15F2">
      <w:pPr>
        <w:pStyle w:val="p6"/>
        <w:spacing w:line="232" w:lineRule="exact"/>
        <w:ind w:left="1170" w:hanging="364"/>
        <w:rPr>
          <w:szCs w:val="24"/>
        </w:rPr>
      </w:pPr>
      <w:r>
        <w:rPr>
          <w:szCs w:val="24"/>
        </w:rPr>
        <w:t xml:space="preserve">(4)  </w:t>
      </w:r>
      <w:r w:rsidRPr="007261D1">
        <w:rPr>
          <w:szCs w:val="24"/>
        </w:rPr>
        <w:t xml:space="preserve">Notify the Environmental Officer or closest local authorities if in route between GTA and FT </w:t>
      </w:r>
      <w:r w:rsidR="00C04D88">
        <w:rPr>
          <w:szCs w:val="24"/>
        </w:rPr>
        <w:t>Riley</w:t>
      </w:r>
      <w:r w:rsidRPr="007261D1">
        <w:rPr>
          <w:szCs w:val="24"/>
        </w:rPr>
        <w:t xml:space="preserve"> call in order of:</w:t>
      </w:r>
    </w:p>
    <w:p w:rsidR="009F15F2" w:rsidRDefault="009F15F2" w:rsidP="009F15F2">
      <w:pPr>
        <w:pStyle w:val="p6"/>
        <w:spacing w:line="232" w:lineRule="exact"/>
        <w:rPr>
          <w:szCs w:val="24"/>
        </w:rPr>
      </w:pPr>
    </w:p>
    <w:p w:rsidR="009F15F2" w:rsidRDefault="00554E0A" w:rsidP="00554E0A">
      <w:pPr>
        <w:pStyle w:val="p6"/>
        <w:tabs>
          <w:tab w:val="left" w:pos="810"/>
        </w:tabs>
        <w:spacing w:line="232" w:lineRule="exact"/>
        <w:ind w:firstLine="540"/>
        <w:rPr>
          <w:szCs w:val="24"/>
        </w:rPr>
      </w:pPr>
      <w:r>
        <w:rPr>
          <w:szCs w:val="24"/>
        </w:rPr>
        <w:t xml:space="preserve">b.  </w:t>
      </w:r>
      <w:r w:rsidR="009F15F2" w:rsidRPr="007261D1">
        <w:rPr>
          <w:szCs w:val="24"/>
        </w:rPr>
        <w:t xml:space="preserve">Location closer to FT </w:t>
      </w:r>
      <w:r w:rsidR="00C04D88">
        <w:rPr>
          <w:szCs w:val="24"/>
        </w:rPr>
        <w:t>Riley</w:t>
      </w:r>
      <w:r w:rsidR="009F15F2" w:rsidRPr="007261D1">
        <w:rPr>
          <w:szCs w:val="24"/>
        </w:rPr>
        <w:t>:</w:t>
      </w:r>
    </w:p>
    <w:p w:rsidR="009F15F2" w:rsidRPr="007261D1" w:rsidRDefault="009F15F2" w:rsidP="009F15F2">
      <w:pPr>
        <w:pStyle w:val="p6"/>
        <w:spacing w:line="232" w:lineRule="exact"/>
        <w:ind w:firstLine="450"/>
        <w:rPr>
          <w:szCs w:val="24"/>
        </w:rPr>
      </w:pPr>
    </w:p>
    <w:p w:rsidR="009F15F2" w:rsidRDefault="009F15F2" w:rsidP="009F15F2">
      <w:pPr>
        <w:pStyle w:val="p7"/>
        <w:tabs>
          <w:tab w:val="clear" w:pos="850"/>
        </w:tabs>
        <w:spacing w:line="240" w:lineRule="auto"/>
        <w:ind w:firstLine="806"/>
        <w:rPr>
          <w:szCs w:val="24"/>
        </w:rPr>
      </w:pPr>
      <w:r>
        <w:rPr>
          <w:szCs w:val="24"/>
        </w:rPr>
        <w:t xml:space="preserve">(1)  </w:t>
      </w:r>
      <w:r w:rsidRPr="007261D1">
        <w:rPr>
          <w:szCs w:val="24"/>
        </w:rPr>
        <w:t xml:space="preserve">FT </w:t>
      </w:r>
      <w:r w:rsidR="00C04D88">
        <w:rPr>
          <w:szCs w:val="24"/>
        </w:rPr>
        <w:t>Riley</w:t>
      </w:r>
      <w:r w:rsidRPr="007261D1">
        <w:rPr>
          <w:szCs w:val="24"/>
        </w:rPr>
        <w:t xml:space="preserve"> Fire Department.</w:t>
      </w:r>
    </w:p>
    <w:p w:rsidR="009F15F2" w:rsidRPr="007261D1" w:rsidRDefault="009F15F2" w:rsidP="009F15F2">
      <w:pPr>
        <w:pStyle w:val="p7"/>
        <w:tabs>
          <w:tab w:val="clear" w:pos="850"/>
        </w:tabs>
        <w:spacing w:line="240" w:lineRule="auto"/>
        <w:ind w:firstLine="810"/>
        <w:rPr>
          <w:szCs w:val="24"/>
        </w:rPr>
      </w:pPr>
    </w:p>
    <w:p w:rsidR="009F15F2" w:rsidRDefault="009F15F2" w:rsidP="009F15F2">
      <w:pPr>
        <w:pStyle w:val="p7"/>
        <w:tabs>
          <w:tab w:val="clear" w:pos="850"/>
        </w:tabs>
        <w:spacing w:line="240" w:lineRule="auto"/>
        <w:ind w:firstLine="810"/>
        <w:rPr>
          <w:szCs w:val="24"/>
        </w:rPr>
      </w:pPr>
      <w:r>
        <w:rPr>
          <w:szCs w:val="24"/>
        </w:rPr>
        <w:t xml:space="preserve">(2)  </w:t>
      </w:r>
      <w:r w:rsidRPr="007261D1">
        <w:rPr>
          <w:szCs w:val="24"/>
        </w:rPr>
        <w:t xml:space="preserve">PWCB Environmental, FT </w:t>
      </w:r>
      <w:r w:rsidR="00C04D88">
        <w:rPr>
          <w:szCs w:val="24"/>
        </w:rPr>
        <w:t>Riley</w:t>
      </w:r>
      <w:r w:rsidRPr="007261D1">
        <w:rPr>
          <w:szCs w:val="24"/>
        </w:rPr>
        <w:t>.</w:t>
      </w:r>
    </w:p>
    <w:p w:rsidR="009F15F2" w:rsidRPr="007261D1" w:rsidRDefault="009F15F2" w:rsidP="009F15F2">
      <w:pPr>
        <w:pStyle w:val="p7"/>
        <w:tabs>
          <w:tab w:val="clear" w:pos="850"/>
        </w:tabs>
        <w:spacing w:line="240" w:lineRule="auto"/>
        <w:ind w:firstLine="810"/>
        <w:rPr>
          <w:szCs w:val="24"/>
        </w:rPr>
      </w:pPr>
    </w:p>
    <w:p w:rsidR="009F15F2" w:rsidRPr="007261D1" w:rsidRDefault="009F15F2" w:rsidP="009F15F2">
      <w:pPr>
        <w:pStyle w:val="p7"/>
        <w:tabs>
          <w:tab w:val="clear" w:pos="850"/>
        </w:tabs>
        <w:spacing w:line="240" w:lineRule="auto"/>
        <w:ind w:firstLine="810"/>
        <w:rPr>
          <w:szCs w:val="24"/>
        </w:rPr>
      </w:pPr>
      <w:r>
        <w:rPr>
          <w:szCs w:val="24"/>
        </w:rPr>
        <w:t xml:space="preserve">(3)  </w:t>
      </w:r>
      <w:r w:rsidR="00C04D88">
        <w:rPr>
          <w:szCs w:val="24"/>
        </w:rPr>
        <w:t>Kansas</w:t>
      </w:r>
      <w:r w:rsidRPr="007261D1">
        <w:rPr>
          <w:szCs w:val="24"/>
        </w:rPr>
        <w:t xml:space="preserve"> State Police.</w:t>
      </w:r>
    </w:p>
    <w:p w:rsidR="009F15F2" w:rsidRDefault="009F15F2" w:rsidP="009F15F2">
      <w:pPr>
        <w:tabs>
          <w:tab w:val="left" w:pos="1080"/>
        </w:tabs>
      </w:pPr>
    </w:p>
    <w:p w:rsidR="009F15F2" w:rsidRDefault="009F15F2" w:rsidP="00C04D88">
      <w:pPr>
        <w:tabs>
          <w:tab w:val="left" w:pos="1080"/>
        </w:tabs>
        <w:jc w:val="center"/>
        <w:rPr>
          <w:b/>
        </w:rPr>
      </w:pPr>
      <w:r>
        <w:rPr>
          <w:b/>
        </w:rPr>
        <w:t>BUDGET</w:t>
      </w:r>
    </w:p>
    <w:p w:rsidR="009F15F2" w:rsidRDefault="009F15F2" w:rsidP="009F15F2">
      <w:pPr>
        <w:tabs>
          <w:tab w:val="left" w:pos="1080"/>
        </w:tabs>
        <w:rPr>
          <w:b/>
        </w:rPr>
      </w:pPr>
    </w:p>
    <w:p w:rsidR="009F15F2" w:rsidRPr="0091172E" w:rsidRDefault="00C04D88" w:rsidP="009F15F2">
      <w:pPr>
        <w:autoSpaceDE w:val="0"/>
        <w:autoSpaceDN w:val="0"/>
        <w:adjustRightInd w:val="0"/>
      </w:pPr>
      <w:r w:rsidRPr="00740298">
        <w:rPr>
          <w:b/>
        </w:rPr>
        <w:t>73</w:t>
      </w:r>
      <w:r w:rsidR="009F15F2" w:rsidRPr="00740298">
        <w:rPr>
          <w:b/>
        </w:rPr>
        <w:t>.  Purpose</w:t>
      </w:r>
      <w:r w:rsidR="009F15F2" w:rsidRPr="0091172E">
        <w:rPr>
          <w:b/>
        </w:rPr>
        <w:t>.</w:t>
      </w:r>
      <w:r w:rsidR="009F15F2" w:rsidRPr="0091172E">
        <w:t xml:space="preserve">  To establish standard procedures and policies </w:t>
      </w:r>
      <w:r w:rsidR="009F15F2">
        <w:t xml:space="preserve">for management and control over </w:t>
      </w:r>
      <w:r w:rsidR="009F15F2" w:rsidRPr="0091172E">
        <w:t xml:space="preserve">appropriated funds allocated by </w:t>
      </w:r>
      <w:r>
        <w:t>2</w:t>
      </w:r>
      <w:r w:rsidR="009F15F2">
        <w:t>BCT</w:t>
      </w:r>
      <w:r w:rsidR="009F15F2" w:rsidRPr="0091172E">
        <w:t xml:space="preserve"> to </w:t>
      </w:r>
      <w:r w:rsidR="00692C53">
        <w:t xml:space="preserve">2-1 Brigade Special Troops  </w:t>
      </w:r>
      <w:r w:rsidR="009F15F2">
        <w:t xml:space="preserve"> </w:t>
      </w:r>
      <w:r w:rsidR="009D622C">
        <w:t>Battalion</w:t>
      </w:r>
      <w:r w:rsidR="009F15F2" w:rsidRPr="0091172E">
        <w:t xml:space="preserve"> in support of assigned missions.</w:t>
      </w:r>
    </w:p>
    <w:p w:rsidR="009F15F2" w:rsidRPr="0091172E" w:rsidRDefault="009F15F2" w:rsidP="009F15F2"/>
    <w:p w:rsidR="009F15F2" w:rsidRPr="0091172E" w:rsidRDefault="00C04D88" w:rsidP="009F15F2">
      <w:r w:rsidRPr="00740298">
        <w:rPr>
          <w:b/>
        </w:rPr>
        <w:t>74</w:t>
      </w:r>
      <w:r w:rsidR="009F15F2" w:rsidRPr="00740298">
        <w:rPr>
          <w:b/>
        </w:rPr>
        <w:t>.  Scope</w:t>
      </w:r>
      <w:r w:rsidR="009F15F2" w:rsidRPr="00252138">
        <w:rPr>
          <w:b/>
        </w:rPr>
        <w:t>.</w:t>
      </w:r>
      <w:r w:rsidR="009F15F2" w:rsidRPr="0091172E">
        <w:t xml:space="preserve">  </w:t>
      </w:r>
      <w:r w:rsidR="009F15F2">
        <w:t>This a</w:t>
      </w:r>
      <w:r w:rsidR="009F15F2" w:rsidRPr="0091172E">
        <w:t xml:space="preserve">pplies to all staff agencies and units who use funds or manpower allocated to </w:t>
      </w:r>
      <w:r w:rsidR="00692C53">
        <w:t xml:space="preserve">2-1 Brigade Special Troops  </w:t>
      </w:r>
      <w:r w:rsidR="009F15F2">
        <w:t xml:space="preserve"> </w:t>
      </w:r>
      <w:r w:rsidR="009D622C">
        <w:t>Battalion</w:t>
      </w:r>
      <w:r w:rsidR="009F15F2" w:rsidRPr="0091172E">
        <w:t>.  This SOP outlines the minimum requirements and procedures to be followed for all financial activities.  These procedures contain specific instructions for periodic reconciliation of the various financial reports with the corresponding document register maintained by the unit.</w:t>
      </w:r>
    </w:p>
    <w:p w:rsidR="009F15F2" w:rsidRPr="0091172E" w:rsidRDefault="009F15F2" w:rsidP="009F15F2"/>
    <w:p w:rsidR="009F15F2" w:rsidRPr="00252138" w:rsidRDefault="00C04D88" w:rsidP="009F15F2">
      <w:pPr>
        <w:rPr>
          <w:b/>
        </w:rPr>
      </w:pPr>
      <w:r w:rsidRPr="00740298">
        <w:rPr>
          <w:b/>
        </w:rPr>
        <w:t>75</w:t>
      </w:r>
      <w:r w:rsidR="009F15F2" w:rsidRPr="00740298">
        <w:rPr>
          <w:b/>
        </w:rPr>
        <w:t>.  General</w:t>
      </w:r>
      <w:r w:rsidR="009F15F2">
        <w:rPr>
          <w:b/>
        </w:rPr>
        <w:t xml:space="preserve">.  </w:t>
      </w:r>
      <w:r w:rsidR="009F15F2" w:rsidRPr="0091172E">
        <w:t xml:space="preserve">The BDE Budget is established by </w:t>
      </w:r>
      <w:r w:rsidR="009F15F2">
        <w:t xml:space="preserve">Division in conjunction with </w:t>
      </w:r>
      <w:r w:rsidR="009F15F2" w:rsidRPr="0091172E">
        <w:t xml:space="preserve">FORSCOM.  The </w:t>
      </w:r>
      <w:r w:rsidR="009D622C">
        <w:t>Battalion</w:t>
      </w:r>
      <w:r w:rsidR="009F15F2" w:rsidRPr="0091172E">
        <w:t xml:space="preserve"> </w:t>
      </w:r>
      <w:r w:rsidR="009F15F2">
        <w:t>b</w:t>
      </w:r>
      <w:r w:rsidR="009F15F2" w:rsidRPr="0091172E">
        <w:t>udget is determined by the BDE</w:t>
      </w:r>
      <w:r w:rsidR="009F15F2">
        <w:t xml:space="preserve"> Comptroller.  </w:t>
      </w:r>
      <w:r w:rsidR="009F15F2" w:rsidRPr="0091172E">
        <w:t xml:space="preserve">Each unit within the </w:t>
      </w:r>
      <w:r w:rsidR="009D622C">
        <w:t>Battalion</w:t>
      </w:r>
      <w:r w:rsidR="009F15F2" w:rsidRPr="0091172E">
        <w:t xml:space="preserve">, the </w:t>
      </w:r>
      <w:r w:rsidR="009D622C">
        <w:t>Battalion</w:t>
      </w:r>
      <w:r w:rsidR="009F15F2" w:rsidRPr="0091172E">
        <w:t xml:space="preserve"> Maintenance Officer, and the S</w:t>
      </w:r>
      <w:r w:rsidR="009F15F2">
        <w:t>-</w:t>
      </w:r>
      <w:r w:rsidR="009F15F2" w:rsidRPr="0091172E">
        <w:t>4 OIC are assigned an overall budget for</w:t>
      </w:r>
      <w:r w:rsidR="009F15F2">
        <w:t xml:space="preserve"> </w:t>
      </w:r>
      <w:r w:rsidR="009F15F2" w:rsidRPr="0091172E">
        <w:t>purchasing</w:t>
      </w:r>
    </w:p>
    <w:p w:rsidR="009F15F2" w:rsidRPr="00252138" w:rsidRDefault="009F15F2" w:rsidP="009F15F2">
      <w:pPr>
        <w:rPr>
          <w:b/>
        </w:rPr>
      </w:pPr>
      <w:r w:rsidRPr="0091172E">
        <w:t xml:space="preserve">Class II, Class IX, and GPC.  Each unit will determine how much they want to spend in each area.  </w:t>
      </w:r>
    </w:p>
    <w:p w:rsidR="009F15F2" w:rsidRPr="0091172E" w:rsidRDefault="009F15F2" w:rsidP="009F15F2"/>
    <w:p w:rsidR="009F15F2" w:rsidRPr="0091172E" w:rsidRDefault="00022E2F" w:rsidP="009F15F2">
      <w:pPr>
        <w:rPr>
          <w:b/>
        </w:rPr>
      </w:pPr>
      <w:r w:rsidRPr="00740298">
        <w:rPr>
          <w:b/>
        </w:rPr>
        <w:t>76</w:t>
      </w:r>
      <w:r w:rsidR="009F15F2" w:rsidRPr="00740298">
        <w:rPr>
          <w:b/>
        </w:rPr>
        <w:t>.  Financial Accountability</w:t>
      </w:r>
      <w:r w:rsidR="009F15F2">
        <w:rPr>
          <w:b/>
        </w:rPr>
        <w:t xml:space="preserve">.  </w:t>
      </w:r>
      <w:r w:rsidR="009F15F2" w:rsidRPr="007D34BF">
        <w:t>I</w:t>
      </w:r>
      <w:r w:rsidR="009F15F2" w:rsidRPr="0091172E">
        <w:t xml:space="preserve">n order to properly account for unit finances purchases must be tracked carefully to ensure that units do not exceed budget </w:t>
      </w:r>
      <w:r w:rsidR="009F15F2">
        <w:t>allocations</w:t>
      </w:r>
      <w:r w:rsidR="009F15F2" w:rsidRPr="0091172E">
        <w:t xml:space="preserve"> so that</w:t>
      </w:r>
      <w:r w:rsidR="009F15F2">
        <w:t xml:space="preserve"> supplemental f</w:t>
      </w:r>
      <w:r w:rsidR="009F15F2" w:rsidRPr="0091172E">
        <w:t xml:space="preserve">unds can be requested prior to a critical shortage of funds.  </w:t>
      </w:r>
    </w:p>
    <w:p w:rsidR="009F15F2" w:rsidRPr="0091172E" w:rsidRDefault="009F15F2" w:rsidP="009F15F2"/>
    <w:p w:rsidR="009F15F2" w:rsidRDefault="009F15F2" w:rsidP="009F15F2">
      <w:r>
        <w:t xml:space="preserve">      </w:t>
      </w:r>
      <w:r w:rsidR="00740298">
        <w:t>a.</w:t>
      </w:r>
      <w:r w:rsidR="00554E0A">
        <w:t xml:space="preserve"> </w:t>
      </w:r>
      <w:r w:rsidR="00740298">
        <w:t xml:space="preserve"> Financial</w:t>
      </w:r>
      <w:r w:rsidRPr="0091172E">
        <w:t xml:space="preserve"> Accountabili</w:t>
      </w:r>
      <w:r>
        <w:t xml:space="preserve">ty starts at the unit level.  </w:t>
      </w:r>
      <w:r w:rsidRPr="0091172E">
        <w:t xml:space="preserve">Unit </w:t>
      </w:r>
      <w:r>
        <w:t xml:space="preserve">commander’s must approve any and </w:t>
      </w:r>
    </w:p>
    <w:p w:rsidR="009F15F2" w:rsidRPr="0091172E" w:rsidRDefault="009F15F2" w:rsidP="009F15F2">
      <w:pPr>
        <w:ind w:left="360"/>
        <w:rPr>
          <w:b/>
        </w:rPr>
      </w:pPr>
      <w:r w:rsidRPr="0091172E">
        <w:t>all purchases utilizing the Commander’s Exception Report and the Commander’s Financial Listing which are generated by the PBUSE system.  A signed copy must be maintained by the unit supply</w:t>
      </w:r>
      <w:r>
        <w:t xml:space="preserve"> sergeant for a minimum of two</w:t>
      </w:r>
      <w:r w:rsidRPr="0091172E">
        <w:t xml:space="preserve"> years.</w:t>
      </w:r>
    </w:p>
    <w:p w:rsidR="009F15F2" w:rsidRPr="0091172E" w:rsidRDefault="009F15F2" w:rsidP="009F15F2">
      <w:pPr>
        <w:ind w:left="360"/>
        <w:rPr>
          <w:b/>
        </w:rPr>
      </w:pPr>
    </w:p>
    <w:p w:rsidR="009F15F2" w:rsidRPr="0091172E" w:rsidRDefault="00740298" w:rsidP="009F15F2">
      <w:pPr>
        <w:ind w:firstLine="360"/>
        <w:rPr>
          <w:b/>
        </w:rPr>
      </w:pPr>
      <w:r>
        <w:lastRenderedPageBreak/>
        <w:t xml:space="preserve">b. </w:t>
      </w:r>
      <w:r w:rsidR="00554E0A">
        <w:t xml:space="preserve"> </w:t>
      </w:r>
      <w:r>
        <w:t>Unit</w:t>
      </w:r>
      <w:r w:rsidR="009F15F2" w:rsidRPr="0091172E">
        <w:t xml:space="preserve"> Supply Personnel will track expenditures utilizing </w:t>
      </w:r>
      <w:r w:rsidR="009F15F2">
        <w:t>a</w:t>
      </w:r>
      <w:r w:rsidR="009F15F2" w:rsidRPr="0091172E">
        <w:t xml:space="preserve"> Unit Budget Tracker.  </w:t>
      </w:r>
    </w:p>
    <w:p w:rsidR="009F15F2" w:rsidRPr="0091172E" w:rsidRDefault="009F15F2" w:rsidP="009F15F2">
      <w:pPr>
        <w:rPr>
          <w:b/>
        </w:rPr>
      </w:pPr>
    </w:p>
    <w:p w:rsidR="009F15F2" w:rsidRPr="0091172E" w:rsidRDefault="00740298" w:rsidP="009F15F2">
      <w:pPr>
        <w:ind w:left="360"/>
        <w:rPr>
          <w:b/>
        </w:rPr>
      </w:pPr>
      <w:r>
        <w:t xml:space="preserve">c. </w:t>
      </w:r>
      <w:r w:rsidR="00554E0A">
        <w:t xml:space="preserve"> </w:t>
      </w:r>
      <w:r>
        <w:t>Because</w:t>
      </w:r>
      <w:r w:rsidR="009F15F2" w:rsidRPr="0091172E">
        <w:t xml:space="preserve"> supplies that are requested thru </w:t>
      </w:r>
      <w:r w:rsidR="009F15F2">
        <w:t>SAMS-E</w:t>
      </w:r>
      <w:r w:rsidR="009F15F2" w:rsidRPr="0091172E">
        <w:t xml:space="preserve"> and PBUSE may be cancelled at higher levels, there are several web-based logistics sites that provide financial information on supply requisitions and purchases.  The primary source for reference will be FINLOG.  Other resources include ILAP, CAVERS, and WEDLIB.</w:t>
      </w:r>
    </w:p>
    <w:p w:rsidR="009F15F2" w:rsidRPr="0091172E" w:rsidRDefault="009F15F2" w:rsidP="009F15F2">
      <w:pPr>
        <w:ind w:left="360"/>
        <w:rPr>
          <w:b/>
        </w:rPr>
      </w:pPr>
    </w:p>
    <w:p w:rsidR="009F15F2" w:rsidRDefault="00554E0A" w:rsidP="00303577">
      <w:pPr>
        <w:numPr>
          <w:ilvl w:val="2"/>
          <w:numId w:val="3"/>
        </w:numPr>
      </w:pPr>
      <w:r>
        <w:t xml:space="preserve"> </w:t>
      </w:r>
      <w:r w:rsidR="009F15F2" w:rsidRPr="0091172E">
        <w:t>Both FINLOG and ILAP allow units to reference their expenditures by Class utilizi</w:t>
      </w:r>
      <w:r w:rsidR="009F15F2">
        <w:t xml:space="preserve">ng </w:t>
      </w:r>
    </w:p>
    <w:p w:rsidR="009F15F2" w:rsidRPr="0091172E" w:rsidRDefault="009F15F2" w:rsidP="009F15F2">
      <w:pPr>
        <w:ind w:left="720"/>
      </w:pPr>
      <w:r w:rsidRPr="0091172E">
        <w:t xml:space="preserve">their unit DODAAC (Department of Defense Activity Address Code) and will also provide an itemized listing of approved orders that have had funds either obligated or distributed.  These sites can be accessed through the </w:t>
      </w:r>
      <w:r>
        <w:t>Logistic</w:t>
      </w:r>
      <w:r w:rsidRPr="0091172E">
        <w:t xml:space="preserve"> Information Website (https://liw.logsa.army.mil/).</w:t>
      </w:r>
    </w:p>
    <w:p w:rsidR="009F15F2" w:rsidRPr="0091172E" w:rsidRDefault="009F15F2" w:rsidP="009F15F2">
      <w:pPr>
        <w:ind w:left="720"/>
      </w:pPr>
    </w:p>
    <w:p w:rsidR="009F15F2" w:rsidRDefault="00740298" w:rsidP="009F15F2">
      <w:pPr>
        <w:ind w:left="360"/>
      </w:pPr>
      <w:r>
        <w:t xml:space="preserve">d. </w:t>
      </w:r>
      <w:r w:rsidR="00554E0A">
        <w:t xml:space="preserve"> </w:t>
      </w:r>
      <w:r>
        <w:t>Companies</w:t>
      </w:r>
      <w:r w:rsidR="009F15F2" w:rsidRPr="0091172E">
        <w:t xml:space="preserve"> must scrub their financial expenditures weekly in order to resolve common problems and ensure that funds are available, from the right source (i.e. reconstitution funds or home station funds), and appropriated properly.</w:t>
      </w:r>
      <w:r w:rsidR="009F15F2" w:rsidRPr="0091172E">
        <w:rPr>
          <w:b/>
        </w:rPr>
        <w:t xml:space="preserve">  </w:t>
      </w:r>
      <w:r w:rsidR="009F15F2" w:rsidRPr="0091172E">
        <w:t>Expenditures will be compared against unit Document Control Registers, GPC requests and receipts, and</w:t>
      </w:r>
      <w:r w:rsidR="009F15F2">
        <w:t xml:space="preserve"> the</w:t>
      </w:r>
      <w:r w:rsidR="009F15F2" w:rsidRPr="0091172E">
        <w:t xml:space="preserve"> Commander’s Financial Listing.  </w:t>
      </w:r>
    </w:p>
    <w:p w:rsidR="009F15F2" w:rsidRPr="0091172E" w:rsidRDefault="009F15F2" w:rsidP="009F15F2">
      <w:pPr>
        <w:ind w:left="720"/>
      </w:pPr>
    </w:p>
    <w:p w:rsidR="009F15F2" w:rsidRPr="0091172E" w:rsidRDefault="00740298" w:rsidP="009F15F2">
      <w:pPr>
        <w:ind w:firstLine="360"/>
      </w:pPr>
      <w:r>
        <w:t>e. Common</w:t>
      </w:r>
      <w:r w:rsidR="009F15F2" w:rsidRPr="0091172E">
        <w:t xml:space="preserve"> Errors found in financial listings are:</w:t>
      </w:r>
    </w:p>
    <w:p w:rsidR="009F15F2" w:rsidRPr="0091172E" w:rsidRDefault="009F15F2" w:rsidP="009F15F2"/>
    <w:p w:rsidR="009F15F2" w:rsidRPr="0091172E" w:rsidRDefault="009F15F2" w:rsidP="009F15F2">
      <w:pPr>
        <w:ind w:left="720"/>
      </w:pPr>
      <w:r>
        <w:t xml:space="preserve">(1)  </w:t>
      </w:r>
      <w:r w:rsidRPr="0091172E">
        <w:t>Charges for items never requisitioned</w:t>
      </w:r>
    </w:p>
    <w:p w:rsidR="009F15F2" w:rsidRDefault="009F15F2" w:rsidP="009F15F2">
      <w:pPr>
        <w:ind w:left="720"/>
      </w:pPr>
    </w:p>
    <w:p w:rsidR="009F15F2" w:rsidRDefault="009F15F2" w:rsidP="00303577">
      <w:pPr>
        <w:numPr>
          <w:ilvl w:val="2"/>
          <w:numId w:val="3"/>
        </w:numPr>
        <w:tabs>
          <w:tab w:val="clear" w:pos="1080"/>
          <w:tab w:val="num" w:pos="1170"/>
        </w:tabs>
        <w:ind w:left="1166" w:hanging="446"/>
      </w:pPr>
      <w:r w:rsidRPr="0091172E">
        <w:t xml:space="preserve">Valid requisitions over four weeks old that </w:t>
      </w:r>
      <w:r>
        <w:t>do not have</w:t>
      </w:r>
      <w:r w:rsidRPr="0091172E">
        <w:t xml:space="preserve"> funds</w:t>
      </w:r>
      <w:r>
        <w:t xml:space="preserve"> obligated, or have not </w:t>
      </w:r>
    </w:p>
    <w:p w:rsidR="009F15F2" w:rsidRPr="0091172E" w:rsidRDefault="009F15F2" w:rsidP="009F15F2">
      <w:pPr>
        <w:ind w:left="720"/>
      </w:pPr>
      <w:r>
        <w:t xml:space="preserve">been listed </w:t>
      </w:r>
      <w:r w:rsidRPr="0091172E">
        <w:t xml:space="preserve">in any </w:t>
      </w:r>
      <w:r>
        <w:t xml:space="preserve">prior </w:t>
      </w:r>
      <w:r w:rsidRPr="0091172E">
        <w:t>financial reports.</w:t>
      </w:r>
    </w:p>
    <w:p w:rsidR="009F15F2" w:rsidRPr="0091172E" w:rsidRDefault="009F15F2" w:rsidP="009F15F2"/>
    <w:p w:rsidR="009F15F2" w:rsidRPr="0091172E" w:rsidRDefault="009F15F2" w:rsidP="00303577">
      <w:pPr>
        <w:numPr>
          <w:ilvl w:val="2"/>
          <w:numId w:val="3"/>
        </w:numPr>
      </w:pPr>
      <w:r>
        <w:t xml:space="preserve"> </w:t>
      </w:r>
      <w:r w:rsidRPr="0091172E">
        <w:t>Valid cancellations that do not show up as credits</w:t>
      </w:r>
    </w:p>
    <w:p w:rsidR="009F15F2" w:rsidRPr="0091172E" w:rsidRDefault="009F15F2" w:rsidP="009F15F2"/>
    <w:p w:rsidR="009F15F2" w:rsidRDefault="009F15F2" w:rsidP="00303577">
      <w:pPr>
        <w:numPr>
          <w:ilvl w:val="2"/>
          <w:numId w:val="3"/>
        </w:numPr>
      </w:pPr>
      <w:r>
        <w:t xml:space="preserve"> </w:t>
      </w:r>
      <w:r w:rsidRPr="0091172E">
        <w:t>Incorrect or multiple charges for the same requisition.</w:t>
      </w:r>
    </w:p>
    <w:p w:rsidR="009F15F2" w:rsidRDefault="009F15F2" w:rsidP="009F15F2"/>
    <w:p w:rsidR="009F15F2" w:rsidRPr="00740298" w:rsidRDefault="00022E2F" w:rsidP="00740298">
      <w:pPr>
        <w:ind w:left="180"/>
        <w:rPr>
          <w:b/>
        </w:rPr>
      </w:pPr>
      <w:r w:rsidRPr="00740298">
        <w:rPr>
          <w:b/>
        </w:rPr>
        <w:t xml:space="preserve">77. </w:t>
      </w:r>
      <w:r w:rsidR="00554E0A">
        <w:rPr>
          <w:b/>
        </w:rPr>
        <w:t xml:space="preserve"> </w:t>
      </w:r>
      <w:r w:rsidR="009D622C">
        <w:rPr>
          <w:b/>
        </w:rPr>
        <w:t>Battalion</w:t>
      </w:r>
      <w:r w:rsidR="009F15F2" w:rsidRPr="00740298">
        <w:rPr>
          <w:b/>
        </w:rPr>
        <w:t xml:space="preserve"> Budget Officer (</w:t>
      </w:r>
      <w:r w:rsidR="009D622C">
        <w:rPr>
          <w:b/>
        </w:rPr>
        <w:t>Battalion</w:t>
      </w:r>
      <w:r w:rsidRPr="00740298">
        <w:rPr>
          <w:b/>
        </w:rPr>
        <w:t xml:space="preserve"> S-4 OIC) Responsibilities.</w:t>
      </w:r>
    </w:p>
    <w:p w:rsidR="009F15F2" w:rsidRPr="00740298" w:rsidRDefault="009F15F2" w:rsidP="00740298">
      <w:pPr>
        <w:ind w:left="180"/>
        <w:rPr>
          <w:b/>
        </w:rPr>
      </w:pPr>
    </w:p>
    <w:p w:rsidR="009F15F2" w:rsidRPr="0091172E" w:rsidRDefault="009F15F2" w:rsidP="00303577">
      <w:pPr>
        <w:numPr>
          <w:ilvl w:val="3"/>
          <w:numId w:val="3"/>
        </w:numPr>
        <w:tabs>
          <w:tab w:val="num" w:pos="630"/>
        </w:tabs>
      </w:pPr>
      <w:r w:rsidRPr="0091172E">
        <w:t xml:space="preserve">Advise the </w:t>
      </w:r>
      <w:r w:rsidR="009D622C">
        <w:t>Battalion</w:t>
      </w:r>
      <w:r>
        <w:t xml:space="preserve"> C</w:t>
      </w:r>
      <w:r w:rsidRPr="0091172E">
        <w:t xml:space="preserve">ommander on financial management within the </w:t>
      </w:r>
      <w:r w:rsidR="009D622C">
        <w:t>Battalion</w:t>
      </w:r>
      <w:r w:rsidRPr="0091172E">
        <w:t xml:space="preserve">. </w:t>
      </w:r>
    </w:p>
    <w:p w:rsidR="009F15F2" w:rsidRPr="0091172E" w:rsidRDefault="009F15F2" w:rsidP="009F15F2"/>
    <w:p w:rsidR="009F15F2" w:rsidRPr="0091172E" w:rsidRDefault="009F15F2" w:rsidP="00303577">
      <w:pPr>
        <w:pStyle w:val="ListParagraph"/>
        <w:numPr>
          <w:ilvl w:val="3"/>
          <w:numId w:val="3"/>
        </w:numPr>
        <w:tabs>
          <w:tab w:val="num" w:pos="1530"/>
        </w:tabs>
      </w:pPr>
      <w:r w:rsidRPr="0091172E">
        <w:t xml:space="preserve">Retain all records of financial transactions and scrub the </w:t>
      </w:r>
      <w:r>
        <w:t>brigade</w:t>
      </w:r>
      <w:r w:rsidRPr="0091172E">
        <w:t xml:space="preserve"> reports against </w:t>
      </w:r>
      <w:r>
        <w:t>c</w:t>
      </w:r>
      <w:r w:rsidRPr="0091172E">
        <w:t>ompany level reports in order to resolve any issues.</w:t>
      </w:r>
    </w:p>
    <w:p w:rsidR="009F15F2" w:rsidRPr="0091172E" w:rsidRDefault="009F15F2" w:rsidP="009F15F2"/>
    <w:p w:rsidR="009F15F2" w:rsidRPr="0091172E" w:rsidRDefault="009F15F2" w:rsidP="00303577">
      <w:pPr>
        <w:numPr>
          <w:ilvl w:val="3"/>
          <w:numId w:val="3"/>
        </w:numPr>
      </w:pPr>
      <w:r w:rsidRPr="0091172E">
        <w:t>Resolve any financial issues with the BDE Comptroller immediately.</w:t>
      </w:r>
    </w:p>
    <w:p w:rsidR="009F15F2" w:rsidRPr="0091172E" w:rsidRDefault="009F15F2" w:rsidP="009F15F2"/>
    <w:p w:rsidR="009F15F2" w:rsidRPr="0091172E" w:rsidRDefault="009F15F2" w:rsidP="00303577">
      <w:pPr>
        <w:numPr>
          <w:ilvl w:val="3"/>
          <w:numId w:val="3"/>
        </w:numPr>
      </w:pPr>
      <w:r w:rsidRPr="0091172E">
        <w:t>Oversee the GPC Program.</w:t>
      </w:r>
    </w:p>
    <w:p w:rsidR="009F15F2" w:rsidRDefault="009F15F2" w:rsidP="009F15F2"/>
    <w:p w:rsidR="009F15F2" w:rsidRPr="0091172E" w:rsidRDefault="009F15F2" w:rsidP="00303577">
      <w:pPr>
        <w:numPr>
          <w:ilvl w:val="3"/>
          <w:numId w:val="3"/>
        </w:numPr>
      </w:pPr>
      <w:r w:rsidRPr="0091172E">
        <w:t xml:space="preserve"> Provide the following personnel with</w:t>
      </w:r>
      <w:r>
        <w:t xml:space="preserve"> bi-</w:t>
      </w:r>
      <w:r w:rsidRPr="0091172E">
        <w:t>weekly</w:t>
      </w:r>
      <w:r>
        <w:t xml:space="preserve"> budget</w:t>
      </w:r>
      <w:r w:rsidRPr="0091172E">
        <w:t xml:space="preserve"> reports.</w:t>
      </w:r>
    </w:p>
    <w:p w:rsidR="009F15F2" w:rsidRPr="0091172E" w:rsidRDefault="009F15F2" w:rsidP="009F15F2"/>
    <w:p w:rsidR="009F15F2" w:rsidRPr="0091172E" w:rsidRDefault="009F15F2" w:rsidP="00740298">
      <w:pPr>
        <w:ind w:left="1170" w:hanging="90"/>
      </w:pPr>
      <w:r>
        <w:t xml:space="preserve">1.  </w:t>
      </w:r>
      <w:r w:rsidR="009D622C">
        <w:t>Battalion</w:t>
      </w:r>
      <w:r w:rsidRPr="0091172E">
        <w:t xml:space="preserve"> Commander</w:t>
      </w:r>
    </w:p>
    <w:p w:rsidR="009F15F2" w:rsidRPr="0091172E" w:rsidRDefault="009F15F2" w:rsidP="00740298">
      <w:pPr>
        <w:ind w:left="1170" w:hanging="90"/>
      </w:pPr>
      <w:r>
        <w:t>2.</w:t>
      </w:r>
      <w:r w:rsidRPr="0091172E">
        <w:t xml:space="preserve">  </w:t>
      </w:r>
      <w:r w:rsidR="009D622C">
        <w:t>Battalion</w:t>
      </w:r>
      <w:r w:rsidRPr="0091172E">
        <w:t xml:space="preserve"> Executive Officer</w:t>
      </w:r>
    </w:p>
    <w:p w:rsidR="009F15F2" w:rsidRPr="0091172E" w:rsidRDefault="009F15F2" w:rsidP="00740298">
      <w:pPr>
        <w:ind w:left="1170" w:hanging="90"/>
      </w:pPr>
      <w:r>
        <w:t>3.</w:t>
      </w:r>
      <w:r w:rsidRPr="0091172E">
        <w:t xml:space="preserve">  Brigade </w:t>
      </w:r>
      <w:r>
        <w:t>S-4</w:t>
      </w:r>
      <w:r w:rsidRPr="0091172E">
        <w:t xml:space="preserve"> </w:t>
      </w:r>
    </w:p>
    <w:p w:rsidR="009F15F2" w:rsidRPr="0091172E" w:rsidRDefault="009F15F2" w:rsidP="00740298">
      <w:pPr>
        <w:ind w:left="1170" w:hanging="90"/>
      </w:pPr>
    </w:p>
    <w:p w:rsidR="009F15F2" w:rsidRPr="0091172E" w:rsidRDefault="00554E0A" w:rsidP="00303577">
      <w:pPr>
        <w:pStyle w:val="ListParagraph"/>
        <w:numPr>
          <w:ilvl w:val="0"/>
          <w:numId w:val="13"/>
        </w:numPr>
        <w:tabs>
          <w:tab w:val="left" w:pos="360"/>
          <w:tab w:val="left" w:pos="630"/>
        </w:tabs>
        <w:ind w:left="360" w:firstLine="0"/>
      </w:pPr>
      <w:r>
        <w:rPr>
          <w:b/>
        </w:rPr>
        <w:t xml:space="preserve"> </w:t>
      </w:r>
      <w:r w:rsidR="00022E2F" w:rsidRPr="00022E2F">
        <w:rPr>
          <w:b/>
        </w:rPr>
        <w:t>Company Supply Personnel Responsibilities.</w:t>
      </w:r>
    </w:p>
    <w:p w:rsidR="009F15F2" w:rsidRPr="0091172E" w:rsidRDefault="009F15F2" w:rsidP="00740298">
      <w:pPr>
        <w:ind w:hanging="900"/>
      </w:pPr>
    </w:p>
    <w:p w:rsidR="009F15F2" w:rsidRPr="0091172E" w:rsidRDefault="00740298" w:rsidP="00740298">
      <w:pPr>
        <w:ind w:left="720"/>
      </w:pPr>
      <w:r>
        <w:t>a.</w:t>
      </w:r>
      <w:r w:rsidRPr="0091172E">
        <w:t xml:space="preserve"> </w:t>
      </w:r>
      <w:r w:rsidR="00554E0A">
        <w:t xml:space="preserve"> </w:t>
      </w:r>
      <w:r w:rsidRPr="0091172E">
        <w:t>Verify</w:t>
      </w:r>
      <w:r w:rsidR="009F15F2" w:rsidRPr="0091172E">
        <w:t xml:space="preserve"> funds are available prior to making any purchase.</w:t>
      </w:r>
    </w:p>
    <w:p w:rsidR="009F15F2" w:rsidRPr="0091172E" w:rsidRDefault="009F15F2" w:rsidP="009F15F2"/>
    <w:p w:rsidR="009F15F2" w:rsidRPr="0091172E" w:rsidRDefault="00740298" w:rsidP="00740298">
      <w:pPr>
        <w:ind w:left="720"/>
      </w:pPr>
      <w:r>
        <w:t>b.</w:t>
      </w:r>
      <w:r w:rsidRPr="0091172E">
        <w:t xml:space="preserve"> </w:t>
      </w:r>
      <w:r w:rsidR="00554E0A">
        <w:t xml:space="preserve"> </w:t>
      </w:r>
      <w:r w:rsidRPr="0091172E">
        <w:t>Maintain</w:t>
      </w:r>
      <w:r w:rsidR="009F15F2" w:rsidRPr="0091172E">
        <w:t xml:space="preserve"> Budget spreadsheet and report current status once a week</w:t>
      </w:r>
      <w:r w:rsidR="009F15F2">
        <w:t xml:space="preserve"> the BN S-4</w:t>
      </w:r>
      <w:r w:rsidR="009F15F2" w:rsidRPr="0091172E">
        <w:t>.</w:t>
      </w:r>
    </w:p>
    <w:p w:rsidR="009F15F2" w:rsidRPr="0091172E" w:rsidRDefault="009F15F2" w:rsidP="009F15F2"/>
    <w:p w:rsidR="009F15F2" w:rsidRDefault="00740298" w:rsidP="00740298">
      <w:pPr>
        <w:ind w:left="720"/>
      </w:pPr>
      <w:r>
        <w:t>c.</w:t>
      </w:r>
      <w:r w:rsidR="00554E0A">
        <w:t xml:space="preserve"> </w:t>
      </w:r>
      <w:r w:rsidRPr="0091172E">
        <w:t xml:space="preserve"> Project</w:t>
      </w:r>
      <w:r w:rsidR="009F15F2" w:rsidRPr="0091172E">
        <w:t xml:space="preserve"> future expenditures three months </w:t>
      </w:r>
      <w:r w:rsidR="009F15F2">
        <w:t xml:space="preserve">out </w:t>
      </w:r>
      <w:r w:rsidR="009F15F2" w:rsidRPr="0091172E">
        <w:t>and</w:t>
      </w:r>
      <w:r w:rsidR="009F15F2">
        <w:t xml:space="preserve"> submit requests for additional </w:t>
      </w:r>
    </w:p>
    <w:p w:rsidR="009F15F2" w:rsidRDefault="009F15F2" w:rsidP="009F15F2">
      <w:pPr>
        <w:ind w:left="1080"/>
      </w:pPr>
      <w:r w:rsidRPr="0091172E">
        <w:t>funds at least two months prior to zero balance.</w:t>
      </w:r>
    </w:p>
    <w:p w:rsidR="009F15F2" w:rsidRDefault="009F15F2" w:rsidP="009F15F2">
      <w:pPr>
        <w:tabs>
          <w:tab w:val="left" w:pos="1080"/>
        </w:tabs>
        <w:rPr>
          <w:b/>
        </w:rPr>
      </w:pPr>
    </w:p>
    <w:p w:rsidR="009F15F2" w:rsidRPr="0091172E" w:rsidRDefault="009F15F2" w:rsidP="00740298">
      <w:pPr>
        <w:jc w:val="center"/>
        <w:rPr>
          <w:b/>
        </w:rPr>
      </w:pPr>
      <w:r w:rsidRPr="0091172E">
        <w:rPr>
          <w:b/>
        </w:rPr>
        <w:t>MANAGEMENT OF BASIC LOADS</w:t>
      </w:r>
    </w:p>
    <w:p w:rsidR="009F15F2" w:rsidRDefault="009F15F2" w:rsidP="009F15F2">
      <w:pPr>
        <w:rPr>
          <w:rFonts w:ascii="Arial" w:hAnsi="Arial" w:cs="Arial"/>
          <w:b/>
        </w:rPr>
      </w:pPr>
    </w:p>
    <w:p w:rsidR="009F15F2" w:rsidRPr="009F7B0F" w:rsidRDefault="00F7085D" w:rsidP="00554E0A">
      <w:pPr>
        <w:ind w:left="360" w:hanging="360"/>
      </w:pPr>
      <w:r w:rsidRPr="001863DF">
        <w:rPr>
          <w:b/>
        </w:rPr>
        <w:t>79</w:t>
      </w:r>
      <w:r w:rsidR="009F15F2">
        <w:t xml:space="preserve">.  </w:t>
      </w:r>
      <w:r w:rsidR="009F15F2" w:rsidRPr="00E61000">
        <w:rPr>
          <w:b/>
        </w:rPr>
        <w:t>Purpose.</w:t>
      </w:r>
      <w:r w:rsidR="009F15F2" w:rsidRPr="009F7B0F">
        <w:t xml:space="preserve">  To provide policy for establishment and maintenance of Class, I, II, III</w:t>
      </w:r>
      <w:r w:rsidR="009F15F2">
        <w:t xml:space="preserve"> </w:t>
      </w:r>
      <w:r w:rsidR="009F15F2" w:rsidRPr="009F7B0F">
        <w:t>(P), and V basic loads.</w:t>
      </w:r>
    </w:p>
    <w:p w:rsidR="009F15F2" w:rsidRPr="009F7B0F" w:rsidRDefault="00F7085D" w:rsidP="009F15F2">
      <w:r w:rsidRPr="001863DF">
        <w:rPr>
          <w:b/>
        </w:rPr>
        <w:t>80</w:t>
      </w:r>
      <w:r w:rsidR="009F15F2" w:rsidRPr="001863DF">
        <w:rPr>
          <w:b/>
        </w:rPr>
        <w:t>.</w:t>
      </w:r>
      <w:r w:rsidR="009F15F2">
        <w:t xml:space="preserve">  </w:t>
      </w:r>
      <w:r w:rsidR="009F15F2" w:rsidRPr="00F7085D">
        <w:rPr>
          <w:b/>
        </w:rPr>
        <w:t>Class I</w:t>
      </w:r>
      <w:r w:rsidR="00433611">
        <w:t xml:space="preserve"> </w:t>
      </w:r>
      <w:r w:rsidR="00472887">
        <w:t>UBL</w:t>
      </w:r>
      <w:r w:rsidR="009F15F2" w:rsidRPr="009F7B0F">
        <w:t xml:space="preserve"> will be maintained by individual units.</w:t>
      </w:r>
      <w:r w:rsidR="00731C92">
        <w:t>(see BDE Class I SOP)</w:t>
      </w:r>
    </w:p>
    <w:p w:rsidR="009F15F2" w:rsidRDefault="009F15F2" w:rsidP="009F15F2"/>
    <w:p w:rsidR="009F15F2" w:rsidRDefault="001863DF" w:rsidP="001863DF">
      <w:pPr>
        <w:ind w:left="450"/>
      </w:pPr>
      <w:r>
        <w:t xml:space="preserve">a. </w:t>
      </w:r>
      <w:r w:rsidR="00554E0A">
        <w:t xml:space="preserve"> </w:t>
      </w:r>
      <w:r>
        <w:t>Commanders</w:t>
      </w:r>
      <w:r w:rsidR="00433611">
        <w:t xml:space="preserve"> will ensure that the MREs are based on the authorized military strength for a three- day supply of 3 meals each for each soldier required in this unit.</w:t>
      </w:r>
    </w:p>
    <w:p w:rsidR="00433611" w:rsidRPr="009F7B0F" w:rsidRDefault="00433611" w:rsidP="001863DF">
      <w:pPr>
        <w:ind w:left="450"/>
      </w:pPr>
    </w:p>
    <w:p w:rsidR="009F15F2" w:rsidRPr="009F7B0F" w:rsidRDefault="001863DF" w:rsidP="001863DF">
      <w:pPr>
        <w:ind w:left="450"/>
      </w:pPr>
      <w:r>
        <w:t xml:space="preserve">b. </w:t>
      </w:r>
      <w:r w:rsidR="00554E0A">
        <w:t xml:space="preserve"> </w:t>
      </w:r>
      <w:r>
        <w:t>The</w:t>
      </w:r>
      <w:r w:rsidR="00433611">
        <w:t xml:space="preserve"> supply sergeant maintains the unit’s basic load and ensures the MREs are stored, </w:t>
      </w:r>
      <w:r w:rsidR="00731C92">
        <w:t xml:space="preserve">     </w:t>
      </w:r>
      <w:r w:rsidR="00433611">
        <w:t xml:space="preserve">secured and inspected (quarterly IAW US Army and FR </w:t>
      </w:r>
      <w:proofErr w:type="spellStart"/>
      <w:r w:rsidR="00433611">
        <w:t>reguatons</w:t>
      </w:r>
      <w:proofErr w:type="spellEnd"/>
      <w:r w:rsidR="00433611">
        <w:t>).</w:t>
      </w:r>
    </w:p>
    <w:p w:rsidR="009F15F2" w:rsidRPr="009F7B0F" w:rsidRDefault="009F15F2" w:rsidP="001863DF">
      <w:pPr>
        <w:ind w:left="450"/>
      </w:pPr>
    </w:p>
    <w:p w:rsidR="00731C92" w:rsidRDefault="001863DF" w:rsidP="001863DF">
      <w:pPr>
        <w:ind w:left="450"/>
      </w:pPr>
      <w:r>
        <w:t xml:space="preserve">c. </w:t>
      </w:r>
      <w:r w:rsidR="00554E0A">
        <w:t xml:space="preserve"> </w:t>
      </w:r>
      <w:r>
        <w:t>All</w:t>
      </w:r>
      <w:r w:rsidR="00433611">
        <w:t xml:space="preserve"> requests other than the basic </w:t>
      </w:r>
      <w:r w:rsidR="00731C92">
        <w:t>load will be submitted through the unit food operations sergeant.</w:t>
      </w:r>
    </w:p>
    <w:p w:rsidR="009F15F2" w:rsidRDefault="00433611" w:rsidP="001863DF">
      <w:pPr>
        <w:ind w:left="450"/>
      </w:pPr>
      <w:r>
        <w:t xml:space="preserve"> </w:t>
      </w:r>
    </w:p>
    <w:p w:rsidR="00731C92" w:rsidRDefault="001863DF" w:rsidP="001863DF">
      <w:pPr>
        <w:ind w:left="450"/>
      </w:pPr>
      <w:r>
        <w:t>d</w:t>
      </w:r>
      <w:r w:rsidR="00731C92">
        <w:t>.</w:t>
      </w:r>
      <w:r w:rsidR="00554E0A">
        <w:t xml:space="preserve"> </w:t>
      </w:r>
      <w:r w:rsidR="00731C92">
        <w:t xml:space="preserve"> Cases will be stored in a cool dry location, which is adequately protected against pilferage, theft, freezing and rodents.</w:t>
      </w:r>
    </w:p>
    <w:p w:rsidR="00731C92" w:rsidRDefault="00731C92" w:rsidP="001863DF">
      <w:pPr>
        <w:ind w:left="450"/>
      </w:pPr>
    </w:p>
    <w:p w:rsidR="00731C92" w:rsidRDefault="001863DF" w:rsidP="001863DF">
      <w:pPr>
        <w:ind w:left="450"/>
      </w:pPr>
      <w:r>
        <w:t xml:space="preserve">e. </w:t>
      </w:r>
      <w:r w:rsidR="00554E0A">
        <w:t xml:space="preserve"> </w:t>
      </w:r>
      <w:r>
        <w:t>Cases stacked</w:t>
      </w:r>
      <w:r w:rsidR="00731C92">
        <w:t xml:space="preserve"> will be at least four inches above the floor and a minimum of 12 inches from the walls. If cases are damp at the time of stacki</w:t>
      </w:r>
      <w:r>
        <w:t>ng, a one –inch strip</w:t>
      </w:r>
      <w:r w:rsidR="00731C92">
        <w:t xml:space="preserve"> will be placed between layers. Cases will not be stacked more than eight layers high. Cases will be stacked with the packing dates facing out.</w:t>
      </w:r>
    </w:p>
    <w:p w:rsidR="00472887" w:rsidRDefault="00472887" w:rsidP="001863DF">
      <w:pPr>
        <w:ind w:left="450"/>
      </w:pPr>
    </w:p>
    <w:p w:rsidR="009F15F2" w:rsidRDefault="001863DF" w:rsidP="001863DF">
      <w:pPr>
        <w:ind w:left="450"/>
      </w:pPr>
      <w:r>
        <w:t>f</w:t>
      </w:r>
      <w:r w:rsidR="00731C92">
        <w:t xml:space="preserve">. </w:t>
      </w:r>
      <w:r w:rsidR="00554E0A">
        <w:t xml:space="preserve"> </w:t>
      </w:r>
      <w:r w:rsidR="00731C92">
        <w:t xml:space="preserve">Request Supplemental Rations and </w:t>
      </w:r>
      <w:r w:rsidR="00472887">
        <w:t>Support for Social Functions(see BDE Class I SOP)</w:t>
      </w:r>
    </w:p>
    <w:p w:rsidR="00472887" w:rsidRDefault="00472887" w:rsidP="001863DF">
      <w:pPr>
        <w:ind w:left="450"/>
      </w:pPr>
    </w:p>
    <w:p w:rsidR="009F15F2" w:rsidRPr="009F7B0F" w:rsidRDefault="00472887" w:rsidP="009F15F2">
      <w:r w:rsidRPr="00472887">
        <w:rPr>
          <w:b/>
        </w:rPr>
        <w:t>81</w:t>
      </w:r>
      <w:r w:rsidR="009F15F2" w:rsidRPr="00472887">
        <w:rPr>
          <w:b/>
        </w:rPr>
        <w:t>.  Class II</w:t>
      </w:r>
      <w:r w:rsidR="009F15F2" w:rsidRPr="009F7B0F">
        <w:t>.  All Class II UBL, durable/expendable, will be maintained by all units.</w:t>
      </w:r>
    </w:p>
    <w:p w:rsidR="009F15F2" w:rsidRPr="009F7B0F" w:rsidRDefault="009F15F2" w:rsidP="009F15F2"/>
    <w:p w:rsidR="009F15F2" w:rsidRPr="009F7B0F" w:rsidRDefault="009F15F2" w:rsidP="009F15F2">
      <w:pPr>
        <w:ind w:left="630" w:hanging="270"/>
      </w:pPr>
      <w:r>
        <w:t xml:space="preserve">1.  </w:t>
      </w:r>
      <w:r w:rsidRPr="009F7B0F">
        <w:t>The unit supply officer is responsible for maintaining the accountability of Class II Expendable/durable items.  Class II items will be maintained on DA Form 2063-R (Prescribed Load List).</w:t>
      </w:r>
    </w:p>
    <w:p w:rsidR="009F15F2" w:rsidRDefault="009F15F2" w:rsidP="009F15F2"/>
    <w:p w:rsidR="009F15F2" w:rsidRPr="009F7B0F" w:rsidRDefault="009F15F2" w:rsidP="009F15F2">
      <w:pPr>
        <w:ind w:left="630" w:hanging="270"/>
      </w:pPr>
      <w:r>
        <w:t xml:space="preserve">2.  </w:t>
      </w:r>
      <w:r w:rsidRPr="009F7B0F">
        <w:t>Class II durable/expendable UBL must be inventoried and reviewed semi-annually on DA Form 3318 (Record of Demand-Title Insert).</w:t>
      </w:r>
    </w:p>
    <w:p w:rsidR="009F15F2" w:rsidRDefault="009F15F2" w:rsidP="009F15F2"/>
    <w:p w:rsidR="009F15F2" w:rsidRPr="009F7B0F" w:rsidRDefault="00472887" w:rsidP="009F15F2">
      <w:r w:rsidRPr="00472887">
        <w:rPr>
          <w:b/>
        </w:rPr>
        <w:t>82</w:t>
      </w:r>
      <w:r w:rsidR="009F15F2" w:rsidRPr="00472887">
        <w:rPr>
          <w:b/>
        </w:rPr>
        <w:t>.  Class III</w:t>
      </w:r>
      <w:r w:rsidR="009F15F2" w:rsidRPr="009F7B0F">
        <w:t xml:space="preserve"> basic loads will be maintained by the </w:t>
      </w:r>
      <w:r w:rsidR="009F15F2">
        <w:t>POL</w:t>
      </w:r>
      <w:r w:rsidR="009F15F2" w:rsidRPr="009F7B0F">
        <w:t xml:space="preserve"> Platoon</w:t>
      </w:r>
      <w:r w:rsidR="009F15F2">
        <w:t xml:space="preserve"> in the General Supply Company</w:t>
      </w:r>
      <w:r w:rsidR="009F15F2" w:rsidRPr="009F7B0F">
        <w:t>.  Guidance for class III is</w:t>
      </w:r>
      <w:r w:rsidR="009F15F2">
        <w:t xml:space="preserve"> as follows</w:t>
      </w:r>
      <w:r w:rsidR="009F15F2" w:rsidRPr="009F7B0F">
        <w:t>:</w:t>
      </w:r>
    </w:p>
    <w:p w:rsidR="009F15F2" w:rsidRPr="009F7B0F" w:rsidRDefault="009F15F2" w:rsidP="009F15F2"/>
    <w:p w:rsidR="009F15F2" w:rsidRPr="009F7B0F" w:rsidRDefault="009F15F2" w:rsidP="009F15F2">
      <w:pPr>
        <w:ind w:left="630" w:hanging="270"/>
      </w:pPr>
      <w:r>
        <w:t xml:space="preserve">1.  </w:t>
      </w:r>
      <w:r w:rsidRPr="009F7B0F">
        <w:t xml:space="preserve">POL basic load for ground equipment will provide sufficient capability to operate that equipment at normal usage for </w:t>
      </w:r>
      <w:r>
        <w:t>three</w:t>
      </w:r>
      <w:r w:rsidRPr="009F7B0F">
        <w:t xml:space="preserve"> days.</w:t>
      </w:r>
    </w:p>
    <w:p w:rsidR="009F15F2" w:rsidRPr="009F7B0F" w:rsidRDefault="009F15F2" w:rsidP="009F15F2"/>
    <w:p w:rsidR="009F15F2" w:rsidRPr="009F7B0F" w:rsidRDefault="009F15F2" w:rsidP="009F15F2">
      <w:pPr>
        <w:ind w:firstLine="360"/>
      </w:pPr>
      <w:r>
        <w:t xml:space="preserve">2.  </w:t>
      </w:r>
      <w:r w:rsidRPr="009F7B0F">
        <w:t xml:space="preserve">Units will ensure vehicles and equipment tanks are fully </w:t>
      </w:r>
      <w:r w:rsidR="00554E0A">
        <w:t>serviceable</w:t>
      </w:r>
      <w:r w:rsidRPr="009F7B0F">
        <w:t xml:space="preserve"> at all times.</w:t>
      </w:r>
    </w:p>
    <w:p w:rsidR="009F15F2" w:rsidRPr="009F7B0F" w:rsidRDefault="009F15F2" w:rsidP="009F15F2"/>
    <w:p w:rsidR="007D7E73" w:rsidRPr="001863DF" w:rsidRDefault="00472887" w:rsidP="001863DF">
      <w:r w:rsidRPr="00472887">
        <w:rPr>
          <w:b/>
        </w:rPr>
        <w:t xml:space="preserve">83. </w:t>
      </w:r>
      <w:r w:rsidR="00554E0A">
        <w:rPr>
          <w:b/>
        </w:rPr>
        <w:t xml:space="preserve"> </w:t>
      </w:r>
      <w:r w:rsidR="009F15F2" w:rsidRPr="00472887">
        <w:rPr>
          <w:b/>
        </w:rPr>
        <w:t>Class V.</w:t>
      </w:r>
      <w:r w:rsidR="009F15F2" w:rsidRPr="009F7B0F">
        <w:t xml:space="preserve">  Ammunition basic loads will be maintained by the </w:t>
      </w:r>
      <w:r w:rsidR="009F15F2">
        <w:t>BN Ammo Section</w:t>
      </w:r>
      <w:r w:rsidR="001863DF">
        <w:t>(S-3)</w:t>
      </w:r>
      <w:r w:rsidR="009F15F2">
        <w:t xml:space="preserve"> in the General Supply Company and stored in the BDE Ammo Bunker or Installation ASP</w:t>
      </w:r>
      <w:r w:rsidR="009F15F2" w:rsidRPr="009F7B0F">
        <w:t>.</w:t>
      </w:r>
    </w:p>
    <w:p w:rsidR="007D7E73" w:rsidRDefault="007D7E73" w:rsidP="00554E0A">
      <w:pPr>
        <w:rPr>
          <w:b/>
        </w:rPr>
      </w:pPr>
    </w:p>
    <w:p w:rsidR="009F15F2" w:rsidRPr="009F7B0F" w:rsidRDefault="009F15F2" w:rsidP="00472887">
      <w:pPr>
        <w:jc w:val="center"/>
        <w:rPr>
          <w:b/>
        </w:rPr>
      </w:pPr>
      <w:r w:rsidRPr="009F7B0F">
        <w:rPr>
          <w:b/>
        </w:rPr>
        <w:t>WORK ORDERS / REPAIR AND UTILITIES (R&amp;U) PROCEDURES</w:t>
      </w:r>
    </w:p>
    <w:p w:rsidR="00472887" w:rsidRDefault="00472887" w:rsidP="001863DF"/>
    <w:p w:rsidR="001863DF" w:rsidRDefault="00472887" w:rsidP="007D7E73">
      <w:pPr>
        <w:ind w:left="360" w:hanging="360"/>
      </w:pPr>
      <w:r w:rsidRPr="007D7E73">
        <w:rPr>
          <w:b/>
        </w:rPr>
        <w:t xml:space="preserve">84. </w:t>
      </w:r>
      <w:r w:rsidR="00554E0A">
        <w:rPr>
          <w:b/>
        </w:rPr>
        <w:t xml:space="preserve"> </w:t>
      </w:r>
      <w:r w:rsidRPr="007D7E73">
        <w:rPr>
          <w:b/>
        </w:rPr>
        <w:t>GENERAL</w:t>
      </w:r>
      <w:r>
        <w:t xml:space="preserve">. </w:t>
      </w:r>
      <w:r w:rsidR="007D7E73" w:rsidRPr="009F7B0F">
        <w:t>Units will maintain separate logs for all telephonic and wri</w:t>
      </w:r>
      <w:r w:rsidR="001863DF">
        <w:t>tten (DA 4283) work</w:t>
      </w:r>
    </w:p>
    <w:p w:rsidR="001863DF" w:rsidRDefault="007D7E73" w:rsidP="007D7E73">
      <w:pPr>
        <w:ind w:left="360" w:hanging="360"/>
      </w:pPr>
      <w:r>
        <w:t xml:space="preserve">orders.  DA </w:t>
      </w:r>
      <w:r w:rsidRPr="009F7B0F">
        <w:t xml:space="preserve">Form 4283 will be processed through the </w:t>
      </w:r>
      <w:r w:rsidR="009D622C">
        <w:t>Battalion</w:t>
      </w:r>
      <w:r w:rsidRPr="009F7B0F">
        <w:t xml:space="preserve"> </w:t>
      </w:r>
      <w:r>
        <w:t>S-4</w:t>
      </w:r>
      <w:r w:rsidRPr="009F7B0F">
        <w:t xml:space="preserve">.  The </w:t>
      </w:r>
      <w:r>
        <w:t>S-4</w:t>
      </w:r>
      <w:r w:rsidRPr="009F7B0F">
        <w:t xml:space="preserve"> designate</w:t>
      </w:r>
      <w:r w:rsidR="001863DF">
        <w:t>d</w:t>
      </w:r>
    </w:p>
    <w:p w:rsidR="001863DF" w:rsidRDefault="007D7E73" w:rsidP="007D7E73">
      <w:pPr>
        <w:ind w:left="360" w:hanging="360"/>
      </w:pPr>
      <w:r>
        <w:t xml:space="preserve">representative will </w:t>
      </w:r>
      <w:r w:rsidRPr="009F7B0F">
        <w:t>sign the requester block and will process the work order throu</w:t>
      </w:r>
      <w:r w:rsidR="001863DF">
        <w:t>gh the DPW</w:t>
      </w:r>
    </w:p>
    <w:p w:rsidR="001863DF" w:rsidRDefault="007D7E73" w:rsidP="007D7E73">
      <w:pPr>
        <w:ind w:left="360" w:hanging="360"/>
      </w:pPr>
      <w:r>
        <w:t xml:space="preserve">work order section.  </w:t>
      </w:r>
      <w:r w:rsidRPr="009F7B0F">
        <w:t xml:space="preserve">The </w:t>
      </w:r>
      <w:r>
        <w:t>S-4</w:t>
      </w:r>
      <w:r w:rsidRPr="009F7B0F">
        <w:t xml:space="preserve"> will track all written work orders on a formal log.  Work o</w:t>
      </w:r>
      <w:r w:rsidR="001863DF">
        <w:t>rder</w:t>
      </w:r>
    </w:p>
    <w:p w:rsidR="00472887" w:rsidRDefault="007D7E73" w:rsidP="007D7E73">
      <w:pPr>
        <w:ind w:left="360" w:hanging="360"/>
      </w:pPr>
      <w:r>
        <w:t xml:space="preserve">status will be obtained by </w:t>
      </w:r>
      <w:r w:rsidRPr="009F7B0F">
        <w:t xml:space="preserve">the units through the </w:t>
      </w:r>
      <w:r w:rsidR="009D622C">
        <w:t>Battalion</w:t>
      </w:r>
      <w:r w:rsidRPr="009F7B0F">
        <w:t xml:space="preserve"> </w:t>
      </w:r>
      <w:r>
        <w:t>S-4</w:t>
      </w:r>
    </w:p>
    <w:p w:rsidR="007D7E73" w:rsidRDefault="007D7E73" w:rsidP="009F15F2">
      <w:pPr>
        <w:ind w:left="360" w:hanging="360"/>
      </w:pPr>
    </w:p>
    <w:p w:rsidR="009F15F2" w:rsidRPr="0067441D" w:rsidRDefault="007D7E73" w:rsidP="007D7E73">
      <w:pPr>
        <w:ind w:left="360" w:hanging="360"/>
        <w:rPr>
          <w:b/>
        </w:rPr>
      </w:pPr>
      <w:r w:rsidRPr="0067441D">
        <w:rPr>
          <w:b/>
        </w:rPr>
        <w:t xml:space="preserve">85. </w:t>
      </w:r>
      <w:r w:rsidR="00554E0A">
        <w:rPr>
          <w:b/>
        </w:rPr>
        <w:t xml:space="preserve"> </w:t>
      </w:r>
      <w:r w:rsidRPr="0067441D">
        <w:rPr>
          <w:b/>
        </w:rPr>
        <w:t>TRAINING</w:t>
      </w:r>
    </w:p>
    <w:p w:rsidR="007D7E73" w:rsidRDefault="007D7E73" w:rsidP="007D7E73">
      <w:pPr>
        <w:ind w:left="360" w:hanging="360"/>
      </w:pPr>
    </w:p>
    <w:p w:rsidR="001F4186" w:rsidRDefault="00174A79" w:rsidP="001863DF">
      <w:pPr>
        <w:tabs>
          <w:tab w:val="left" w:pos="450"/>
        </w:tabs>
        <w:ind w:left="450" w:hanging="90"/>
      </w:pPr>
      <w:r>
        <w:t xml:space="preserve">a. </w:t>
      </w:r>
      <w:r w:rsidR="00554E0A">
        <w:t xml:space="preserve"> </w:t>
      </w:r>
      <w:r w:rsidR="007D7E73">
        <w:t>The company self-help team will consist of at least o</w:t>
      </w:r>
      <w:r w:rsidR="001F4186">
        <w:t>ne school-trained NCO and three</w:t>
      </w:r>
    </w:p>
    <w:p w:rsidR="00174A79" w:rsidRDefault="007D7E73" w:rsidP="001863DF">
      <w:pPr>
        <w:tabs>
          <w:tab w:val="left" w:pos="450"/>
        </w:tabs>
        <w:ind w:left="450" w:hanging="90"/>
      </w:pPr>
      <w:r>
        <w:t>school trained self-help team members.</w:t>
      </w:r>
    </w:p>
    <w:p w:rsidR="00174A79" w:rsidRDefault="00174A79" w:rsidP="001863DF">
      <w:pPr>
        <w:tabs>
          <w:tab w:val="left" w:pos="450"/>
        </w:tabs>
        <w:ind w:left="450" w:hanging="90"/>
      </w:pPr>
    </w:p>
    <w:p w:rsidR="001863DF" w:rsidRDefault="007D7E73" w:rsidP="00303577">
      <w:pPr>
        <w:pStyle w:val="ListParagraph"/>
        <w:numPr>
          <w:ilvl w:val="1"/>
          <w:numId w:val="3"/>
        </w:numPr>
        <w:tabs>
          <w:tab w:val="left" w:pos="450"/>
        </w:tabs>
      </w:pPr>
      <w:r>
        <w:t>The members of the company self-help team will be on unit orders, as will the NCO self-</w:t>
      </w:r>
      <w:r w:rsidR="001863DF">
        <w:t xml:space="preserve">     </w:t>
      </w:r>
    </w:p>
    <w:p w:rsidR="00174A79" w:rsidRDefault="007D7E73" w:rsidP="001863DF">
      <w:pPr>
        <w:tabs>
          <w:tab w:val="left" w:pos="450"/>
        </w:tabs>
        <w:ind w:left="360"/>
      </w:pPr>
      <w:r>
        <w:t>help team leader.</w:t>
      </w:r>
    </w:p>
    <w:p w:rsidR="001F4186" w:rsidRDefault="001F4186" w:rsidP="001863DF">
      <w:pPr>
        <w:tabs>
          <w:tab w:val="left" w:pos="450"/>
        </w:tabs>
        <w:ind w:left="360"/>
      </w:pPr>
    </w:p>
    <w:p w:rsidR="001863DF" w:rsidRDefault="001863DF" w:rsidP="001863DF">
      <w:pPr>
        <w:tabs>
          <w:tab w:val="left" w:pos="450"/>
        </w:tabs>
      </w:pPr>
      <w:r>
        <w:t xml:space="preserve">       c.</w:t>
      </w:r>
      <w:r w:rsidR="00174A79">
        <w:t xml:space="preserve"> </w:t>
      </w:r>
      <w:r w:rsidR="00554E0A">
        <w:t xml:space="preserve"> </w:t>
      </w:r>
      <w:r w:rsidR="00174A79">
        <w:t xml:space="preserve">One-Week Self-Help Training Course: Requests for training shall be submitted to the </w:t>
      </w:r>
      <w:r>
        <w:t xml:space="preserve">   </w:t>
      </w:r>
    </w:p>
    <w:p w:rsidR="00174A79" w:rsidRDefault="001F4186" w:rsidP="001F4186">
      <w:pPr>
        <w:tabs>
          <w:tab w:val="left" w:pos="450"/>
        </w:tabs>
      </w:pPr>
      <w:r>
        <w:t xml:space="preserve">       </w:t>
      </w:r>
      <w:r w:rsidR="00174A79">
        <w:t>Self-Help School, Building 307, 239-3757</w:t>
      </w:r>
    </w:p>
    <w:p w:rsidR="001F4186" w:rsidRDefault="001F4186" w:rsidP="001F4186">
      <w:pPr>
        <w:tabs>
          <w:tab w:val="left" w:pos="450"/>
        </w:tabs>
      </w:pPr>
    </w:p>
    <w:p w:rsidR="001863DF" w:rsidRDefault="001F4186" w:rsidP="001F4186">
      <w:pPr>
        <w:tabs>
          <w:tab w:val="left" w:pos="450"/>
        </w:tabs>
      </w:pPr>
      <w:r>
        <w:t xml:space="preserve">       d.  </w:t>
      </w:r>
      <w:r w:rsidR="00174A79">
        <w:t xml:space="preserve">Two- Hour Self- Help Training Course: Requests for training shall be submitted to the </w:t>
      </w:r>
      <w:r w:rsidR="001863DF">
        <w:t xml:space="preserve">  </w:t>
      </w:r>
    </w:p>
    <w:p w:rsidR="00174A79" w:rsidRDefault="001F4186" w:rsidP="001863DF">
      <w:pPr>
        <w:tabs>
          <w:tab w:val="left" w:pos="450"/>
        </w:tabs>
        <w:ind w:left="360"/>
      </w:pPr>
      <w:r>
        <w:t xml:space="preserve"> </w:t>
      </w:r>
      <w:r w:rsidR="00174A79">
        <w:t>Self-Help School, Building 307, 239-3757</w:t>
      </w:r>
    </w:p>
    <w:p w:rsidR="00174A79" w:rsidRDefault="00174A79" w:rsidP="001863DF">
      <w:pPr>
        <w:tabs>
          <w:tab w:val="left" w:pos="450"/>
        </w:tabs>
        <w:ind w:hanging="90"/>
      </w:pPr>
    </w:p>
    <w:p w:rsidR="00174A79" w:rsidRPr="0067441D" w:rsidRDefault="00174A79" w:rsidP="00174A79">
      <w:pPr>
        <w:rPr>
          <w:b/>
        </w:rPr>
      </w:pPr>
      <w:r w:rsidRPr="0067441D">
        <w:rPr>
          <w:b/>
        </w:rPr>
        <w:t>86.</w:t>
      </w:r>
      <w:r w:rsidR="00554E0A">
        <w:rPr>
          <w:b/>
        </w:rPr>
        <w:t xml:space="preserve"> </w:t>
      </w:r>
      <w:r w:rsidRPr="0067441D">
        <w:rPr>
          <w:b/>
        </w:rPr>
        <w:t xml:space="preserve"> RESPONSIBILITIES</w:t>
      </w:r>
    </w:p>
    <w:p w:rsidR="00174A79" w:rsidRDefault="00174A79" w:rsidP="00174A79"/>
    <w:p w:rsidR="001F4186" w:rsidRDefault="00174A79" w:rsidP="00303577">
      <w:pPr>
        <w:pStyle w:val="ListParagraph"/>
        <w:numPr>
          <w:ilvl w:val="7"/>
          <w:numId w:val="14"/>
        </w:numPr>
      </w:pPr>
      <w:r>
        <w:t xml:space="preserve">Company Commander : Assign individuals to the company self-help team consistent with </w:t>
      </w:r>
    </w:p>
    <w:p w:rsidR="00174A79" w:rsidRDefault="00174A79" w:rsidP="001F4186">
      <w:pPr>
        <w:ind w:left="450"/>
      </w:pPr>
      <w:r>
        <w:t>their level of experience or aptitude for the work to be accomplished.</w:t>
      </w:r>
    </w:p>
    <w:p w:rsidR="0067441D" w:rsidRDefault="0067441D" w:rsidP="0067441D">
      <w:pPr>
        <w:ind w:left="450"/>
      </w:pPr>
    </w:p>
    <w:p w:rsidR="001F4186" w:rsidRDefault="00941551" w:rsidP="00303577">
      <w:pPr>
        <w:pStyle w:val="ListParagraph"/>
        <w:numPr>
          <w:ilvl w:val="7"/>
          <w:numId w:val="14"/>
        </w:numPr>
      </w:pPr>
      <w:proofErr w:type="spellStart"/>
      <w:r>
        <w:t>Selp</w:t>
      </w:r>
      <w:proofErr w:type="spellEnd"/>
      <w:r>
        <w:t xml:space="preserve">-Help Team Leader: Maintain a log of all service order calls made to the </w:t>
      </w:r>
      <w:r w:rsidR="00554E0A">
        <w:t>D</w:t>
      </w:r>
      <w:r w:rsidR="001F4186">
        <w:t>PW</w:t>
      </w:r>
    </w:p>
    <w:p w:rsidR="00174A79" w:rsidRDefault="00941551" w:rsidP="001F4186">
      <w:pPr>
        <w:ind w:left="450"/>
      </w:pPr>
      <w:r>
        <w:t>Service Order Desk(239-0900), including the service order number provided by the Service Order Desk when called in.</w:t>
      </w:r>
    </w:p>
    <w:p w:rsidR="00174A79" w:rsidRDefault="00174A79" w:rsidP="0067441D"/>
    <w:p w:rsidR="0067441D" w:rsidRPr="0067441D" w:rsidRDefault="0067441D" w:rsidP="0067441D">
      <w:pPr>
        <w:rPr>
          <w:b/>
        </w:rPr>
      </w:pPr>
      <w:r w:rsidRPr="0067441D">
        <w:rPr>
          <w:b/>
        </w:rPr>
        <w:t>87. Service Order Desk</w:t>
      </w:r>
    </w:p>
    <w:p w:rsidR="0067441D" w:rsidRDefault="0067441D" w:rsidP="0067441D"/>
    <w:p w:rsidR="0067441D" w:rsidRDefault="0067441D" w:rsidP="001863DF">
      <w:pPr>
        <w:ind w:left="810" w:hanging="360"/>
      </w:pPr>
      <w:r>
        <w:t xml:space="preserve">a. </w:t>
      </w:r>
      <w:r w:rsidR="001F4186">
        <w:t xml:space="preserve"> </w:t>
      </w:r>
      <w:r>
        <w:t>This can be reached at 239-0900 24 hours a day, 7 days a week.</w:t>
      </w:r>
    </w:p>
    <w:p w:rsidR="001863DF" w:rsidRDefault="001863DF" w:rsidP="001863DF">
      <w:pPr>
        <w:ind w:left="810" w:hanging="360"/>
      </w:pPr>
    </w:p>
    <w:p w:rsidR="001863DF" w:rsidRDefault="0067441D" w:rsidP="001863DF">
      <w:pPr>
        <w:ind w:left="810" w:hanging="360"/>
      </w:pPr>
      <w:r>
        <w:t>b.</w:t>
      </w:r>
      <w:r w:rsidR="001F4186">
        <w:t xml:space="preserve"> </w:t>
      </w:r>
      <w:r>
        <w:t xml:space="preserve"> Priority 1 (emergency) service orders can be called in by non-self-help team members. </w:t>
      </w:r>
    </w:p>
    <w:p w:rsidR="0067441D" w:rsidRDefault="001863DF" w:rsidP="001863DF">
      <w:pPr>
        <w:ind w:left="810" w:hanging="360"/>
      </w:pPr>
      <w:r>
        <w:t xml:space="preserve">    </w:t>
      </w:r>
      <w:r w:rsidR="0067441D">
        <w:t>However, if they must give the service order number to the self-help team ASAP.</w:t>
      </w:r>
    </w:p>
    <w:p w:rsidR="001863DF" w:rsidRDefault="001863DF" w:rsidP="001863DF">
      <w:pPr>
        <w:ind w:left="810" w:hanging="360"/>
      </w:pPr>
    </w:p>
    <w:p w:rsidR="001F4186" w:rsidRDefault="0067441D" w:rsidP="001863DF">
      <w:pPr>
        <w:ind w:left="810" w:hanging="360"/>
      </w:pPr>
      <w:r>
        <w:t xml:space="preserve">c. </w:t>
      </w:r>
      <w:r w:rsidR="001F4186">
        <w:t xml:space="preserve"> </w:t>
      </w:r>
      <w:r>
        <w:t xml:space="preserve">Public Works will respond within one hour to Priority 1 orders during duty hours, and </w:t>
      </w:r>
    </w:p>
    <w:p w:rsidR="0067441D" w:rsidRDefault="0067441D" w:rsidP="001863DF">
      <w:pPr>
        <w:ind w:left="810" w:hanging="360"/>
      </w:pPr>
      <w:r>
        <w:t>within two hours after duty hours.</w:t>
      </w:r>
    </w:p>
    <w:p w:rsidR="001863DF" w:rsidRDefault="001863DF" w:rsidP="001863DF">
      <w:pPr>
        <w:ind w:left="810" w:hanging="360"/>
      </w:pPr>
    </w:p>
    <w:p w:rsidR="001F4186" w:rsidRDefault="0067441D" w:rsidP="001863DF">
      <w:pPr>
        <w:ind w:left="810" w:hanging="360"/>
      </w:pPr>
      <w:r>
        <w:t xml:space="preserve">d. </w:t>
      </w:r>
      <w:r w:rsidR="001F4186">
        <w:t xml:space="preserve"> </w:t>
      </w:r>
      <w:r>
        <w:t xml:space="preserve">Priority 2 and 3 service orders can only be called in by self-help team members who have </w:t>
      </w:r>
    </w:p>
    <w:p w:rsidR="0006063B" w:rsidRPr="001F4186" w:rsidRDefault="0067441D" w:rsidP="001F4186">
      <w:pPr>
        <w:ind w:left="810" w:hanging="360"/>
      </w:pPr>
      <w:r>
        <w:t>passed their self-help school training.</w:t>
      </w:r>
    </w:p>
    <w:p w:rsidR="0006063B" w:rsidRDefault="0006063B" w:rsidP="00472887">
      <w:pPr>
        <w:jc w:val="center"/>
        <w:rPr>
          <w:b/>
        </w:rPr>
      </w:pPr>
    </w:p>
    <w:p w:rsidR="009F15F2" w:rsidRDefault="009F15F2" w:rsidP="00472887">
      <w:pPr>
        <w:jc w:val="center"/>
        <w:rPr>
          <w:b/>
        </w:rPr>
      </w:pPr>
      <w:r>
        <w:rPr>
          <w:b/>
        </w:rPr>
        <w:t>REQUEST</w:t>
      </w:r>
    </w:p>
    <w:p w:rsidR="009F15F2" w:rsidRDefault="009F15F2" w:rsidP="009F15F2">
      <w:pPr>
        <w:rPr>
          <w:b/>
        </w:rPr>
      </w:pPr>
    </w:p>
    <w:p w:rsidR="009F15F2" w:rsidRPr="0006063B" w:rsidRDefault="001F4186" w:rsidP="00303577">
      <w:pPr>
        <w:pStyle w:val="ListParagraph"/>
        <w:numPr>
          <w:ilvl w:val="0"/>
          <w:numId w:val="16"/>
        </w:numPr>
        <w:rPr>
          <w:b/>
        </w:rPr>
      </w:pPr>
      <w:r>
        <w:rPr>
          <w:b/>
        </w:rPr>
        <w:t xml:space="preserve"> </w:t>
      </w:r>
      <w:r w:rsidR="009F15F2" w:rsidRPr="0006063B">
        <w:rPr>
          <w:b/>
        </w:rPr>
        <w:t>NONEXPENDABLE ITEM REQUESTS</w:t>
      </w:r>
    </w:p>
    <w:p w:rsidR="009F15F2" w:rsidRPr="009F7B0F" w:rsidRDefault="009F15F2" w:rsidP="009F15F2"/>
    <w:p w:rsidR="009F15F2" w:rsidRPr="009F7B0F" w:rsidRDefault="009F15F2" w:rsidP="009F15F2">
      <w:pPr>
        <w:ind w:left="345"/>
      </w:pPr>
      <w:r>
        <w:t xml:space="preserve">a.  </w:t>
      </w:r>
      <w:r w:rsidRPr="009F7B0F">
        <w:t xml:space="preserve">Stock funded (OMA).  Organizational MTOE equipment will be ordered by the PBO with unit force structure funds.  The property book team will validate equipment requirements with the </w:t>
      </w:r>
      <w:r>
        <w:t>BN</w:t>
      </w:r>
      <w:r w:rsidRPr="009F7B0F">
        <w:t xml:space="preserve"> </w:t>
      </w:r>
      <w:r>
        <w:t>S-4</w:t>
      </w:r>
      <w:r w:rsidRPr="009F7B0F">
        <w:t xml:space="preserve"> prior to ordering.  The </w:t>
      </w:r>
      <w:r>
        <w:t>BN</w:t>
      </w:r>
      <w:r w:rsidRPr="009F7B0F">
        <w:t xml:space="preserve"> </w:t>
      </w:r>
      <w:r>
        <w:t>S-4</w:t>
      </w:r>
      <w:r w:rsidRPr="009F7B0F">
        <w:t xml:space="preserve"> or XO must approve the requests for CTA equipment and expenditures that will be charged to the unit.  Checking the MATCAT code on FEDLOG may identify stock-funded items.  If the second character is numeric, it is stock funded. If the second character is alphabetic, the item is procurement appropriation (PA).  The PBO is responsible for ensuring that all PA organizational equipment authorized by MTOE is on hand or on requisition.  The property book team ensures that this is accomplished by reviewing hand receipt balances daily.  As changes to hand receipt balances or equipment authorizations occur, actions are taken to keep equipment balances in agreement with authorizations. These actions require no action from supported units for PA equipment.</w:t>
      </w:r>
    </w:p>
    <w:p w:rsidR="009F15F2" w:rsidRPr="009F7B0F" w:rsidRDefault="009F15F2" w:rsidP="009F15F2"/>
    <w:p w:rsidR="009F15F2" w:rsidRPr="009F7B0F" w:rsidRDefault="001863DF" w:rsidP="009F15F2">
      <w:pPr>
        <w:ind w:left="360"/>
      </w:pPr>
      <w:r>
        <w:t xml:space="preserve">b. </w:t>
      </w:r>
      <w:r w:rsidR="001F4186">
        <w:t xml:space="preserve"> </w:t>
      </w:r>
      <w:r>
        <w:t>All</w:t>
      </w:r>
      <w:r w:rsidR="009F15F2" w:rsidRPr="009F7B0F">
        <w:t xml:space="preserve"> high priority (01-05) requests initiated by the unit will be signed by the unit commander on the back of the original copy of the DA Form 2765-1.</w:t>
      </w:r>
    </w:p>
    <w:p w:rsidR="009F15F2" w:rsidRPr="009F7B0F" w:rsidRDefault="009F15F2" w:rsidP="009F15F2"/>
    <w:p w:rsidR="009F15F2" w:rsidRPr="009F7B0F" w:rsidRDefault="001863DF" w:rsidP="009F15F2">
      <w:pPr>
        <w:ind w:left="360"/>
      </w:pPr>
      <w:r>
        <w:t xml:space="preserve">c. </w:t>
      </w:r>
      <w:r w:rsidR="001F4186">
        <w:t xml:space="preserve"> </w:t>
      </w:r>
      <w:r>
        <w:t>The</w:t>
      </w:r>
      <w:r w:rsidR="009F15F2" w:rsidRPr="009F7B0F">
        <w:t xml:space="preserve"> property book team will assign a document number to non-expendable requisitions for the Division.</w:t>
      </w:r>
    </w:p>
    <w:p w:rsidR="009F15F2" w:rsidRPr="009F7B0F" w:rsidRDefault="009F15F2" w:rsidP="009F15F2"/>
    <w:p w:rsidR="009F15F2" w:rsidRPr="009F7B0F" w:rsidRDefault="001863DF" w:rsidP="009F15F2">
      <w:pPr>
        <w:ind w:left="360"/>
      </w:pPr>
      <w:r>
        <w:t>d.</w:t>
      </w:r>
      <w:r w:rsidR="001F4186">
        <w:t xml:space="preserve"> </w:t>
      </w:r>
      <w:r>
        <w:t xml:space="preserve"> Status</w:t>
      </w:r>
      <w:r w:rsidR="009F15F2" w:rsidRPr="009F7B0F">
        <w:t xml:space="preserve"> of requests for non-expendable items is received and maintained by the Property Book Team.  The property book team retains the documents showing cancellation or rejection of a requisition.</w:t>
      </w:r>
    </w:p>
    <w:p w:rsidR="009F15F2" w:rsidRPr="009F7B0F" w:rsidRDefault="009F15F2" w:rsidP="009F15F2"/>
    <w:p w:rsidR="009F15F2" w:rsidRPr="009F7B0F" w:rsidRDefault="001863DF" w:rsidP="009F15F2">
      <w:pPr>
        <w:ind w:left="360"/>
      </w:pPr>
      <w:r>
        <w:t xml:space="preserve">e. </w:t>
      </w:r>
      <w:r w:rsidR="001F4186">
        <w:t xml:space="preserve"> </w:t>
      </w:r>
      <w:r>
        <w:t>The</w:t>
      </w:r>
      <w:r w:rsidR="009F15F2" w:rsidRPr="009F7B0F">
        <w:t xml:space="preserve"> status of requisitions for items will be indicated on each unit’s Due-In Listing (ALV-880) and Active Transaction History/Document Register Listing (ALV-511).</w:t>
      </w:r>
    </w:p>
    <w:p w:rsidR="009F15F2" w:rsidRPr="009F7B0F" w:rsidRDefault="009F15F2" w:rsidP="009F15F2"/>
    <w:p w:rsidR="009F15F2" w:rsidRPr="009F7B0F" w:rsidRDefault="001863DF" w:rsidP="009F15F2">
      <w:pPr>
        <w:ind w:left="360"/>
      </w:pPr>
      <w:r>
        <w:t xml:space="preserve">f. </w:t>
      </w:r>
      <w:r w:rsidR="001F4186">
        <w:t xml:space="preserve"> </w:t>
      </w:r>
      <w:r>
        <w:t>Requests</w:t>
      </w:r>
      <w:r w:rsidR="009F15F2" w:rsidRPr="009F7B0F">
        <w:t xml:space="preserve"> for CTA items will be submitted to the PBO on a DA Form 2765-1 signed by the </w:t>
      </w:r>
      <w:r w:rsidR="009F15F2">
        <w:t>S-4</w:t>
      </w:r>
      <w:r w:rsidR="009F15F2" w:rsidRPr="009F7B0F">
        <w:t xml:space="preserve"> and the unit commander.</w:t>
      </w:r>
    </w:p>
    <w:p w:rsidR="009F15F2" w:rsidRPr="009F7B0F" w:rsidRDefault="009F15F2" w:rsidP="009F15F2"/>
    <w:p w:rsidR="009F15F2" w:rsidRPr="0006063B" w:rsidRDefault="009F15F2" w:rsidP="00303577">
      <w:pPr>
        <w:pStyle w:val="ListParagraph"/>
        <w:numPr>
          <w:ilvl w:val="0"/>
          <w:numId w:val="15"/>
        </w:numPr>
        <w:rPr>
          <w:b/>
        </w:rPr>
      </w:pPr>
      <w:r w:rsidRPr="0006063B">
        <w:rPr>
          <w:b/>
        </w:rPr>
        <w:t>EXPENDABLE ITEM REQUESTS</w:t>
      </w:r>
    </w:p>
    <w:p w:rsidR="009F15F2" w:rsidRPr="009F7B0F" w:rsidRDefault="009F15F2" w:rsidP="009F15F2"/>
    <w:p w:rsidR="009F15F2" w:rsidRPr="009F7B0F" w:rsidRDefault="00153BFB" w:rsidP="009F15F2">
      <w:pPr>
        <w:ind w:left="360"/>
      </w:pPr>
      <w:r>
        <w:t xml:space="preserve">a. </w:t>
      </w:r>
      <w:r w:rsidR="001F4186">
        <w:t xml:space="preserve"> </w:t>
      </w:r>
      <w:r>
        <w:t>Expendable</w:t>
      </w:r>
      <w:r w:rsidR="009F15F2">
        <w:t xml:space="preserve"> i</w:t>
      </w:r>
      <w:r w:rsidR="009F15F2" w:rsidRPr="009F7B0F">
        <w:t>tems will be ordered by unit supply sergeants thru the Army Supply System.  All purchases will be approved by unit commander’s using the Commander’s Exception Report and Commander’s Financial Listing prior to being requested</w:t>
      </w:r>
    </w:p>
    <w:p w:rsidR="009F15F2" w:rsidRPr="009F7B0F" w:rsidRDefault="009F15F2" w:rsidP="009F15F2"/>
    <w:p w:rsidR="009F15F2" w:rsidRDefault="00153BFB" w:rsidP="009F15F2">
      <w:pPr>
        <w:ind w:left="360"/>
      </w:pPr>
      <w:r>
        <w:t>b.</w:t>
      </w:r>
      <w:r w:rsidR="001F4186">
        <w:t xml:space="preserve"> </w:t>
      </w:r>
      <w:r>
        <w:t xml:space="preserve"> Companies</w:t>
      </w:r>
      <w:r w:rsidR="009F15F2" w:rsidRPr="009F7B0F">
        <w:t xml:space="preserve"> must check the SSA </w:t>
      </w:r>
      <w:r w:rsidR="009F15F2">
        <w:t xml:space="preserve">at least </w:t>
      </w:r>
      <w:r w:rsidR="009F15F2" w:rsidRPr="009F7B0F">
        <w:t xml:space="preserve">twice </w:t>
      </w:r>
      <w:r w:rsidR="009F15F2">
        <w:t xml:space="preserve">a </w:t>
      </w:r>
      <w:r w:rsidR="009F15F2" w:rsidRPr="009F7B0F">
        <w:t>w</w:t>
      </w:r>
      <w:r w:rsidR="009F15F2">
        <w:t xml:space="preserve">eek for any property received.  </w:t>
      </w:r>
    </w:p>
    <w:p w:rsidR="009F15F2" w:rsidRPr="009F7B0F" w:rsidRDefault="009F15F2" w:rsidP="009F15F2">
      <w:pPr>
        <w:ind w:left="720"/>
      </w:pPr>
    </w:p>
    <w:p w:rsidR="0006063B" w:rsidRPr="00153BFB" w:rsidRDefault="001F4186" w:rsidP="00303577">
      <w:pPr>
        <w:numPr>
          <w:ilvl w:val="0"/>
          <w:numId w:val="15"/>
        </w:numPr>
        <w:tabs>
          <w:tab w:val="num" w:pos="540"/>
        </w:tabs>
        <w:rPr>
          <w:bCs/>
        </w:rPr>
      </w:pPr>
      <w:r>
        <w:rPr>
          <w:b/>
        </w:rPr>
        <w:t xml:space="preserve"> </w:t>
      </w:r>
      <w:r w:rsidR="009F15F2" w:rsidRPr="00153BFB">
        <w:rPr>
          <w:b/>
        </w:rPr>
        <w:t>STORAGE AND MAINTENANCE OF EQUIPMENT</w:t>
      </w:r>
      <w:r w:rsidR="009F15F2" w:rsidRPr="009F7B0F">
        <w:rPr>
          <w:b/>
        </w:rPr>
        <w:t xml:space="preserve">.  </w:t>
      </w:r>
      <w:r w:rsidR="009F15F2" w:rsidRPr="009F7B0F">
        <w:rPr>
          <w:bCs/>
        </w:rPr>
        <w:t>Lea</w:t>
      </w:r>
      <w:r w:rsidR="009F15F2">
        <w:rPr>
          <w:bCs/>
        </w:rPr>
        <w:t xml:space="preserve">ders at all levels are required </w:t>
      </w:r>
      <w:r w:rsidR="009F15F2" w:rsidRPr="00153BFB">
        <w:rPr>
          <w:bCs/>
        </w:rPr>
        <w:t>to ensure proper storage and security of supplies and property.  Commanders must ensure that all personnel are conducting proper 10 and 20 level maintenance tasks as required.  Improper care and storage of equipment that leads to damage or loss may result in a Statement of Charges or Financial Liability Investigations against the responsible party.</w:t>
      </w:r>
    </w:p>
    <w:p w:rsidR="009F15F2" w:rsidRDefault="009F15F2" w:rsidP="009F15F2">
      <w:pPr>
        <w:rPr>
          <w:b/>
        </w:rPr>
      </w:pPr>
    </w:p>
    <w:p w:rsidR="009F15F2" w:rsidRDefault="009F15F2" w:rsidP="0006063B">
      <w:pPr>
        <w:jc w:val="center"/>
        <w:rPr>
          <w:b/>
        </w:rPr>
      </w:pPr>
      <w:r>
        <w:rPr>
          <w:b/>
        </w:rPr>
        <w:t>KEY CONTROL PROCEDURES</w:t>
      </w:r>
    </w:p>
    <w:p w:rsidR="009F15F2" w:rsidRDefault="009F15F2" w:rsidP="009F15F2">
      <w:pPr>
        <w:tabs>
          <w:tab w:val="left" w:pos="360"/>
          <w:tab w:val="left" w:pos="720"/>
        </w:tabs>
      </w:pPr>
    </w:p>
    <w:p w:rsidR="009F15F2" w:rsidRDefault="0006063B" w:rsidP="009F15F2">
      <w:pPr>
        <w:ind w:left="360" w:hanging="360"/>
      </w:pPr>
      <w:r w:rsidRPr="00153BFB">
        <w:rPr>
          <w:b/>
        </w:rPr>
        <w:t>91</w:t>
      </w:r>
      <w:r w:rsidR="009F15F2" w:rsidRPr="00153BFB">
        <w:rPr>
          <w:b/>
        </w:rPr>
        <w:t>.</w:t>
      </w:r>
      <w:r w:rsidR="009F15F2">
        <w:t xml:space="preserve">  </w:t>
      </w:r>
      <w:r w:rsidR="009F15F2" w:rsidRPr="00682731">
        <w:rPr>
          <w:b/>
        </w:rPr>
        <w:t>Procedures</w:t>
      </w:r>
      <w:r w:rsidR="009F15F2">
        <w:rPr>
          <w:b/>
        </w:rPr>
        <w:t xml:space="preserve">.  </w:t>
      </w:r>
      <w:r w:rsidR="009F15F2" w:rsidRPr="00072B14">
        <w:t>A key and lock custodian will be appoint</w:t>
      </w:r>
      <w:r w:rsidR="009F15F2">
        <w:t xml:space="preserve">ed.  He will be responsible for </w:t>
      </w:r>
    </w:p>
    <w:p w:rsidR="009F15F2" w:rsidRDefault="009F15F2" w:rsidP="009F15F2">
      <w:pPr>
        <w:ind w:left="360" w:hanging="360"/>
      </w:pPr>
      <w:r w:rsidRPr="00072B14">
        <w:t>ensuring all keys and locks are handled properly.  All keys to a</w:t>
      </w:r>
      <w:r>
        <w:t xml:space="preserve">rms rooms and secure areas will </w:t>
      </w:r>
    </w:p>
    <w:p w:rsidR="009F15F2" w:rsidRDefault="009F15F2" w:rsidP="009F15F2">
      <w:pPr>
        <w:ind w:left="360" w:hanging="360"/>
      </w:pPr>
      <w:r w:rsidRPr="00072B14">
        <w:t xml:space="preserve">be stored separately in a locked box.  This key box will be either bolted to the wall or chained </w:t>
      </w:r>
      <w:r>
        <w:t xml:space="preserve">to </w:t>
      </w:r>
    </w:p>
    <w:p w:rsidR="009F15F2" w:rsidRDefault="009F15F2" w:rsidP="009F15F2">
      <w:pPr>
        <w:ind w:left="360" w:hanging="360"/>
      </w:pPr>
      <w:r w:rsidRPr="00072B14">
        <w:t xml:space="preserve">the floor so that it cannot be removed.  It must also be located </w:t>
      </w:r>
      <w:r>
        <w:t xml:space="preserve">in an area that maybe manned 24 </w:t>
      </w:r>
    </w:p>
    <w:p w:rsidR="009F15F2" w:rsidRDefault="009F15F2" w:rsidP="009F15F2">
      <w:pPr>
        <w:ind w:left="360" w:hanging="360"/>
      </w:pPr>
      <w:r w:rsidRPr="00072B14">
        <w:t>hours a day.  The key and lock custodian is responsible for keepi</w:t>
      </w:r>
      <w:r>
        <w:t xml:space="preserve">ng a record of locks and keys.  </w:t>
      </w:r>
    </w:p>
    <w:p w:rsidR="009F15F2" w:rsidRDefault="009F15F2" w:rsidP="009F15F2">
      <w:pPr>
        <w:ind w:left="360" w:hanging="360"/>
      </w:pPr>
      <w:r w:rsidRPr="00072B14">
        <w:t xml:space="preserve">He must keep track of the number and type of locks and keys used.  DA Form 5513-R </w:t>
      </w:r>
    </w:p>
    <w:p w:rsidR="009F15F2" w:rsidRPr="00072B14" w:rsidRDefault="009F15F2" w:rsidP="009F15F2">
      <w:r>
        <w:t xml:space="preserve"> </w:t>
      </w:r>
      <w:r w:rsidRPr="00072B14">
        <w:t>will be used for keeping these records.  The proponent for the DA Form 5513-R is AR 190-11.</w:t>
      </w:r>
    </w:p>
    <w:p w:rsidR="009F15F2" w:rsidRPr="00072B14" w:rsidRDefault="009F15F2" w:rsidP="009F15F2">
      <w:pPr>
        <w:tabs>
          <w:tab w:val="left" w:pos="360"/>
          <w:tab w:val="left" w:pos="720"/>
        </w:tabs>
      </w:pPr>
    </w:p>
    <w:p w:rsidR="009F15F2" w:rsidRPr="00072B14" w:rsidRDefault="00153BFB" w:rsidP="009F15F2">
      <w:pPr>
        <w:ind w:firstLine="360"/>
      </w:pPr>
      <w:r>
        <w:t>a</w:t>
      </w:r>
      <w:r w:rsidR="009F15F2">
        <w:t xml:space="preserve">.  </w:t>
      </w:r>
      <w:r w:rsidR="009F15F2" w:rsidRPr="00072B14">
        <w:t>Guidelines include:</w:t>
      </w:r>
    </w:p>
    <w:p w:rsidR="009F15F2" w:rsidRPr="00072B14" w:rsidRDefault="009F15F2" w:rsidP="009F15F2">
      <w:pPr>
        <w:tabs>
          <w:tab w:val="left" w:pos="360"/>
          <w:tab w:val="left" w:pos="720"/>
        </w:tabs>
      </w:pPr>
    </w:p>
    <w:p w:rsidR="009F15F2" w:rsidRDefault="00153BFB" w:rsidP="009F15F2">
      <w:pPr>
        <w:ind w:firstLine="630"/>
      </w:pPr>
      <w:r>
        <w:t>1</w:t>
      </w:r>
      <w:r w:rsidR="009F15F2">
        <w:t xml:space="preserve">.  </w:t>
      </w:r>
      <w:r w:rsidR="009F15F2" w:rsidRPr="00072B14">
        <w:t>Inventory keys and locks twice a year.</w:t>
      </w:r>
    </w:p>
    <w:p w:rsidR="009F15F2" w:rsidRPr="00072B14" w:rsidRDefault="009F15F2" w:rsidP="009F15F2">
      <w:pPr>
        <w:ind w:firstLine="630"/>
      </w:pPr>
    </w:p>
    <w:p w:rsidR="009F15F2" w:rsidRDefault="00153BFB" w:rsidP="009F15F2">
      <w:pPr>
        <w:ind w:left="990" w:hanging="360"/>
      </w:pPr>
      <w:r>
        <w:t>2</w:t>
      </w:r>
      <w:r w:rsidR="009F15F2">
        <w:t xml:space="preserve">.  </w:t>
      </w:r>
      <w:r w:rsidR="009F15F2" w:rsidRPr="00072B14">
        <w:t>Make sure keys to the box are counted</w:t>
      </w:r>
      <w:r w:rsidR="009F15F2">
        <w:t>,</w:t>
      </w:r>
      <w:r w:rsidR="009F15F2" w:rsidRPr="00072B14">
        <w:t xml:space="preserve"> and that missing keys are accounted for when there is a change of duty officers or NCOs.  Record the count as part of the duty log.</w:t>
      </w:r>
    </w:p>
    <w:p w:rsidR="009F15F2" w:rsidRPr="00072B14" w:rsidRDefault="009F15F2" w:rsidP="009F15F2">
      <w:pPr>
        <w:ind w:left="990" w:hanging="360"/>
      </w:pPr>
    </w:p>
    <w:p w:rsidR="009F15F2" w:rsidRDefault="00153BFB" w:rsidP="009F15F2">
      <w:pPr>
        <w:ind w:left="990" w:hanging="360"/>
      </w:pPr>
      <w:r>
        <w:t>3</w:t>
      </w:r>
      <w:r w:rsidR="009F15F2">
        <w:t xml:space="preserve">.  </w:t>
      </w:r>
      <w:r w:rsidR="009F15F2" w:rsidRPr="00072B14">
        <w:t>Make sure that only authorized persons have access to the key box and to the keys inside.  Keep the list of authorized persons near the box, but away from public view.</w:t>
      </w:r>
    </w:p>
    <w:p w:rsidR="009F15F2" w:rsidRPr="00072B14" w:rsidRDefault="009F15F2" w:rsidP="009F15F2">
      <w:pPr>
        <w:ind w:left="990" w:hanging="360"/>
      </w:pPr>
    </w:p>
    <w:p w:rsidR="009F15F2" w:rsidRDefault="00153BFB" w:rsidP="009F15F2">
      <w:pPr>
        <w:ind w:left="990" w:hanging="360"/>
      </w:pPr>
      <w:r>
        <w:t>4</w:t>
      </w:r>
      <w:r w:rsidR="009F15F2">
        <w:t xml:space="preserve">.  </w:t>
      </w:r>
      <w:r w:rsidR="009F15F2" w:rsidRPr="00072B14">
        <w:t>Store keys to arms rooms, weapons racks, and conta</w:t>
      </w:r>
      <w:r w:rsidR="009F15F2">
        <w:t xml:space="preserve">iners away from other keys.  Do </w:t>
      </w:r>
    </w:p>
    <w:p w:rsidR="009F15F2" w:rsidRDefault="009F15F2" w:rsidP="009F15F2">
      <w:pPr>
        <w:ind w:left="990" w:hanging="360"/>
      </w:pPr>
      <w:r w:rsidRPr="00072B14">
        <w:t>not allow these keys to be left unattended.</w:t>
      </w:r>
    </w:p>
    <w:p w:rsidR="009F15F2" w:rsidRPr="00072B14" w:rsidRDefault="009F15F2" w:rsidP="009F15F2">
      <w:pPr>
        <w:ind w:left="990" w:hanging="360"/>
      </w:pPr>
    </w:p>
    <w:p w:rsidR="009F15F2" w:rsidRDefault="00153BFB" w:rsidP="009F15F2">
      <w:pPr>
        <w:ind w:firstLine="630"/>
      </w:pPr>
      <w:r>
        <w:t>5</w:t>
      </w:r>
      <w:r w:rsidR="009F15F2">
        <w:t>.  D</w:t>
      </w:r>
      <w:r w:rsidR="009F15F2" w:rsidRPr="00072B14">
        <w:t>o not leave keys unattended or in an unsecured area.</w:t>
      </w:r>
    </w:p>
    <w:p w:rsidR="009F15F2" w:rsidRPr="00072B14" w:rsidRDefault="009F15F2" w:rsidP="009F15F2">
      <w:pPr>
        <w:ind w:firstLine="630"/>
      </w:pPr>
    </w:p>
    <w:p w:rsidR="009F15F2" w:rsidRDefault="00153BFB" w:rsidP="009F15F2">
      <w:pPr>
        <w:ind w:left="990" w:hanging="360"/>
      </w:pPr>
      <w:r>
        <w:t>6</w:t>
      </w:r>
      <w:r w:rsidR="009F15F2">
        <w:t xml:space="preserve">.  </w:t>
      </w:r>
      <w:r w:rsidR="009F15F2" w:rsidRPr="00072B14">
        <w:t>Do not take keys for secure areas, arms rooms, rack, o</w:t>
      </w:r>
      <w:r w:rsidR="009F15F2">
        <w:t xml:space="preserve">r containers outside the unit’s </w:t>
      </w:r>
    </w:p>
    <w:p w:rsidR="009F15F2" w:rsidRDefault="009F15F2" w:rsidP="009F15F2">
      <w:pPr>
        <w:ind w:left="990" w:hanging="360"/>
      </w:pPr>
      <w:r w:rsidRPr="00072B14">
        <w:t>operating area.</w:t>
      </w:r>
    </w:p>
    <w:p w:rsidR="009F15F2" w:rsidRPr="00072B14" w:rsidRDefault="009F15F2" w:rsidP="009F15F2">
      <w:pPr>
        <w:ind w:left="990" w:hanging="360"/>
      </w:pPr>
    </w:p>
    <w:p w:rsidR="009F15F2" w:rsidRDefault="00153BFB" w:rsidP="009F15F2">
      <w:pPr>
        <w:ind w:firstLine="630"/>
      </w:pPr>
      <w:r>
        <w:t>7</w:t>
      </w:r>
      <w:r w:rsidR="009F15F2">
        <w:t>.  Immediately c</w:t>
      </w:r>
      <w:r w:rsidR="009F15F2" w:rsidRPr="00072B14">
        <w:t>hange locks whenever keys are lost, misplaced, or stolen.</w:t>
      </w:r>
    </w:p>
    <w:p w:rsidR="009F15F2" w:rsidRPr="00072B14" w:rsidRDefault="009F15F2" w:rsidP="009F15F2">
      <w:pPr>
        <w:ind w:firstLine="630"/>
      </w:pPr>
    </w:p>
    <w:p w:rsidR="009F15F2" w:rsidRDefault="00153BFB" w:rsidP="009F15F2">
      <w:pPr>
        <w:ind w:firstLine="630"/>
      </w:pPr>
      <w:r>
        <w:t>8</w:t>
      </w:r>
      <w:r w:rsidR="009F15F2">
        <w:t xml:space="preserve">.  </w:t>
      </w:r>
      <w:r w:rsidR="009F15F2" w:rsidRPr="00072B14">
        <w:t>Make sure key control registers and inventory logs are kept up to date.</w:t>
      </w:r>
    </w:p>
    <w:p w:rsidR="009F15F2" w:rsidRPr="00072B14" w:rsidRDefault="009F15F2" w:rsidP="009F15F2">
      <w:pPr>
        <w:ind w:firstLine="630"/>
      </w:pPr>
    </w:p>
    <w:p w:rsidR="0006063B" w:rsidRDefault="0006063B" w:rsidP="0006063B">
      <w:pPr>
        <w:pStyle w:val="BodyTextIndent2"/>
        <w:tabs>
          <w:tab w:val="left" w:pos="360"/>
          <w:tab w:val="left" w:pos="720"/>
        </w:tabs>
        <w:spacing w:after="0"/>
      </w:pPr>
      <w:r>
        <w:t xml:space="preserve">  </w:t>
      </w:r>
      <w:r w:rsidR="00153BFB">
        <w:t xml:space="preserve">  </w:t>
      </w:r>
      <w:r>
        <w:t xml:space="preserve"> </w:t>
      </w:r>
      <w:r w:rsidR="00153BFB">
        <w:t>9</w:t>
      </w:r>
      <w:r>
        <w:t xml:space="preserve">.  </w:t>
      </w:r>
      <w:r w:rsidR="009F15F2" w:rsidRPr="00072B14">
        <w:t>Change combinations to locks on secure areas twice a year.</w:t>
      </w:r>
      <w:r w:rsidRPr="0006063B">
        <w:t xml:space="preserve"> </w:t>
      </w:r>
    </w:p>
    <w:p w:rsidR="0006063B" w:rsidRDefault="0006063B" w:rsidP="0006063B">
      <w:pPr>
        <w:pStyle w:val="BodyTextIndent2"/>
        <w:tabs>
          <w:tab w:val="left" w:pos="360"/>
          <w:tab w:val="left" w:pos="720"/>
        </w:tabs>
        <w:spacing w:after="0"/>
      </w:pPr>
      <w:r>
        <w:t xml:space="preserve">      </w:t>
      </w:r>
      <w:r w:rsidRPr="00682731">
        <w:rPr>
          <w:b/>
        </w:rPr>
        <w:t>Reference</w:t>
      </w:r>
      <w:r>
        <w:t>.</w:t>
      </w:r>
      <w:r w:rsidRPr="00072B14">
        <w:t xml:space="preserve"> </w:t>
      </w:r>
      <w:r>
        <w:t xml:space="preserve"> </w:t>
      </w:r>
      <w:r w:rsidRPr="00072B14">
        <w:t>AR 190-11,190-13, and FM 10-27-4</w:t>
      </w:r>
      <w:r>
        <w:t xml:space="preserve">.  </w:t>
      </w:r>
    </w:p>
    <w:p w:rsidR="009F15F2" w:rsidRPr="00072B14" w:rsidRDefault="009F15F2" w:rsidP="009F15F2">
      <w:pPr>
        <w:ind w:firstLine="630"/>
      </w:pPr>
    </w:p>
    <w:p w:rsidR="009F15F2" w:rsidRDefault="009F15F2" w:rsidP="009F15F2">
      <w:pPr>
        <w:ind w:left="1080"/>
        <w:rPr>
          <w:rFonts w:ascii="Arial" w:hAnsi="Arial"/>
        </w:rPr>
      </w:pPr>
    </w:p>
    <w:p w:rsidR="009F15F2" w:rsidRDefault="009F15F2" w:rsidP="009F15F2">
      <w:pPr>
        <w:rPr>
          <w:b/>
        </w:rPr>
      </w:pPr>
    </w:p>
    <w:p w:rsidR="0006063B" w:rsidRDefault="0006063B" w:rsidP="009F15F2">
      <w:pPr>
        <w:rPr>
          <w:b/>
        </w:rPr>
      </w:pPr>
    </w:p>
    <w:p w:rsidR="0006063B" w:rsidRDefault="0006063B" w:rsidP="009F15F2">
      <w:pPr>
        <w:rPr>
          <w:b/>
        </w:rPr>
      </w:pPr>
    </w:p>
    <w:p w:rsidR="00153BFB" w:rsidRDefault="00153BFB" w:rsidP="0006063B">
      <w:pPr>
        <w:jc w:val="center"/>
        <w:rPr>
          <w:b/>
        </w:rPr>
      </w:pPr>
    </w:p>
    <w:p w:rsidR="009F15F2" w:rsidRDefault="009F15F2" w:rsidP="0006063B">
      <w:pPr>
        <w:jc w:val="center"/>
        <w:rPr>
          <w:b/>
        </w:rPr>
      </w:pPr>
      <w:r>
        <w:rPr>
          <w:b/>
        </w:rPr>
        <w:t>FIELD SUPPLY ACTIVITIES</w:t>
      </w:r>
    </w:p>
    <w:p w:rsidR="009F15F2" w:rsidRPr="0080621A" w:rsidRDefault="009F15F2" w:rsidP="009F15F2"/>
    <w:p w:rsidR="009F15F2" w:rsidRPr="0080621A" w:rsidRDefault="00153BFB" w:rsidP="009F15F2">
      <w:pPr>
        <w:ind w:firstLine="360"/>
      </w:pPr>
      <w:r>
        <w:rPr>
          <w:b/>
        </w:rPr>
        <w:t>92</w:t>
      </w:r>
      <w:r w:rsidR="009F15F2" w:rsidRPr="004E5436">
        <w:rPr>
          <w:b/>
        </w:rPr>
        <w:t>.  CL I</w:t>
      </w:r>
      <w:r w:rsidR="009F15F2" w:rsidRPr="0080621A">
        <w:t>:</w:t>
      </w:r>
    </w:p>
    <w:p w:rsidR="009F15F2" w:rsidRPr="0080621A" w:rsidRDefault="009F15F2" w:rsidP="009F15F2"/>
    <w:p w:rsidR="009F15F2" w:rsidRDefault="009F15F2" w:rsidP="009F15F2">
      <w:pPr>
        <w:ind w:left="994" w:hanging="360"/>
      </w:pPr>
      <w:r>
        <w:t>(a)  The r</w:t>
      </w:r>
      <w:r w:rsidRPr="0080621A">
        <w:t xml:space="preserve">ation cycle will be determined by the supported MUC.  In the event </w:t>
      </w:r>
      <w:r>
        <w:t xml:space="preserve">there is not </w:t>
      </w:r>
    </w:p>
    <w:p w:rsidR="009F15F2" w:rsidRDefault="009F15F2" w:rsidP="009F15F2">
      <w:pPr>
        <w:ind w:left="994" w:hanging="360"/>
      </w:pPr>
      <w:r>
        <w:t>clear</w:t>
      </w:r>
      <w:r w:rsidRPr="0080621A">
        <w:t xml:space="preserve"> guidance from the supported MUC, the </w:t>
      </w:r>
      <w:r w:rsidR="009D622C">
        <w:t>Battalion</w:t>
      </w:r>
      <w:r>
        <w:t xml:space="preserve"> </w:t>
      </w:r>
      <w:r w:rsidRPr="0080621A">
        <w:t>commander</w:t>
      </w:r>
      <w:r>
        <w:t xml:space="preserve"> will determine the ration </w:t>
      </w:r>
    </w:p>
    <w:p w:rsidR="009F15F2" w:rsidRPr="0080621A" w:rsidRDefault="009F15F2" w:rsidP="009F15F2">
      <w:pPr>
        <w:ind w:left="994" w:hanging="360"/>
      </w:pPr>
      <w:r w:rsidRPr="0080621A">
        <w:t>cycle.</w:t>
      </w:r>
    </w:p>
    <w:p w:rsidR="009F15F2" w:rsidRPr="0080621A" w:rsidRDefault="009F15F2" w:rsidP="009F15F2"/>
    <w:p w:rsidR="009F15F2" w:rsidRDefault="009F15F2" w:rsidP="009F15F2">
      <w:pPr>
        <w:ind w:firstLine="630"/>
      </w:pPr>
      <w:r>
        <w:t xml:space="preserve">(b)  </w:t>
      </w:r>
      <w:r w:rsidRPr="0080621A">
        <w:t>Each Company is responsible for conducting their own field feeding operations.</w:t>
      </w:r>
      <w:r>
        <w:t xml:space="preserve">  </w:t>
      </w:r>
    </w:p>
    <w:p w:rsidR="009F15F2" w:rsidRPr="0080621A" w:rsidRDefault="009F15F2" w:rsidP="009F15F2">
      <w:pPr>
        <w:ind w:left="630"/>
      </w:pPr>
      <w:r>
        <w:t>When not utilizing MREs, companies are responsible for coordination with HHC and the BDE DFAC Manager to request hot “A” ration support.</w:t>
      </w:r>
      <w:r w:rsidRPr="0080621A">
        <w:t xml:space="preserve">    </w:t>
      </w:r>
    </w:p>
    <w:p w:rsidR="009F15F2" w:rsidRPr="0080621A" w:rsidRDefault="009F15F2" w:rsidP="009F15F2"/>
    <w:p w:rsidR="009F15F2" w:rsidRPr="0080621A" w:rsidRDefault="009F15F2" w:rsidP="009F15F2">
      <w:pPr>
        <w:ind w:firstLine="630"/>
      </w:pPr>
      <w:r>
        <w:t xml:space="preserve">(c)  </w:t>
      </w:r>
      <w:r w:rsidRPr="0080621A">
        <w:t xml:space="preserve">Unit basic load for CL </w:t>
      </w:r>
      <w:r>
        <w:t>I is three MREs and three gallons of water per</w:t>
      </w:r>
      <w:r w:rsidRPr="0080621A">
        <w:t xml:space="preserve"> person</w:t>
      </w:r>
      <w:r>
        <w:t>, per day</w:t>
      </w:r>
      <w:r w:rsidRPr="0080621A">
        <w:t>.</w:t>
      </w:r>
    </w:p>
    <w:p w:rsidR="009F15F2" w:rsidRPr="0080621A" w:rsidRDefault="009F15F2" w:rsidP="009F15F2">
      <w:pPr>
        <w:jc w:val="both"/>
      </w:pPr>
    </w:p>
    <w:p w:rsidR="009F15F2" w:rsidRDefault="009F15F2" w:rsidP="009F15F2">
      <w:pPr>
        <w:ind w:left="990" w:hanging="356"/>
      </w:pPr>
      <w:r>
        <w:t xml:space="preserve">(d)  </w:t>
      </w:r>
      <w:r w:rsidRPr="0080621A">
        <w:t>Rations will be issued from the</w:t>
      </w:r>
      <w:r>
        <w:t xml:space="preserve"> CL I point whenever possible.  Companies should coordinate with the BDE DFAC Manager directly for general training requirements. </w:t>
      </w:r>
    </w:p>
    <w:p w:rsidR="009F15F2" w:rsidRPr="0080621A" w:rsidRDefault="009F15F2" w:rsidP="009F15F2">
      <w:pPr>
        <w:jc w:val="both"/>
      </w:pPr>
    </w:p>
    <w:p w:rsidR="009F15F2" w:rsidRDefault="00153BFB" w:rsidP="004E5436">
      <w:pPr>
        <w:ind w:firstLine="360"/>
        <w:jc w:val="both"/>
        <w:rPr>
          <w:b/>
        </w:rPr>
      </w:pPr>
      <w:r>
        <w:rPr>
          <w:b/>
        </w:rPr>
        <w:t>93</w:t>
      </w:r>
      <w:r w:rsidR="009F15F2" w:rsidRPr="004E5436">
        <w:rPr>
          <w:b/>
        </w:rPr>
        <w:t>.  WATER</w:t>
      </w:r>
    </w:p>
    <w:p w:rsidR="004E5436" w:rsidRPr="0080621A" w:rsidRDefault="004E5436" w:rsidP="004E5436">
      <w:pPr>
        <w:ind w:firstLine="360"/>
        <w:jc w:val="both"/>
      </w:pPr>
    </w:p>
    <w:p w:rsidR="009F15F2" w:rsidRDefault="009F15F2" w:rsidP="009F15F2">
      <w:pPr>
        <w:ind w:left="990" w:hanging="356"/>
      </w:pPr>
      <w:r>
        <w:t xml:space="preserve">(a)  </w:t>
      </w:r>
      <w:r w:rsidRPr="0080621A">
        <w:t>Each company will operate a water point in their area u</w:t>
      </w:r>
      <w:r>
        <w:t xml:space="preserve">sing water trailers.  All other </w:t>
      </w:r>
    </w:p>
    <w:p w:rsidR="009F15F2" w:rsidRDefault="009F15F2" w:rsidP="009F15F2">
      <w:pPr>
        <w:ind w:left="990" w:hanging="356"/>
      </w:pPr>
      <w:r w:rsidRPr="0080621A">
        <w:t>natural water sources in their areas will be consider</w:t>
      </w:r>
      <w:r>
        <w:t xml:space="preserve">ed contaminated until medically </w:t>
      </w:r>
    </w:p>
    <w:p w:rsidR="009F15F2" w:rsidRPr="0080621A" w:rsidRDefault="009F15F2" w:rsidP="009F15F2">
      <w:pPr>
        <w:ind w:left="990" w:hanging="356"/>
      </w:pPr>
      <w:r w:rsidRPr="0080621A">
        <w:t>cleared for use.</w:t>
      </w:r>
    </w:p>
    <w:p w:rsidR="009F15F2" w:rsidRPr="0080621A" w:rsidRDefault="009F15F2" w:rsidP="009F15F2">
      <w:pPr>
        <w:jc w:val="both"/>
      </w:pPr>
    </w:p>
    <w:p w:rsidR="009F15F2" w:rsidRDefault="009F15F2" w:rsidP="009F15F2">
      <w:pPr>
        <w:ind w:left="990" w:hanging="356"/>
      </w:pPr>
      <w:r>
        <w:t xml:space="preserve">(b)  </w:t>
      </w:r>
      <w:r w:rsidRPr="0080621A">
        <w:t>Unit water trailers will be randomly inspected by field</w:t>
      </w:r>
      <w:r>
        <w:t xml:space="preserve"> sanitation teams and certified </w:t>
      </w:r>
    </w:p>
    <w:p w:rsidR="009F15F2" w:rsidRDefault="009F15F2" w:rsidP="009F15F2">
      <w:pPr>
        <w:ind w:left="990" w:hanging="356"/>
      </w:pPr>
      <w:r w:rsidRPr="0080621A">
        <w:t xml:space="preserve">by preventive medicine </w:t>
      </w:r>
      <w:r>
        <w:t>at</w:t>
      </w:r>
      <w:r w:rsidRPr="0080621A">
        <w:t xml:space="preserve"> required intervals.  Unit water trailers </w:t>
      </w:r>
      <w:r>
        <w:t>should</w:t>
      </w:r>
      <w:r w:rsidRPr="0080621A">
        <w:t xml:space="preserve"> be </w:t>
      </w:r>
      <w:r>
        <w:t xml:space="preserve">topped off </w:t>
      </w:r>
    </w:p>
    <w:p w:rsidR="009F15F2" w:rsidRDefault="009F15F2" w:rsidP="009F15F2">
      <w:pPr>
        <w:ind w:left="990" w:hanging="356"/>
      </w:pPr>
      <w:r w:rsidRPr="0080621A">
        <w:t>daily</w:t>
      </w:r>
      <w:r>
        <w:t>,</w:t>
      </w:r>
      <w:r w:rsidRPr="0080621A">
        <w:t xml:space="preserve"> or when the tactical situation permits.</w:t>
      </w:r>
      <w:r>
        <w:t xml:space="preserve">  Water buffalo support and filling is a unit </w:t>
      </w:r>
    </w:p>
    <w:p w:rsidR="009F15F2" w:rsidRPr="0080621A" w:rsidRDefault="009F15F2" w:rsidP="009F15F2">
      <w:pPr>
        <w:ind w:left="990" w:hanging="356"/>
      </w:pPr>
      <w:r>
        <w:t>responsibility.</w:t>
      </w:r>
    </w:p>
    <w:p w:rsidR="009F15F2" w:rsidRPr="0080621A" w:rsidRDefault="009F15F2" w:rsidP="009F15F2">
      <w:pPr>
        <w:jc w:val="both"/>
      </w:pPr>
    </w:p>
    <w:p w:rsidR="009F15F2" w:rsidRDefault="009F15F2" w:rsidP="009F15F2">
      <w:pPr>
        <w:ind w:left="990" w:hanging="356"/>
      </w:pPr>
      <w:r>
        <w:t xml:space="preserve">(c)  </w:t>
      </w:r>
      <w:r w:rsidRPr="0080621A">
        <w:t xml:space="preserve">The location and operating times of water points will be </w:t>
      </w:r>
      <w:r>
        <w:t xml:space="preserve">coordinated through the BN </w:t>
      </w:r>
    </w:p>
    <w:p w:rsidR="009F15F2" w:rsidRDefault="009F15F2" w:rsidP="009F15F2">
      <w:pPr>
        <w:ind w:left="990" w:hanging="356"/>
      </w:pPr>
      <w:r w:rsidRPr="0080621A">
        <w:t>S-4 or Support Operations</w:t>
      </w:r>
      <w:r>
        <w:t xml:space="preserve"> Officer</w:t>
      </w:r>
      <w:r w:rsidRPr="0080621A">
        <w:t>.</w:t>
      </w:r>
    </w:p>
    <w:p w:rsidR="009F15F2" w:rsidRPr="0080621A" w:rsidRDefault="009F15F2" w:rsidP="009F15F2">
      <w:pPr>
        <w:jc w:val="both"/>
      </w:pPr>
    </w:p>
    <w:p w:rsidR="009F15F2" w:rsidRPr="004E5436" w:rsidRDefault="00153BFB" w:rsidP="009F15F2">
      <w:pPr>
        <w:ind w:firstLine="360"/>
        <w:jc w:val="both"/>
        <w:rPr>
          <w:b/>
        </w:rPr>
      </w:pPr>
      <w:r>
        <w:rPr>
          <w:b/>
        </w:rPr>
        <w:t>94</w:t>
      </w:r>
      <w:r w:rsidR="009F15F2" w:rsidRPr="004E5436">
        <w:rPr>
          <w:b/>
        </w:rPr>
        <w:t xml:space="preserve">.  </w:t>
      </w:r>
      <w:r w:rsidR="004E5436">
        <w:rPr>
          <w:b/>
        </w:rPr>
        <w:t>CLASS II, IV, VII</w:t>
      </w:r>
    </w:p>
    <w:p w:rsidR="009F15F2" w:rsidRPr="00B41A24" w:rsidRDefault="009F15F2" w:rsidP="009F15F2">
      <w:pPr>
        <w:jc w:val="both"/>
      </w:pPr>
    </w:p>
    <w:p w:rsidR="009F15F2" w:rsidRDefault="009F15F2" w:rsidP="009F15F2">
      <w:pPr>
        <w:ind w:left="990" w:hanging="356"/>
      </w:pPr>
      <w:r>
        <w:t xml:space="preserve">(a)  </w:t>
      </w:r>
      <w:r w:rsidRPr="00B41A24">
        <w:t>End item requisitioning procedures apply except for those dete</w:t>
      </w:r>
      <w:r>
        <w:t xml:space="preserve">rmined critical by the </w:t>
      </w:r>
    </w:p>
    <w:p w:rsidR="009F15F2" w:rsidRDefault="009D622C" w:rsidP="009F15F2">
      <w:pPr>
        <w:ind w:left="990" w:hanging="356"/>
      </w:pPr>
      <w:r>
        <w:t>Battalion</w:t>
      </w:r>
      <w:r w:rsidR="009F15F2" w:rsidRPr="00B41A24">
        <w:t xml:space="preserve"> commander.</w:t>
      </w:r>
    </w:p>
    <w:p w:rsidR="009F15F2" w:rsidRDefault="009F15F2" w:rsidP="009F15F2">
      <w:pPr>
        <w:jc w:val="both"/>
      </w:pPr>
    </w:p>
    <w:p w:rsidR="009F15F2" w:rsidRDefault="009F15F2" w:rsidP="009F15F2">
      <w:pPr>
        <w:ind w:left="990" w:hanging="356"/>
      </w:pPr>
      <w:r>
        <w:t xml:space="preserve">(b)  </w:t>
      </w:r>
      <w:r w:rsidRPr="00B41A24">
        <w:t>Units will maintain a 30-day basic load of expen</w:t>
      </w:r>
      <w:r>
        <w:t xml:space="preserve">dable supplies including office </w:t>
      </w:r>
    </w:p>
    <w:p w:rsidR="009F15F2" w:rsidRPr="00B41A24" w:rsidRDefault="009F15F2" w:rsidP="009F15F2">
      <w:pPr>
        <w:ind w:left="990" w:hanging="356"/>
      </w:pPr>
      <w:r w:rsidRPr="00B41A24">
        <w:t>supplies.</w:t>
      </w:r>
    </w:p>
    <w:p w:rsidR="009F15F2" w:rsidRPr="00B41A24" w:rsidRDefault="009F15F2" w:rsidP="009F15F2">
      <w:pPr>
        <w:jc w:val="both"/>
      </w:pPr>
    </w:p>
    <w:p w:rsidR="009F15F2" w:rsidRDefault="009F15F2" w:rsidP="009F15F2">
      <w:pPr>
        <w:ind w:left="990" w:hanging="356"/>
      </w:pPr>
      <w:r>
        <w:t xml:space="preserve">(c)  </w:t>
      </w:r>
      <w:r w:rsidRPr="00B41A24">
        <w:t>Upon loss of an item, units will notify the BN S</w:t>
      </w:r>
      <w:r>
        <w:t xml:space="preserve">-4 and follow up with a DA Form </w:t>
      </w:r>
    </w:p>
    <w:p w:rsidR="009F15F2" w:rsidRPr="00B41A24" w:rsidRDefault="009F15F2" w:rsidP="009F15F2">
      <w:pPr>
        <w:ind w:left="990" w:hanging="356"/>
      </w:pPr>
      <w:r w:rsidRPr="00B41A24">
        <w:t>2765-1 within 24 hours.</w:t>
      </w:r>
    </w:p>
    <w:p w:rsidR="009F15F2" w:rsidRPr="00B41A24" w:rsidRDefault="009F15F2" w:rsidP="009F15F2">
      <w:pPr>
        <w:jc w:val="both"/>
      </w:pPr>
    </w:p>
    <w:p w:rsidR="0050588A" w:rsidRDefault="0050588A" w:rsidP="009F15F2">
      <w:pPr>
        <w:ind w:firstLine="360"/>
        <w:rPr>
          <w:b/>
        </w:rPr>
      </w:pPr>
    </w:p>
    <w:p w:rsidR="009F15F2" w:rsidRPr="004E5436" w:rsidRDefault="00153BFB" w:rsidP="009F15F2">
      <w:pPr>
        <w:ind w:firstLine="360"/>
        <w:rPr>
          <w:b/>
        </w:rPr>
      </w:pPr>
      <w:r>
        <w:rPr>
          <w:b/>
        </w:rPr>
        <w:lastRenderedPageBreak/>
        <w:t>95</w:t>
      </w:r>
      <w:r w:rsidR="009F15F2" w:rsidRPr="004E5436">
        <w:rPr>
          <w:b/>
        </w:rPr>
        <w:t>.  CLASS III:</w:t>
      </w:r>
    </w:p>
    <w:p w:rsidR="009F15F2" w:rsidRPr="00B41A24" w:rsidRDefault="009F15F2" w:rsidP="009F15F2"/>
    <w:p w:rsidR="009F15F2" w:rsidRDefault="009F15F2" w:rsidP="009F15F2">
      <w:pPr>
        <w:ind w:left="990" w:hanging="356"/>
      </w:pPr>
      <w:r>
        <w:t xml:space="preserve">(a)  </w:t>
      </w:r>
      <w:r w:rsidRPr="00B41A24">
        <w:t xml:space="preserve">Units will maintain a 15-day basic load of class </w:t>
      </w:r>
      <w:r>
        <w:t xml:space="preserve">III package.  Re-supply will be </w:t>
      </w:r>
    </w:p>
    <w:p w:rsidR="009F15F2" w:rsidRDefault="009F15F2" w:rsidP="009F15F2">
      <w:pPr>
        <w:ind w:left="990" w:hanging="356"/>
      </w:pPr>
      <w:r w:rsidRPr="00B41A24">
        <w:t xml:space="preserve">accomplished through the </w:t>
      </w:r>
      <w:r>
        <w:t xml:space="preserve">General Supply Company or by utilizing their issues retail fuel </w:t>
      </w:r>
    </w:p>
    <w:p w:rsidR="009F15F2" w:rsidRPr="00B41A24" w:rsidRDefault="009F15F2" w:rsidP="009F15F2">
      <w:pPr>
        <w:ind w:left="990" w:hanging="356"/>
      </w:pPr>
      <w:r>
        <w:t>account.</w:t>
      </w:r>
      <w:r w:rsidRPr="00B41A24">
        <w:t xml:space="preserve"> </w:t>
      </w:r>
      <w:r>
        <w:t xml:space="preserve"> </w:t>
      </w:r>
      <w:r w:rsidRPr="00B41A24">
        <w:t>Direct coordination with</w:t>
      </w:r>
      <w:r>
        <w:t xml:space="preserve"> the</w:t>
      </w:r>
      <w:r w:rsidRPr="00B41A24">
        <w:t xml:space="preserve"> HAZMAT pharmacy is authorized.</w:t>
      </w:r>
    </w:p>
    <w:p w:rsidR="009F15F2" w:rsidRPr="00B41A24" w:rsidRDefault="009F15F2" w:rsidP="009F15F2"/>
    <w:p w:rsidR="009F15F2" w:rsidRPr="00B41A24" w:rsidRDefault="009F15F2" w:rsidP="009F15F2">
      <w:pPr>
        <w:ind w:firstLine="630"/>
      </w:pPr>
      <w:r>
        <w:t xml:space="preserve">(b)  </w:t>
      </w:r>
      <w:r w:rsidRPr="00B41A24">
        <w:t>The unit motor officer/ NCO will maintain the class III package supply for their unit.</w:t>
      </w:r>
    </w:p>
    <w:p w:rsidR="009F15F2" w:rsidRDefault="009F15F2" w:rsidP="009F15F2"/>
    <w:p w:rsidR="009F15F2" w:rsidRPr="004E5436" w:rsidRDefault="00153BFB" w:rsidP="009F15F2">
      <w:pPr>
        <w:ind w:firstLine="360"/>
        <w:rPr>
          <w:b/>
        </w:rPr>
      </w:pPr>
      <w:r>
        <w:rPr>
          <w:b/>
        </w:rPr>
        <w:t>96</w:t>
      </w:r>
      <w:r w:rsidR="009F15F2" w:rsidRPr="004E5436">
        <w:rPr>
          <w:b/>
        </w:rPr>
        <w:t>.  FUEL HANDLING SAFETY:</w:t>
      </w:r>
    </w:p>
    <w:p w:rsidR="009F15F2" w:rsidRPr="00B41A24" w:rsidRDefault="009F15F2" w:rsidP="009F15F2"/>
    <w:p w:rsidR="009F15F2" w:rsidRDefault="009F15F2" w:rsidP="009F15F2">
      <w:pPr>
        <w:ind w:left="1080" w:hanging="450"/>
      </w:pPr>
      <w:r>
        <w:t xml:space="preserve">(a)  </w:t>
      </w:r>
      <w:r w:rsidRPr="00B41A24">
        <w:t>Petroleum products will not be discarded on the gro</w:t>
      </w:r>
      <w:r>
        <w:t xml:space="preserve">und at any time.  Only approved </w:t>
      </w:r>
    </w:p>
    <w:p w:rsidR="009F15F2" w:rsidRPr="00B41A24" w:rsidRDefault="009F15F2" w:rsidP="009F15F2">
      <w:pPr>
        <w:ind w:left="1080" w:hanging="450"/>
      </w:pPr>
      <w:r w:rsidRPr="00B41A24">
        <w:t>containers will be used for dispensing of petroleum or hazardous products.</w:t>
      </w:r>
    </w:p>
    <w:p w:rsidR="009F15F2" w:rsidRPr="00B41A24" w:rsidRDefault="009F15F2" w:rsidP="009F15F2"/>
    <w:p w:rsidR="009F15F2" w:rsidRDefault="009F15F2" w:rsidP="009F15F2">
      <w:pPr>
        <w:ind w:left="1080" w:hanging="446"/>
      </w:pPr>
      <w:r>
        <w:t xml:space="preserve">(b)  </w:t>
      </w:r>
      <w:r w:rsidRPr="00B41A24">
        <w:t>Units will adhere to this guidance during comba</w:t>
      </w:r>
      <w:r>
        <w:t xml:space="preserve">t operations unless operational </w:t>
      </w:r>
    </w:p>
    <w:p w:rsidR="009F15F2" w:rsidRDefault="009F15F2" w:rsidP="009F15F2">
      <w:pPr>
        <w:ind w:left="1080" w:hanging="446"/>
      </w:pPr>
      <w:r w:rsidRPr="00B41A24">
        <w:t>necessity makes it unachievable.</w:t>
      </w:r>
    </w:p>
    <w:p w:rsidR="009F15F2" w:rsidRDefault="009F15F2" w:rsidP="009F15F2"/>
    <w:p w:rsidR="009F15F2" w:rsidRPr="004E5436" w:rsidRDefault="00153BFB" w:rsidP="009F15F2">
      <w:pPr>
        <w:ind w:firstLine="360"/>
        <w:rPr>
          <w:b/>
        </w:rPr>
      </w:pPr>
      <w:r>
        <w:rPr>
          <w:b/>
        </w:rPr>
        <w:t>97</w:t>
      </w:r>
      <w:r w:rsidR="009F15F2" w:rsidRPr="004E5436">
        <w:rPr>
          <w:b/>
        </w:rPr>
        <w:t xml:space="preserve">.  HAZARDOUS MATERIAL SPILLS: </w:t>
      </w:r>
    </w:p>
    <w:p w:rsidR="009F15F2" w:rsidRDefault="009F15F2" w:rsidP="009F15F2"/>
    <w:p w:rsidR="009F15F2" w:rsidRDefault="009F15F2" w:rsidP="009F15F2">
      <w:pPr>
        <w:ind w:left="990" w:hanging="356"/>
      </w:pPr>
      <w:r>
        <w:t xml:space="preserve">(a)  </w:t>
      </w:r>
      <w:r w:rsidRPr="00B41A24">
        <w:t>Spillage will be immediately re</w:t>
      </w:r>
      <w:r>
        <w:t xml:space="preserve">ported to the chain of command and then to Range </w:t>
      </w:r>
    </w:p>
    <w:p w:rsidR="009F15F2" w:rsidRDefault="009F15F2" w:rsidP="009F15F2">
      <w:pPr>
        <w:ind w:left="990" w:hanging="356"/>
      </w:pPr>
      <w:r w:rsidRPr="00B41A24">
        <w:t>Control (798-2321) during duty hours or to the SDO af</w:t>
      </w:r>
      <w:r>
        <w:t xml:space="preserve">ter duty hours. The report will </w:t>
      </w:r>
    </w:p>
    <w:p w:rsidR="009F15F2" w:rsidRPr="00B41A24" w:rsidRDefault="009F15F2" w:rsidP="009F15F2">
      <w:pPr>
        <w:ind w:left="990" w:hanging="356"/>
      </w:pPr>
      <w:r w:rsidRPr="00B41A24">
        <w:t>contain the following information:</w:t>
      </w:r>
    </w:p>
    <w:p w:rsidR="009F15F2" w:rsidRPr="00B41A24" w:rsidRDefault="009F15F2" w:rsidP="009F15F2"/>
    <w:p w:rsidR="009F15F2" w:rsidRPr="00B41A24" w:rsidRDefault="009F15F2" w:rsidP="009F15F2">
      <w:r>
        <w:tab/>
      </w:r>
      <w:r>
        <w:tab/>
      </w:r>
      <w:r w:rsidRPr="00B41A24">
        <w:t>NAME, TITLE, AND LOCATION OF INDIVIDUAL</w:t>
      </w:r>
    </w:p>
    <w:p w:rsidR="009F15F2" w:rsidRPr="00B41A24" w:rsidRDefault="009F15F2" w:rsidP="009F15F2">
      <w:r>
        <w:tab/>
      </w:r>
      <w:r w:rsidRPr="00B41A24">
        <w:tab/>
        <w:t>TIME OF ACCIDENT OR DISCOVERY</w:t>
      </w:r>
    </w:p>
    <w:p w:rsidR="009F15F2" w:rsidRDefault="009F15F2" w:rsidP="009F15F2">
      <w:r w:rsidRPr="00B41A24">
        <w:tab/>
      </w:r>
      <w:r w:rsidRPr="00B41A24">
        <w:tab/>
        <w:t>LOCATION OF ACCIDENT</w:t>
      </w:r>
    </w:p>
    <w:p w:rsidR="009F15F2" w:rsidRPr="00B41A24" w:rsidRDefault="009F15F2" w:rsidP="009F15F2">
      <w:r w:rsidRPr="00B41A24">
        <w:tab/>
      </w:r>
      <w:r w:rsidRPr="00B41A24">
        <w:tab/>
        <w:t>EVENTS OF ACCIDENT (including vehicle(s), type of product, amount)</w:t>
      </w:r>
    </w:p>
    <w:p w:rsidR="009F15F2" w:rsidRPr="00B41A24" w:rsidRDefault="009F15F2" w:rsidP="009F15F2">
      <w:r w:rsidRPr="00B41A24">
        <w:tab/>
      </w:r>
      <w:r w:rsidRPr="00B41A24">
        <w:tab/>
        <w:t>ACTIONS TAKEN SO FAR - ADDITIONAL SUPPORT NEEDED</w:t>
      </w:r>
    </w:p>
    <w:p w:rsidR="009F15F2" w:rsidRPr="00B41A24" w:rsidRDefault="009F15F2" w:rsidP="009F15F2"/>
    <w:p w:rsidR="009F15F2" w:rsidRPr="00B41A24" w:rsidRDefault="009F15F2" w:rsidP="009F15F2">
      <w:pPr>
        <w:ind w:firstLine="630"/>
      </w:pPr>
      <w:r>
        <w:t xml:space="preserve">(b)  </w:t>
      </w:r>
      <w:r w:rsidRPr="00B41A24">
        <w:t>Spills less than five gallons will be dug up and triple bagged in clear plastic bags.</w:t>
      </w:r>
    </w:p>
    <w:p w:rsidR="009F15F2" w:rsidRPr="00B41A24" w:rsidRDefault="009F15F2" w:rsidP="009F15F2"/>
    <w:p w:rsidR="009F15F2" w:rsidRDefault="009F15F2" w:rsidP="009F15F2">
      <w:pPr>
        <w:ind w:left="990" w:hanging="356"/>
      </w:pPr>
      <w:r>
        <w:t xml:space="preserve">(c)  </w:t>
      </w:r>
      <w:r w:rsidRPr="00B41A24">
        <w:t>Spills over five gallons must be evaluated by range</w:t>
      </w:r>
      <w:r>
        <w:t xml:space="preserve"> control or environmental.  The </w:t>
      </w:r>
    </w:p>
    <w:p w:rsidR="009F15F2" w:rsidRDefault="009F15F2" w:rsidP="00153BFB">
      <w:pPr>
        <w:ind w:left="990" w:hanging="356"/>
      </w:pPr>
      <w:r w:rsidRPr="00B41A24">
        <w:t>contaminated soil will then be dug up by a SEE and hauled to a hazardous waste site.</w:t>
      </w:r>
    </w:p>
    <w:p w:rsidR="009F15F2" w:rsidRDefault="009F15F2" w:rsidP="00153BFB"/>
    <w:p w:rsidR="009F15F2" w:rsidRPr="00B41A24" w:rsidRDefault="00153BFB" w:rsidP="009F15F2">
      <w:pPr>
        <w:ind w:firstLine="360"/>
      </w:pPr>
      <w:r w:rsidRPr="00153BFB">
        <w:rPr>
          <w:b/>
        </w:rPr>
        <w:t>98</w:t>
      </w:r>
      <w:r w:rsidR="004E5436" w:rsidRPr="00153BFB">
        <w:rPr>
          <w:b/>
        </w:rPr>
        <w:t>.</w:t>
      </w:r>
      <w:r w:rsidR="009F15F2" w:rsidRPr="00153BFB">
        <w:rPr>
          <w:b/>
        </w:rPr>
        <w:t xml:space="preserve"> CLASS V</w:t>
      </w:r>
      <w:r w:rsidR="009F15F2" w:rsidRPr="00B41A24">
        <w:t>:</w:t>
      </w:r>
    </w:p>
    <w:p w:rsidR="009F15F2" w:rsidRPr="00B41A24" w:rsidRDefault="009F15F2" w:rsidP="009F15F2"/>
    <w:p w:rsidR="009F15F2" w:rsidRPr="00B41A24" w:rsidRDefault="009F15F2" w:rsidP="009F15F2">
      <w:pPr>
        <w:ind w:firstLine="630"/>
      </w:pPr>
      <w:r>
        <w:t xml:space="preserve">(a)  </w:t>
      </w:r>
      <w:r w:rsidRPr="00B41A24">
        <w:t>Units will maintain a basic load for each weapon system as follows:</w:t>
      </w:r>
    </w:p>
    <w:p w:rsidR="009F15F2" w:rsidRPr="00B41A24" w:rsidRDefault="009F15F2" w:rsidP="009F15F2"/>
    <w:p w:rsidR="009F15F2" w:rsidRPr="00B41A24" w:rsidRDefault="009F15F2" w:rsidP="009F15F2">
      <w:r>
        <w:tab/>
      </w:r>
      <w:r>
        <w:tab/>
      </w:r>
      <w:r>
        <w:tab/>
        <w:t>WEAPON</w:t>
      </w:r>
      <w:r>
        <w:tab/>
      </w:r>
      <w:r>
        <w:tab/>
        <w:t>RPW</w:t>
      </w:r>
      <w:r>
        <w:tab/>
      </w:r>
      <w:r>
        <w:tab/>
        <w:t>BN</w:t>
      </w:r>
      <w:r w:rsidRPr="00B41A24">
        <w:t xml:space="preserve"> Basic Load</w:t>
      </w:r>
    </w:p>
    <w:p w:rsidR="009F15F2" w:rsidRPr="00B41A24" w:rsidRDefault="009F15F2" w:rsidP="009F15F2">
      <w:r>
        <w:tab/>
      </w:r>
      <w:r>
        <w:tab/>
      </w:r>
      <w:r>
        <w:tab/>
        <w:t xml:space="preserve">5.56 mm BALL </w:t>
      </w:r>
      <w:r>
        <w:tab/>
      </w:r>
      <w:r w:rsidR="00EE742D">
        <w:t>Unit SOP</w:t>
      </w:r>
      <w:r w:rsidR="00EE742D">
        <w:tab/>
        <w:t>Unit SOP</w:t>
      </w:r>
    </w:p>
    <w:p w:rsidR="00EE742D" w:rsidRDefault="009F15F2" w:rsidP="009F15F2">
      <w:r>
        <w:tab/>
      </w:r>
      <w:r>
        <w:tab/>
      </w:r>
      <w:r>
        <w:tab/>
        <w:t>5.56 mm TRACER</w:t>
      </w:r>
      <w:r>
        <w:tab/>
      </w:r>
      <w:r w:rsidR="00EE742D">
        <w:t>Unit SOP</w:t>
      </w:r>
      <w:r w:rsidR="00153BFB">
        <w:tab/>
      </w:r>
      <w:r w:rsidR="00EE742D">
        <w:t>Unit SOP</w:t>
      </w:r>
    </w:p>
    <w:p w:rsidR="009F15F2" w:rsidRPr="00B41A24" w:rsidRDefault="009F15F2" w:rsidP="009F15F2">
      <w:r>
        <w:tab/>
      </w:r>
      <w:r>
        <w:tab/>
      </w:r>
      <w:r>
        <w:tab/>
        <w:t>5.56 mm SAW</w:t>
      </w:r>
      <w:r>
        <w:tab/>
      </w:r>
      <w:r w:rsidR="00EE742D">
        <w:t>Unit SOP</w:t>
      </w:r>
      <w:r w:rsidRPr="00B41A24">
        <w:tab/>
      </w:r>
      <w:r w:rsidR="00EE742D">
        <w:t>Unit SOP</w:t>
      </w:r>
      <w:r w:rsidRPr="00B41A24">
        <w:tab/>
      </w:r>
    </w:p>
    <w:p w:rsidR="009F15F2" w:rsidRPr="00B41A24" w:rsidRDefault="009F15F2" w:rsidP="009F15F2">
      <w:r>
        <w:tab/>
      </w:r>
      <w:r>
        <w:tab/>
      </w:r>
      <w:r>
        <w:tab/>
        <w:t>9 mm BALL</w:t>
      </w:r>
      <w:r>
        <w:tab/>
      </w:r>
      <w:r>
        <w:tab/>
      </w:r>
      <w:r w:rsidR="00EE742D">
        <w:t>Unit SOP</w:t>
      </w:r>
      <w:r>
        <w:tab/>
      </w:r>
      <w:r w:rsidR="00EE742D">
        <w:t>Unit SOP</w:t>
      </w:r>
      <w:r>
        <w:tab/>
      </w:r>
    </w:p>
    <w:p w:rsidR="009F15F2" w:rsidRPr="00B41A24" w:rsidRDefault="009F15F2" w:rsidP="009F15F2">
      <w:r>
        <w:tab/>
      </w:r>
      <w:r>
        <w:tab/>
      </w:r>
      <w:r>
        <w:tab/>
        <w:t xml:space="preserve">.50 CAL </w:t>
      </w:r>
      <w:r>
        <w:tab/>
      </w:r>
      <w:r>
        <w:tab/>
      </w:r>
      <w:r w:rsidR="00EE742D">
        <w:t>Unit SOP</w:t>
      </w:r>
      <w:r>
        <w:tab/>
      </w:r>
      <w:r w:rsidR="00EE742D">
        <w:t>Unit SOP</w:t>
      </w:r>
      <w:r>
        <w:tab/>
      </w:r>
    </w:p>
    <w:p w:rsidR="009F15F2" w:rsidRPr="00B41A24" w:rsidRDefault="009F15F2" w:rsidP="009F15F2">
      <w:r w:rsidRPr="00B41A24">
        <w:tab/>
      </w:r>
      <w:r w:rsidRPr="00B41A24">
        <w:tab/>
      </w:r>
      <w:r w:rsidRPr="00B41A24">
        <w:tab/>
        <w:t>40 mm HEDP</w:t>
      </w:r>
      <w:r w:rsidRPr="00B41A24">
        <w:tab/>
      </w:r>
      <w:r w:rsidRPr="00B41A24">
        <w:tab/>
      </w:r>
      <w:r w:rsidR="00EE742D">
        <w:t>Unit SOP</w:t>
      </w:r>
      <w:r>
        <w:tab/>
      </w:r>
      <w:r w:rsidR="00EE742D">
        <w:t>Unit SOP</w:t>
      </w:r>
      <w:r>
        <w:tab/>
      </w:r>
    </w:p>
    <w:p w:rsidR="009F15F2" w:rsidRDefault="009F15F2" w:rsidP="009F15F2">
      <w:r>
        <w:tab/>
      </w:r>
      <w:r>
        <w:tab/>
      </w:r>
      <w:r>
        <w:tab/>
        <w:t>40 mm MK-19</w:t>
      </w:r>
      <w:r>
        <w:tab/>
      </w:r>
      <w:r w:rsidR="00EE742D">
        <w:t>Unit SOP</w:t>
      </w:r>
      <w:r>
        <w:tab/>
      </w:r>
      <w:r w:rsidR="00EE742D">
        <w:t>Unit SOP</w:t>
      </w:r>
      <w:r>
        <w:tab/>
      </w:r>
    </w:p>
    <w:p w:rsidR="009F15F2" w:rsidRPr="00B41A24" w:rsidRDefault="009F15F2" w:rsidP="009F15F2"/>
    <w:p w:rsidR="009F15F2" w:rsidRDefault="009F15F2" w:rsidP="009F15F2">
      <w:pPr>
        <w:ind w:firstLine="630"/>
      </w:pPr>
      <w:r>
        <w:lastRenderedPageBreak/>
        <w:t xml:space="preserve">(b)  </w:t>
      </w:r>
      <w:r w:rsidRPr="00B41A24">
        <w:t xml:space="preserve">Resupply is through the BN </w:t>
      </w:r>
      <w:r>
        <w:t>Ammo Section</w:t>
      </w:r>
      <w:r w:rsidR="004E5436">
        <w:t xml:space="preserve"> (S-3)</w:t>
      </w:r>
      <w:r w:rsidRPr="00B41A24">
        <w:t xml:space="preserve"> using a DA Form 581.</w:t>
      </w:r>
    </w:p>
    <w:p w:rsidR="009F15F2" w:rsidRPr="00B41A24" w:rsidRDefault="009F15F2" w:rsidP="009F15F2"/>
    <w:p w:rsidR="009F15F2" w:rsidRDefault="009F15F2" w:rsidP="009F15F2">
      <w:pPr>
        <w:ind w:firstLine="630"/>
      </w:pPr>
      <w:r>
        <w:t xml:space="preserve">(c)  CLASS V is distributed at ASPs or BN Ammo section </w:t>
      </w:r>
      <w:r w:rsidRPr="00B41A24">
        <w:t xml:space="preserve">as published per operation.    </w:t>
      </w:r>
    </w:p>
    <w:p w:rsidR="009F15F2" w:rsidRDefault="009F15F2" w:rsidP="009F15F2"/>
    <w:p w:rsidR="009F15F2" w:rsidRDefault="009F15F2" w:rsidP="009F15F2">
      <w:pPr>
        <w:rPr>
          <w:b/>
        </w:rPr>
      </w:pPr>
    </w:p>
    <w:p w:rsidR="009F15F2" w:rsidRDefault="009F15F2" w:rsidP="002F1358">
      <w:pPr>
        <w:jc w:val="center"/>
        <w:rPr>
          <w:b/>
        </w:rPr>
      </w:pPr>
      <w:r>
        <w:rPr>
          <w:b/>
        </w:rPr>
        <w:t>AMNESTY PROGRAM</w:t>
      </w:r>
    </w:p>
    <w:p w:rsidR="009F15F2" w:rsidRPr="00B41A24" w:rsidRDefault="009F15F2" w:rsidP="009F15F2">
      <w:pPr>
        <w:rPr>
          <w:b/>
          <w:sz w:val="20"/>
        </w:rPr>
      </w:pPr>
    </w:p>
    <w:p w:rsidR="009F15F2" w:rsidRDefault="00EE742D" w:rsidP="009F15F2">
      <w:pPr>
        <w:ind w:left="360" w:hanging="360"/>
        <w:rPr>
          <w:b/>
        </w:rPr>
      </w:pPr>
      <w:r>
        <w:rPr>
          <w:b/>
        </w:rPr>
        <w:t>99</w:t>
      </w:r>
      <w:r w:rsidR="002F1358" w:rsidRPr="002F1358">
        <w:rPr>
          <w:b/>
        </w:rPr>
        <w:t>. Program Guidance</w:t>
      </w:r>
    </w:p>
    <w:p w:rsidR="00EE742D" w:rsidRPr="002F1358" w:rsidRDefault="00EE742D" w:rsidP="009F15F2">
      <w:pPr>
        <w:ind w:left="360" w:hanging="360"/>
        <w:rPr>
          <w:b/>
        </w:rPr>
      </w:pPr>
    </w:p>
    <w:p w:rsidR="00EE742D" w:rsidRDefault="009F15F2" w:rsidP="00EE742D">
      <w:pPr>
        <w:ind w:left="540" w:hanging="360"/>
      </w:pPr>
      <w:r>
        <w:t xml:space="preserve">a.  In accordance with standard DOD policy as </w:t>
      </w:r>
      <w:r w:rsidR="00EE742D">
        <w:t>described in the Munitions Rule</w:t>
      </w:r>
    </w:p>
    <w:p w:rsidR="00EE742D" w:rsidRDefault="009F15F2" w:rsidP="00EE742D">
      <w:pPr>
        <w:ind w:left="540" w:hanging="360"/>
      </w:pPr>
      <w:r>
        <w:t>Implementation Policy, the amnesty program is intended to</w:t>
      </w:r>
      <w:r w:rsidR="00EE742D">
        <w:t xml:space="preserve"> ensure the maximum recovery of</w:t>
      </w:r>
    </w:p>
    <w:p w:rsidR="00EE742D" w:rsidRDefault="009F15F2" w:rsidP="00EE742D">
      <w:pPr>
        <w:ind w:left="540" w:hanging="360"/>
      </w:pPr>
      <w:r>
        <w:t>standard military ammunition from outside the norma</w:t>
      </w:r>
      <w:r w:rsidR="00EE742D">
        <w:t>l supply system. The Ammunition</w:t>
      </w:r>
    </w:p>
    <w:p w:rsidR="00EE742D" w:rsidRDefault="009F15F2" w:rsidP="00EE742D">
      <w:pPr>
        <w:ind w:left="540" w:hanging="360"/>
      </w:pPr>
      <w:r>
        <w:t>Amnesty Program encourages responsible individuals to act b</w:t>
      </w:r>
      <w:r w:rsidR="00EE742D">
        <w:t>y providing a means to expedite</w:t>
      </w:r>
    </w:p>
    <w:p w:rsidR="00EE742D" w:rsidRDefault="009F15F2" w:rsidP="00EE742D">
      <w:pPr>
        <w:ind w:left="540" w:hanging="360"/>
      </w:pPr>
      <w:r>
        <w:t xml:space="preserve">the safe recovery of military ammunition. It is not a process to circumvent normal turn-in </w:t>
      </w:r>
    </w:p>
    <w:p w:rsidR="00EE742D" w:rsidRDefault="009F15F2" w:rsidP="00EE742D">
      <w:pPr>
        <w:ind w:left="540" w:hanging="360"/>
      </w:pPr>
      <w:r>
        <w:t>procedures.  In addition, theft of munitions is not an authoriz</w:t>
      </w:r>
      <w:r w:rsidR="00EE742D">
        <w:t>ed act and when found to occur,</w:t>
      </w:r>
    </w:p>
    <w:p w:rsidR="00EE742D" w:rsidRDefault="009F15F2" w:rsidP="00EE742D">
      <w:pPr>
        <w:ind w:left="540" w:hanging="360"/>
      </w:pPr>
      <w:r>
        <w:t>an immediate investigation, IAW AR 15-6, is warranted since n</w:t>
      </w:r>
      <w:r w:rsidR="00EE742D">
        <w:t>egligence and possible criminal</w:t>
      </w:r>
    </w:p>
    <w:p w:rsidR="00EE742D" w:rsidRDefault="009F15F2" w:rsidP="00EE742D">
      <w:pPr>
        <w:ind w:left="540" w:hanging="360"/>
      </w:pPr>
      <w:r>
        <w:t>penalties apply.</w:t>
      </w:r>
      <w:r>
        <w:rPr>
          <w:b/>
        </w:rPr>
        <w:t xml:space="preserve">  </w:t>
      </w:r>
      <w:r>
        <w:t xml:space="preserve">IAW AR 385-64, unit commanders will establish a unit amnesty SOP and </w:t>
      </w:r>
    </w:p>
    <w:p w:rsidR="009F15F2" w:rsidRDefault="009F15F2" w:rsidP="00EE742D">
      <w:pPr>
        <w:ind w:left="540" w:hanging="360"/>
      </w:pPr>
      <w:r>
        <w:t>policy.</w:t>
      </w:r>
    </w:p>
    <w:p w:rsidR="009F15F2" w:rsidRDefault="009F15F2" w:rsidP="00EE742D">
      <w:pPr>
        <w:ind w:left="540"/>
        <w:rPr>
          <w:b/>
        </w:rPr>
      </w:pPr>
    </w:p>
    <w:p w:rsidR="00EE742D" w:rsidRDefault="009F15F2" w:rsidP="00EE742D">
      <w:pPr>
        <w:ind w:left="540" w:hanging="360"/>
      </w:pPr>
      <w:r>
        <w:t>b.  The purpose of the amnesty program is to reclaim ammu</w:t>
      </w:r>
      <w:r w:rsidR="00EE742D">
        <w:t>nition and explosives that have</w:t>
      </w:r>
    </w:p>
    <w:p w:rsidR="00EE742D" w:rsidRDefault="009F15F2" w:rsidP="00EE742D">
      <w:pPr>
        <w:ind w:left="540" w:hanging="360"/>
      </w:pPr>
      <w:r>
        <w:t>found their way out of accountable channels.  We are not concerned with how this hap</w:t>
      </w:r>
      <w:r w:rsidR="00EE742D">
        <w:t>pened.</w:t>
      </w:r>
    </w:p>
    <w:p w:rsidR="00EE742D" w:rsidRDefault="009F15F2" w:rsidP="00EE742D">
      <w:pPr>
        <w:ind w:left="540" w:hanging="360"/>
      </w:pPr>
      <w:r>
        <w:t xml:space="preserve">Our concern is to safely retrieve the munitions.  There will be no disciplinary action taken </w:t>
      </w:r>
    </w:p>
    <w:p w:rsidR="00EE742D" w:rsidRDefault="009F15F2" w:rsidP="00EE742D">
      <w:pPr>
        <w:ind w:left="540" w:hanging="360"/>
      </w:pPr>
      <w:r>
        <w:t xml:space="preserve">against any individual turning in ammunition in accordance with this program and there will be </w:t>
      </w:r>
    </w:p>
    <w:p w:rsidR="009F15F2" w:rsidRDefault="009F15F2" w:rsidP="00EE742D">
      <w:pPr>
        <w:ind w:left="540" w:hanging="360"/>
      </w:pPr>
      <w:r>
        <w:t>no record of any person taking such action.</w:t>
      </w:r>
    </w:p>
    <w:p w:rsidR="009F15F2" w:rsidRPr="007915C6" w:rsidRDefault="009F15F2" w:rsidP="00EE742D">
      <w:pPr>
        <w:ind w:left="540"/>
      </w:pPr>
    </w:p>
    <w:p w:rsidR="009F15F2" w:rsidRDefault="00EE742D" w:rsidP="00EE742D">
      <w:pPr>
        <w:pStyle w:val="Heading1"/>
        <w:jc w:val="left"/>
        <w:rPr>
          <w:b w:val="0"/>
          <w:sz w:val="24"/>
        </w:rPr>
      </w:pPr>
      <w:r>
        <w:rPr>
          <w:sz w:val="24"/>
        </w:rPr>
        <w:t>100</w:t>
      </w:r>
      <w:r w:rsidR="009F15F2">
        <w:rPr>
          <w:sz w:val="24"/>
        </w:rPr>
        <w:t xml:space="preserve">.  </w:t>
      </w:r>
      <w:r w:rsidR="009F15F2" w:rsidRPr="00725E07">
        <w:rPr>
          <w:sz w:val="24"/>
        </w:rPr>
        <w:t>COMMANDER’S RESPONSIBILITIES.</w:t>
      </w:r>
      <w:r w:rsidR="009F15F2" w:rsidRPr="00725E07">
        <w:rPr>
          <w:b w:val="0"/>
          <w:sz w:val="24"/>
        </w:rPr>
        <w:t xml:space="preserve">  Commande</w:t>
      </w:r>
      <w:r w:rsidR="009F15F2">
        <w:rPr>
          <w:b w:val="0"/>
          <w:sz w:val="24"/>
        </w:rPr>
        <w:t xml:space="preserve">rs must establish an Ammunition </w:t>
      </w:r>
    </w:p>
    <w:p w:rsidR="009F15F2" w:rsidRDefault="009F15F2" w:rsidP="00EE742D">
      <w:pPr>
        <w:pStyle w:val="Heading1"/>
        <w:jc w:val="left"/>
        <w:rPr>
          <w:b w:val="0"/>
          <w:sz w:val="24"/>
        </w:rPr>
      </w:pPr>
      <w:r w:rsidRPr="00725E07">
        <w:rPr>
          <w:b w:val="0"/>
          <w:sz w:val="24"/>
        </w:rPr>
        <w:t>Amnesty Program.  They must also establish and post t</w:t>
      </w:r>
      <w:r>
        <w:rPr>
          <w:b w:val="0"/>
          <w:sz w:val="24"/>
        </w:rPr>
        <w:t xml:space="preserve">heir Ammunition Amnesty Program </w:t>
      </w:r>
    </w:p>
    <w:p w:rsidR="009F15F2" w:rsidRPr="00725E07" w:rsidRDefault="009F15F2" w:rsidP="00EE742D">
      <w:pPr>
        <w:pStyle w:val="Heading1"/>
        <w:jc w:val="left"/>
        <w:rPr>
          <w:b w:val="0"/>
          <w:sz w:val="24"/>
        </w:rPr>
      </w:pPr>
      <w:r w:rsidRPr="00725E07">
        <w:rPr>
          <w:b w:val="0"/>
          <w:sz w:val="24"/>
        </w:rPr>
        <w:t>policy.  The commander’s program will addresses the following:</w:t>
      </w:r>
    </w:p>
    <w:p w:rsidR="009F15F2" w:rsidRPr="00725E07" w:rsidRDefault="009F15F2" w:rsidP="009F15F2">
      <w:pPr>
        <w:pStyle w:val="Heading1"/>
        <w:jc w:val="left"/>
        <w:rPr>
          <w:b w:val="0"/>
          <w:sz w:val="24"/>
        </w:rPr>
      </w:pPr>
    </w:p>
    <w:p w:rsidR="009F15F2" w:rsidRDefault="009F15F2" w:rsidP="00EE742D">
      <w:pPr>
        <w:ind w:left="-90" w:firstLine="450"/>
      </w:pPr>
      <w:r>
        <w:t xml:space="preserve"> (a)  </w:t>
      </w:r>
      <w:r w:rsidRPr="00725E07">
        <w:t>The hazards of discarded and/or abandoned ammunition.</w:t>
      </w:r>
    </w:p>
    <w:p w:rsidR="009F15F2" w:rsidRDefault="009F15F2" w:rsidP="00EE742D">
      <w:pPr>
        <w:ind w:left="-90" w:firstLine="450"/>
      </w:pPr>
    </w:p>
    <w:p w:rsidR="009F15F2" w:rsidRDefault="009F15F2" w:rsidP="00EE742D">
      <w:pPr>
        <w:ind w:left="-90" w:firstLine="450"/>
      </w:pPr>
      <w:r>
        <w:t xml:space="preserve"> (b)  </w:t>
      </w:r>
      <w:r w:rsidRPr="00725E07">
        <w:t>A non-intimidating atmosphere for soldiers or civilia</w:t>
      </w:r>
      <w:r>
        <w:t xml:space="preserve">ns to freely turn in ammunition </w:t>
      </w:r>
    </w:p>
    <w:p w:rsidR="009F15F2" w:rsidRDefault="009F15F2" w:rsidP="00EE742D">
      <w:pPr>
        <w:ind w:left="-90" w:firstLine="450"/>
      </w:pPr>
      <w:r w:rsidRPr="00725E07">
        <w:t>improperly in their possession.</w:t>
      </w:r>
    </w:p>
    <w:p w:rsidR="009F15F2" w:rsidRPr="00725E07" w:rsidRDefault="009F15F2" w:rsidP="00EE742D">
      <w:pPr>
        <w:ind w:left="-90" w:firstLine="450"/>
      </w:pPr>
    </w:p>
    <w:p w:rsidR="009F15F2" w:rsidRDefault="009F15F2" w:rsidP="00EE742D">
      <w:pPr>
        <w:ind w:left="-90" w:firstLine="450"/>
      </w:pPr>
      <w:r>
        <w:t xml:space="preserve"> (c)  </w:t>
      </w:r>
      <w:r w:rsidRPr="00725E07">
        <w:t xml:space="preserve">A method to monitor the program to ensure </w:t>
      </w:r>
      <w:r>
        <w:t xml:space="preserve">the effectiveness of ammunition </w:t>
      </w:r>
    </w:p>
    <w:p w:rsidR="009F15F2" w:rsidRDefault="009F15F2" w:rsidP="00EE742D">
      <w:pPr>
        <w:ind w:left="-90" w:firstLine="450"/>
      </w:pPr>
      <w:r w:rsidRPr="00725E07">
        <w:t xml:space="preserve">accountability.  This is to ensure that the program </w:t>
      </w:r>
      <w:r>
        <w:t xml:space="preserve">is not being used to circumvent </w:t>
      </w:r>
    </w:p>
    <w:p w:rsidR="009F15F2" w:rsidRPr="00725E07" w:rsidRDefault="009F15F2" w:rsidP="00EE742D">
      <w:pPr>
        <w:ind w:left="-90" w:firstLine="450"/>
      </w:pPr>
      <w:r w:rsidRPr="00725E07">
        <w:t>accountability of proper turn-in procedures.</w:t>
      </w:r>
    </w:p>
    <w:p w:rsidR="009F15F2" w:rsidRPr="00725E07" w:rsidRDefault="009F15F2" w:rsidP="00EE742D">
      <w:pPr>
        <w:ind w:left="-90" w:firstLine="450"/>
        <w:rPr>
          <w:bCs/>
        </w:rPr>
      </w:pPr>
    </w:p>
    <w:p w:rsidR="009F15F2" w:rsidRDefault="009F15F2" w:rsidP="00EE742D">
      <w:pPr>
        <w:ind w:left="-90" w:firstLine="450"/>
      </w:pPr>
      <w:r>
        <w:t xml:space="preserve"> (d)  Opportunity for S</w:t>
      </w:r>
      <w:r w:rsidRPr="00725E07">
        <w:t xml:space="preserve">oldiers to turn-in ammunition at the </w:t>
      </w:r>
      <w:r>
        <w:t xml:space="preserve">end of every exercise and prior </w:t>
      </w:r>
    </w:p>
    <w:p w:rsidR="009F15F2" w:rsidRDefault="009F15F2" w:rsidP="00EE742D">
      <w:pPr>
        <w:ind w:left="-90" w:firstLine="450"/>
      </w:pPr>
      <w:r w:rsidRPr="00725E07">
        <w:t xml:space="preserve">to departure from training </w:t>
      </w:r>
      <w:r>
        <w:t>centers</w:t>
      </w:r>
      <w:r w:rsidRPr="00725E07">
        <w:t>.</w:t>
      </w:r>
    </w:p>
    <w:p w:rsidR="009F15F2" w:rsidRDefault="009F15F2" w:rsidP="00EE742D">
      <w:pPr>
        <w:pStyle w:val="Heading1"/>
        <w:ind w:left="-90" w:firstLine="450"/>
        <w:jc w:val="left"/>
        <w:rPr>
          <w:b w:val="0"/>
          <w:bCs w:val="0"/>
          <w:sz w:val="24"/>
        </w:rPr>
      </w:pPr>
    </w:p>
    <w:p w:rsidR="009F15F2" w:rsidRDefault="009F15F2" w:rsidP="00EE742D">
      <w:pPr>
        <w:pStyle w:val="Heading1"/>
        <w:ind w:left="-90" w:firstLine="450"/>
        <w:jc w:val="left"/>
        <w:rPr>
          <w:b w:val="0"/>
          <w:sz w:val="24"/>
        </w:rPr>
      </w:pPr>
      <w:r>
        <w:rPr>
          <w:b w:val="0"/>
          <w:bCs w:val="0"/>
          <w:sz w:val="24"/>
        </w:rPr>
        <w:t xml:space="preserve">(e)  </w:t>
      </w:r>
      <w:r w:rsidRPr="00725E07">
        <w:rPr>
          <w:b w:val="0"/>
          <w:sz w:val="24"/>
        </w:rPr>
        <w:t xml:space="preserve">Appointing a knowledgeable individual to monitor </w:t>
      </w:r>
      <w:r>
        <w:rPr>
          <w:b w:val="0"/>
          <w:sz w:val="24"/>
        </w:rPr>
        <w:t xml:space="preserve">all amnesty turn-ins such as an </w:t>
      </w:r>
    </w:p>
    <w:p w:rsidR="009F15F2" w:rsidRDefault="009F15F2" w:rsidP="00EE742D">
      <w:pPr>
        <w:pStyle w:val="Heading1"/>
        <w:ind w:left="-90" w:firstLine="450"/>
        <w:jc w:val="left"/>
        <w:rPr>
          <w:b w:val="0"/>
          <w:sz w:val="24"/>
        </w:rPr>
      </w:pPr>
      <w:r>
        <w:rPr>
          <w:b w:val="0"/>
          <w:sz w:val="24"/>
        </w:rPr>
        <w:t>89</w:t>
      </w:r>
      <w:r w:rsidRPr="00725E07">
        <w:rPr>
          <w:b w:val="0"/>
          <w:sz w:val="24"/>
        </w:rPr>
        <w:t>B. This individual must also be trained and knowled</w:t>
      </w:r>
      <w:r>
        <w:rPr>
          <w:b w:val="0"/>
          <w:sz w:val="24"/>
        </w:rPr>
        <w:t xml:space="preserve">geable in the identification of </w:t>
      </w:r>
    </w:p>
    <w:p w:rsidR="009F15F2" w:rsidRPr="00725E07" w:rsidRDefault="009F15F2" w:rsidP="00EE742D">
      <w:pPr>
        <w:pStyle w:val="Heading1"/>
        <w:ind w:left="-90" w:firstLine="450"/>
        <w:jc w:val="left"/>
        <w:rPr>
          <w:b w:val="0"/>
          <w:sz w:val="24"/>
        </w:rPr>
      </w:pPr>
      <w:r w:rsidRPr="00725E07">
        <w:rPr>
          <w:b w:val="0"/>
          <w:sz w:val="24"/>
        </w:rPr>
        <w:t xml:space="preserve">ammunition.  Additionally the individual must be HAZMAT </w:t>
      </w:r>
      <w:r>
        <w:rPr>
          <w:b w:val="0"/>
          <w:sz w:val="24"/>
        </w:rPr>
        <w:t>certified</w:t>
      </w:r>
      <w:r w:rsidRPr="00725E07">
        <w:rPr>
          <w:b w:val="0"/>
          <w:sz w:val="24"/>
        </w:rPr>
        <w:t xml:space="preserve">. </w:t>
      </w:r>
    </w:p>
    <w:p w:rsidR="009F15F2" w:rsidRDefault="009F15F2" w:rsidP="00EE742D">
      <w:pPr>
        <w:pStyle w:val="Heading1"/>
        <w:ind w:left="-90" w:firstLine="450"/>
        <w:jc w:val="left"/>
        <w:rPr>
          <w:b w:val="0"/>
          <w:sz w:val="24"/>
        </w:rPr>
      </w:pPr>
    </w:p>
    <w:p w:rsidR="009F15F2" w:rsidRDefault="009F15F2" w:rsidP="00EE742D">
      <w:pPr>
        <w:pStyle w:val="Heading1"/>
        <w:tabs>
          <w:tab w:val="left" w:pos="720"/>
        </w:tabs>
        <w:ind w:left="-90" w:firstLine="450"/>
        <w:jc w:val="left"/>
        <w:rPr>
          <w:b w:val="0"/>
          <w:sz w:val="24"/>
        </w:rPr>
      </w:pPr>
      <w:r>
        <w:rPr>
          <w:b w:val="0"/>
          <w:sz w:val="24"/>
        </w:rPr>
        <w:t xml:space="preserve">(f)  </w:t>
      </w:r>
      <w:r w:rsidRPr="00725E07">
        <w:rPr>
          <w:b w:val="0"/>
          <w:sz w:val="24"/>
        </w:rPr>
        <w:t xml:space="preserve">Procedures for how and where </w:t>
      </w:r>
      <w:r>
        <w:rPr>
          <w:b w:val="0"/>
          <w:sz w:val="24"/>
        </w:rPr>
        <w:t>S</w:t>
      </w:r>
      <w:r w:rsidRPr="00725E07">
        <w:rPr>
          <w:b w:val="0"/>
          <w:sz w:val="24"/>
        </w:rPr>
        <w:t>oldiers may turn-in ammunition.</w:t>
      </w:r>
    </w:p>
    <w:p w:rsidR="00EE742D" w:rsidRDefault="00EE742D" w:rsidP="00EE742D"/>
    <w:p w:rsidR="009F15F2" w:rsidRDefault="00EE742D" w:rsidP="00EE742D">
      <w:r>
        <w:rPr>
          <w:b/>
        </w:rPr>
        <w:lastRenderedPageBreak/>
        <w:t>101</w:t>
      </w:r>
      <w:r w:rsidR="009F15F2">
        <w:rPr>
          <w:b/>
        </w:rPr>
        <w:t xml:space="preserve">.  AMNESTY BOX CONTAINERS.  </w:t>
      </w:r>
      <w:r w:rsidR="009F15F2">
        <w:t xml:space="preserve">Special fabricated boxes to collect amnesty </w:t>
      </w:r>
    </w:p>
    <w:p w:rsidR="009F15F2" w:rsidRDefault="009F15F2" w:rsidP="0050588A">
      <w:r>
        <w:t xml:space="preserve">ammunition can be picked up at the Fort </w:t>
      </w:r>
      <w:r w:rsidR="00C04D88">
        <w:t>Riley</w:t>
      </w:r>
      <w:r>
        <w:t xml:space="preserve"> Ammunition Supply Point.  These </w:t>
      </w:r>
    </w:p>
    <w:p w:rsidR="009F15F2" w:rsidRDefault="009F15F2" w:rsidP="0050588A">
      <w:r>
        <w:t xml:space="preserve">containers must be kept locked and secured to an immovable object (i.e. wall, metal pole etc.) and at a location accessible to all Soldiers.  The following information pertains to amnesty boxes, collection, turn-in, and accountability:  </w:t>
      </w:r>
    </w:p>
    <w:p w:rsidR="009F15F2" w:rsidRDefault="009F15F2" w:rsidP="009F15F2"/>
    <w:p w:rsidR="009F15F2" w:rsidRDefault="009F15F2" w:rsidP="009F15F2">
      <w:pPr>
        <w:ind w:left="990" w:hanging="360"/>
      </w:pPr>
      <w:r>
        <w:t xml:space="preserve">(a)  The location of the amnesty boxes for the </w:t>
      </w:r>
      <w:r w:rsidR="009D622C">
        <w:t>Battalion</w:t>
      </w:r>
      <w:r>
        <w:t xml:space="preserve"> is behind the back docks of </w:t>
      </w:r>
    </w:p>
    <w:p w:rsidR="009F15F2" w:rsidRDefault="009F15F2" w:rsidP="009F15F2">
      <w:pPr>
        <w:ind w:left="990" w:hanging="360"/>
      </w:pPr>
      <w:r>
        <w:t xml:space="preserve">building 7074 where the arms rooms are located.     </w:t>
      </w:r>
    </w:p>
    <w:p w:rsidR="009F15F2" w:rsidRDefault="009F15F2" w:rsidP="009F15F2"/>
    <w:p w:rsidR="009F15F2" w:rsidRDefault="009F15F2" w:rsidP="009F15F2">
      <w:pPr>
        <w:ind w:left="994" w:hanging="360"/>
      </w:pPr>
      <w:r>
        <w:t xml:space="preserve">(b)  The individual that was appointed by the commander to monitor the program will </w:t>
      </w:r>
    </w:p>
    <w:p w:rsidR="009F15F2" w:rsidRDefault="009F15F2" w:rsidP="009F15F2">
      <w:pPr>
        <w:ind w:left="994" w:hanging="360"/>
      </w:pPr>
      <w:r>
        <w:t xml:space="preserve">examine the contents of the amnesty at the end of each week to prevent accumulation and </w:t>
      </w:r>
    </w:p>
    <w:p w:rsidR="009F15F2" w:rsidRDefault="009F15F2" w:rsidP="009F15F2">
      <w:pPr>
        <w:ind w:left="994" w:hanging="360"/>
      </w:pPr>
      <w:r>
        <w:t xml:space="preserve">make a written inventory record of what was found.  The record will not mention who </w:t>
      </w:r>
    </w:p>
    <w:p w:rsidR="009F15F2" w:rsidRDefault="009F15F2" w:rsidP="009F15F2">
      <w:pPr>
        <w:ind w:left="994" w:hanging="360"/>
      </w:pPr>
      <w:r>
        <w:t xml:space="preserve">turned it in.  The only purpose of the inventory record is to ensure the same amount of </w:t>
      </w:r>
    </w:p>
    <w:p w:rsidR="009F15F2" w:rsidRDefault="009F15F2" w:rsidP="009F15F2">
      <w:pPr>
        <w:ind w:left="994" w:hanging="360"/>
      </w:pPr>
      <w:r>
        <w:t xml:space="preserve">ammunition that was collected equals the same amount that will be turned-in.  A copy of </w:t>
      </w:r>
    </w:p>
    <w:p w:rsidR="009F15F2" w:rsidRDefault="009F15F2" w:rsidP="009F15F2">
      <w:pPr>
        <w:ind w:left="994" w:hanging="360"/>
      </w:pPr>
      <w:r>
        <w:t xml:space="preserve">this report will also be given to the BN S-4.  The S-4 will conduct spot checks of all </w:t>
      </w:r>
    </w:p>
    <w:p w:rsidR="009F15F2" w:rsidRDefault="009F15F2" w:rsidP="009F15F2">
      <w:pPr>
        <w:ind w:left="994" w:hanging="360"/>
      </w:pPr>
      <w:r>
        <w:t xml:space="preserve">company Amnesty Boxes during the week to ensure the program is not being ignored.  </w:t>
      </w:r>
    </w:p>
    <w:p w:rsidR="009F15F2" w:rsidRDefault="009F15F2" w:rsidP="009F15F2">
      <w:pPr>
        <w:ind w:left="994" w:hanging="360"/>
        <w:rPr>
          <w:b/>
        </w:rPr>
      </w:pPr>
      <w:r>
        <w:rPr>
          <w:b/>
        </w:rPr>
        <w:t xml:space="preserve">REMEMBER---ONLY SMALL ARMS AMMUNITION UP TO and including .50 </w:t>
      </w:r>
    </w:p>
    <w:p w:rsidR="009F15F2" w:rsidRDefault="009F15F2" w:rsidP="009F15F2">
      <w:pPr>
        <w:ind w:left="994" w:hanging="360"/>
        <w:rPr>
          <w:b/>
        </w:rPr>
      </w:pPr>
      <w:r>
        <w:rPr>
          <w:b/>
        </w:rPr>
        <w:t xml:space="preserve">CALIBER SHOULD BE PLACED IN THE AMNESTY BOX, AND NON </w:t>
      </w:r>
    </w:p>
    <w:p w:rsidR="009F15F2" w:rsidRDefault="009F15F2" w:rsidP="009F15F2">
      <w:pPr>
        <w:ind w:left="994" w:hanging="360"/>
        <w:rPr>
          <w:b/>
        </w:rPr>
      </w:pPr>
      <w:r>
        <w:rPr>
          <w:b/>
        </w:rPr>
        <w:t xml:space="preserve">MILITARY AMMUNITION WILL NOT BE PLACED IN THE AMNESTY BOX </w:t>
      </w:r>
    </w:p>
    <w:p w:rsidR="009F15F2" w:rsidRDefault="009F15F2" w:rsidP="009F15F2">
      <w:pPr>
        <w:ind w:left="994" w:hanging="360"/>
        <w:rPr>
          <w:b/>
        </w:rPr>
      </w:pPr>
      <w:r>
        <w:rPr>
          <w:b/>
        </w:rPr>
        <w:t>NOR TURNED-IN TO THE ASP.</w:t>
      </w:r>
    </w:p>
    <w:p w:rsidR="009F15F2" w:rsidRDefault="009F15F2" w:rsidP="009F15F2">
      <w:pPr>
        <w:rPr>
          <w:b/>
        </w:rPr>
      </w:pPr>
    </w:p>
    <w:p w:rsidR="009F15F2" w:rsidRDefault="009F15F2" w:rsidP="009F15F2">
      <w:pPr>
        <w:ind w:left="990" w:hanging="360"/>
      </w:pPr>
      <w:r>
        <w:t xml:space="preserve"> (c)  </w:t>
      </w:r>
      <w:r w:rsidRPr="00FE28AB">
        <w:t xml:space="preserve">After the contents are inventoried, it will be placed </w:t>
      </w:r>
      <w:r>
        <w:t xml:space="preserve">in an ammunition can and stored </w:t>
      </w:r>
    </w:p>
    <w:p w:rsidR="009F15F2" w:rsidRDefault="009F15F2" w:rsidP="009F15F2">
      <w:pPr>
        <w:ind w:left="990" w:hanging="360"/>
      </w:pPr>
      <w:r w:rsidRPr="00FE28AB">
        <w:t>in the unit’s arms vault.  Because the unit is storing ammuni</w:t>
      </w:r>
      <w:r>
        <w:t xml:space="preserve">tion in the arms vault the unit </w:t>
      </w:r>
    </w:p>
    <w:p w:rsidR="009F15F2" w:rsidRDefault="009F15F2" w:rsidP="009F15F2">
      <w:pPr>
        <w:ind w:left="990" w:hanging="360"/>
      </w:pPr>
      <w:r w:rsidRPr="00FE28AB">
        <w:t>must have an Ammunition Storage</w:t>
      </w:r>
      <w:r w:rsidRPr="00980DEF">
        <w:t xml:space="preserve"> </w:t>
      </w:r>
      <w:r w:rsidRPr="00FE28AB">
        <w:t>license.  An ammunitio</w:t>
      </w:r>
      <w:r>
        <w:t xml:space="preserve">n storage license allows a unit </w:t>
      </w:r>
    </w:p>
    <w:p w:rsidR="009F15F2" w:rsidRDefault="009F15F2" w:rsidP="009F15F2">
      <w:pPr>
        <w:ind w:left="990" w:hanging="360"/>
      </w:pPr>
      <w:r w:rsidRPr="00FE28AB">
        <w:t>to store ammunition for one or more of the fo</w:t>
      </w:r>
      <w:r>
        <w:t>llowing reasons:</w:t>
      </w:r>
      <w:r>
        <w:br/>
      </w:r>
      <w:r>
        <w:br/>
        <w:t>(1)  T</w:t>
      </w:r>
      <w:r w:rsidRPr="00FE28AB">
        <w:t xml:space="preserve">raining </w:t>
      </w:r>
    </w:p>
    <w:p w:rsidR="009F15F2" w:rsidRDefault="009F15F2" w:rsidP="009F15F2"/>
    <w:p w:rsidR="009F15F2" w:rsidRDefault="009F15F2" w:rsidP="009F15F2">
      <w:pPr>
        <w:ind w:firstLine="990"/>
      </w:pPr>
      <w:r>
        <w:t>(2)  C</w:t>
      </w:r>
      <w:r w:rsidRPr="00FE28AB">
        <w:t xml:space="preserve">eremonial salutes </w:t>
      </w:r>
      <w:r w:rsidRPr="00FE28AB">
        <w:br/>
      </w:r>
    </w:p>
    <w:p w:rsidR="009F15F2" w:rsidRPr="00FE28AB" w:rsidRDefault="009F15F2" w:rsidP="009F15F2">
      <w:pPr>
        <w:ind w:firstLine="990"/>
      </w:pPr>
      <w:r>
        <w:t>(3)  S</w:t>
      </w:r>
      <w:r w:rsidRPr="00FE28AB">
        <w:t>ecurity missions.</w:t>
      </w:r>
    </w:p>
    <w:p w:rsidR="009F15F2" w:rsidRDefault="009F15F2" w:rsidP="009F15F2"/>
    <w:p w:rsidR="009F15F2" w:rsidRPr="00FE28AB" w:rsidRDefault="009F15F2" w:rsidP="009F15F2">
      <w:pPr>
        <w:ind w:firstLine="990"/>
      </w:pPr>
      <w:r>
        <w:t>(4)  A</w:t>
      </w:r>
      <w:r w:rsidRPr="00FE28AB">
        <w:t>mnesty</w:t>
      </w:r>
    </w:p>
    <w:p w:rsidR="009F15F2" w:rsidRPr="00FE28AB" w:rsidRDefault="009F15F2" w:rsidP="009F15F2">
      <w:pPr>
        <w:ind w:firstLine="720"/>
      </w:pPr>
    </w:p>
    <w:p w:rsidR="009F15F2" w:rsidRDefault="009F15F2" w:rsidP="009F15F2">
      <w:pPr>
        <w:ind w:left="990" w:hanging="360"/>
      </w:pPr>
      <w:r>
        <w:t xml:space="preserve">(d)  </w:t>
      </w:r>
      <w:r w:rsidRPr="00FE28AB">
        <w:t>Once amnesty ammunition has been collected and reco</w:t>
      </w:r>
      <w:r>
        <w:t xml:space="preserve">rded, it should be turned in to </w:t>
      </w:r>
    </w:p>
    <w:p w:rsidR="009F15F2" w:rsidRDefault="009F15F2" w:rsidP="009F15F2">
      <w:pPr>
        <w:ind w:left="990" w:hanging="360"/>
      </w:pPr>
      <w:r w:rsidRPr="00FE28AB">
        <w:t xml:space="preserve">the Fort </w:t>
      </w:r>
      <w:r w:rsidR="00C04D88">
        <w:t>Riley</w:t>
      </w:r>
      <w:r w:rsidRPr="00FE28AB">
        <w:t xml:space="preserve"> Ammunition Supply Point as soon as practical.  No pape</w:t>
      </w:r>
      <w:r>
        <w:t xml:space="preserve">rwork is </w:t>
      </w:r>
    </w:p>
    <w:p w:rsidR="009F15F2" w:rsidRDefault="009F15F2" w:rsidP="009F15F2">
      <w:pPr>
        <w:ind w:left="990" w:hanging="360"/>
      </w:pPr>
      <w:r w:rsidRPr="00FE28AB">
        <w:t xml:space="preserve">needed for this turn-in. </w:t>
      </w:r>
      <w:r w:rsidRPr="00FE28AB">
        <w:br/>
      </w:r>
    </w:p>
    <w:p w:rsidR="000B4114" w:rsidRDefault="000B4114" w:rsidP="009F15F2">
      <w:pPr>
        <w:jc w:val="both"/>
        <w:rPr>
          <w:b/>
          <w:noProof/>
        </w:rPr>
      </w:pPr>
    </w:p>
    <w:p w:rsidR="0050588A" w:rsidRDefault="0050588A" w:rsidP="000B4114">
      <w:pPr>
        <w:jc w:val="center"/>
        <w:rPr>
          <w:b/>
          <w:noProof/>
        </w:rPr>
      </w:pPr>
    </w:p>
    <w:p w:rsidR="0050588A" w:rsidRDefault="0050588A" w:rsidP="000B4114">
      <w:pPr>
        <w:jc w:val="center"/>
        <w:rPr>
          <w:b/>
          <w:noProof/>
        </w:rPr>
      </w:pPr>
    </w:p>
    <w:p w:rsidR="0050588A" w:rsidRDefault="0050588A" w:rsidP="000B4114">
      <w:pPr>
        <w:jc w:val="center"/>
        <w:rPr>
          <w:b/>
          <w:noProof/>
        </w:rPr>
      </w:pPr>
    </w:p>
    <w:p w:rsidR="0050588A" w:rsidRDefault="0050588A" w:rsidP="000B4114">
      <w:pPr>
        <w:jc w:val="center"/>
        <w:rPr>
          <w:b/>
          <w:noProof/>
        </w:rPr>
      </w:pPr>
    </w:p>
    <w:p w:rsidR="0050588A" w:rsidRDefault="0050588A" w:rsidP="000B4114">
      <w:pPr>
        <w:jc w:val="center"/>
        <w:rPr>
          <w:b/>
          <w:noProof/>
        </w:rPr>
      </w:pPr>
    </w:p>
    <w:p w:rsidR="0050588A" w:rsidRDefault="0050588A" w:rsidP="000B4114">
      <w:pPr>
        <w:jc w:val="center"/>
        <w:rPr>
          <w:b/>
          <w:noProof/>
        </w:rPr>
      </w:pPr>
    </w:p>
    <w:p w:rsidR="0050588A" w:rsidRDefault="0050588A" w:rsidP="000B4114">
      <w:pPr>
        <w:jc w:val="center"/>
        <w:rPr>
          <w:b/>
          <w:noProof/>
        </w:rPr>
      </w:pPr>
    </w:p>
    <w:p w:rsidR="000B4114" w:rsidRDefault="000B4114" w:rsidP="000B4114">
      <w:pPr>
        <w:jc w:val="center"/>
        <w:rPr>
          <w:b/>
          <w:noProof/>
        </w:rPr>
      </w:pPr>
      <w:r>
        <w:rPr>
          <w:b/>
          <w:noProof/>
        </w:rPr>
        <w:lastRenderedPageBreak/>
        <w:t>GOVERNMENT TRAVEL CARD</w:t>
      </w:r>
    </w:p>
    <w:p w:rsidR="000B4114" w:rsidRDefault="000B4114" w:rsidP="000B4114">
      <w:pPr>
        <w:rPr>
          <w:b/>
          <w:noProof/>
        </w:rPr>
      </w:pPr>
    </w:p>
    <w:p w:rsidR="00DA169D" w:rsidRPr="002F1358" w:rsidRDefault="00EE742D" w:rsidP="00DA169D">
      <w:pPr>
        <w:rPr>
          <w:b/>
          <w:noProof/>
        </w:rPr>
      </w:pPr>
      <w:r>
        <w:rPr>
          <w:b/>
          <w:noProof/>
        </w:rPr>
        <w:t>102</w:t>
      </w:r>
      <w:r w:rsidR="00DA169D" w:rsidRPr="002F1358">
        <w:rPr>
          <w:b/>
          <w:noProof/>
        </w:rPr>
        <w:t>.</w:t>
      </w:r>
      <w:r w:rsidR="001F4186">
        <w:rPr>
          <w:b/>
          <w:noProof/>
        </w:rPr>
        <w:t xml:space="preserve">  </w:t>
      </w:r>
      <w:r w:rsidR="00DA169D" w:rsidRPr="002F1358">
        <w:rPr>
          <w:b/>
          <w:noProof/>
        </w:rPr>
        <w:t>GENERAL</w:t>
      </w:r>
    </w:p>
    <w:p w:rsidR="00DA169D" w:rsidRDefault="00DA169D" w:rsidP="00DA169D">
      <w:pPr>
        <w:pStyle w:val="ListParagraph"/>
        <w:ind w:left="540"/>
        <w:rPr>
          <w:noProof/>
        </w:rPr>
      </w:pPr>
    </w:p>
    <w:p w:rsidR="000B4114" w:rsidRDefault="00EE742D" w:rsidP="0050588A">
      <w:pPr>
        <w:ind w:left="450" w:firstLine="90"/>
        <w:rPr>
          <w:noProof/>
        </w:rPr>
      </w:pPr>
      <w:r>
        <w:rPr>
          <w:noProof/>
        </w:rPr>
        <w:t xml:space="preserve">a. </w:t>
      </w:r>
      <w:r w:rsidR="001F4186">
        <w:rPr>
          <w:noProof/>
        </w:rPr>
        <w:t xml:space="preserve"> </w:t>
      </w:r>
      <w:r w:rsidR="000B4114">
        <w:rPr>
          <w:noProof/>
        </w:rPr>
        <w:t xml:space="preserve">The Bank of America Visa Travel Card is issued to individual soldiers for official </w:t>
      </w:r>
      <w:r w:rsidR="00DA169D">
        <w:rPr>
          <w:noProof/>
        </w:rPr>
        <w:t xml:space="preserve">       </w:t>
      </w:r>
      <w:r w:rsidR="000B4114">
        <w:rPr>
          <w:noProof/>
        </w:rPr>
        <w:t xml:space="preserve">government use only. </w:t>
      </w:r>
    </w:p>
    <w:p w:rsidR="000B4114" w:rsidRDefault="000B4114" w:rsidP="0050588A">
      <w:pPr>
        <w:ind w:left="450" w:firstLine="90"/>
        <w:rPr>
          <w:noProof/>
        </w:rPr>
      </w:pPr>
    </w:p>
    <w:p w:rsidR="000B4114" w:rsidRDefault="00EE742D" w:rsidP="0050588A">
      <w:pPr>
        <w:ind w:left="450" w:firstLine="90"/>
        <w:rPr>
          <w:noProof/>
        </w:rPr>
      </w:pPr>
      <w:r>
        <w:rPr>
          <w:noProof/>
        </w:rPr>
        <w:t>b.</w:t>
      </w:r>
      <w:r w:rsidR="001F4186">
        <w:rPr>
          <w:noProof/>
        </w:rPr>
        <w:t xml:space="preserve"> </w:t>
      </w:r>
      <w:r w:rsidR="000B4114">
        <w:rPr>
          <w:noProof/>
        </w:rPr>
        <w:t>The card can be used for air travel, rail travel, lodging, official travel-related expenses away from duty station, auto rental, food-service establishment, fuel, ATM access, and travelers checks.</w:t>
      </w:r>
    </w:p>
    <w:p w:rsidR="000B4114" w:rsidRDefault="000B4114" w:rsidP="0050588A">
      <w:pPr>
        <w:ind w:left="450" w:firstLine="90"/>
        <w:rPr>
          <w:noProof/>
        </w:rPr>
      </w:pPr>
    </w:p>
    <w:p w:rsidR="00DA169D" w:rsidRDefault="00EE742D" w:rsidP="0050588A">
      <w:pPr>
        <w:ind w:left="450" w:firstLine="90"/>
        <w:rPr>
          <w:noProof/>
        </w:rPr>
      </w:pPr>
      <w:r>
        <w:rPr>
          <w:noProof/>
        </w:rPr>
        <w:t>c.</w:t>
      </w:r>
      <w:r w:rsidR="001F4186">
        <w:rPr>
          <w:noProof/>
        </w:rPr>
        <w:t xml:space="preserve"> </w:t>
      </w:r>
      <w:r w:rsidR="00DA169D">
        <w:rPr>
          <w:noProof/>
        </w:rPr>
        <w:t xml:space="preserve">To apply for the card, the soldier contacts the </w:t>
      </w:r>
      <w:r w:rsidR="009D622C">
        <w:rPr>
          <w:noProof/>
        </w:rPr>
        <w:t>Battalion</w:t>
      </w:r>
      <w:r w:rsidR="00DA169D">
        <w:rPr>
          <w:noProof/>
        </w:rPr>
        <w:t xml:space="preserve"> Agency Program Coordinator (APC) and completes an application and returns it to APC. The </w:t>
      </w:r>
      <w:r w:rsidR="009D622C">
        <w:rPr>
          <w:noProof/>
        </w:rPr>
        <w:t>Battalion</w:t>
      </w:r>
      <w:r w:rsidR="001F4186">
        <w:rPr>
          <w:noProof/>
        </w:rPr>
        <w:t xml:space="preserve"> S-3 school NCO</w:t>
      </w:r>
      <w:r w:rsidR="00DA169D">
        <w:rPr>
          <w:noProof/>
        </w:rPr>
        <w:t xml:space="preserve"> serves as the APC.</w:t>
      </w:r>
    </w:p>
    <w:p w:rsidR="00DA169D" w:rsidRDefault="00DA169D" w:rsidP="0050588A">
      <w:pPr>
        <w:pStyle w:val="ListParagraph"/>
        <w:ind w:left="450" w:firstLine="90"/>
        <w:rPr>
          <w:noProof/>
        </w:rPr>
      </w:pPr>
    </w:p>
    <w:p w:rsidR="00DA169D" w:rsidRDefault="00EE742D" w:rsidP="0050588A">
      <w:pPr>
        <w:ind w:left="450" w:firstLine="90"/>
        <w:rPr>
          <w:noProof/>
        </w:rPr>
      </w:pPr>
      <w:r>
        <w:rPr>
          <w:noProof/>
        </w:rPr>
        <w:t>d.</w:t>
      </w:r>
      <w:r w:rsidR="001F4186">
        <w:rPr>
          <w:noProof/>
        </w:rPr>
        <w:t xml:space="preserve">  </w:t>
      </w:r>
      <w:r w:rsidR="00DA169D">
        <w:rPr>
          <w:noProof/>
        </w:rPr>
        <w:t>New applications will have a credit check performed by Nations Bank; once approved the card will be mailed to the cardholder.</w:t>
      </w:r>
    </w:p>
    <w:p w:rsidR="00DA169D" w:rsidRDefault="00DA169D" w:rsidP="0050588A">
      <w:pPr>
        <w:pStyle w:val="ListParagraph"/>
        <w:ind w:left="450" w:firstLine="90"/>
        <w:rPr>
          <w:noProof/>
        </w:rPr>
      </w:pPr>
    </w:p>
    <w:p w:rsidR="00DA169D" w:rsidRDefault="00EE742D" w:rsidP="0050588A">
      <w:pPr>
        <w:ind w:left="450" w:firstLine="90"/>
        <w:rPr>
          <w:noProof/>
        </w:rPr>
      </w:pPr>
      <w:r>
        <w:rPr>
          <w:noProof/>
        </w:rPr>
        <w:t>e.</w:t>
      </w:r>
      <w:r w:rsidR="001F4186">
        <w:rPr>
          <w:noProof/>
        </w:rPr>
        <w:t xml:space="preserve">  </w:t>
      </w:r>
      <w:r w:rsidR="00DA169D">
        <w:rPr>
          <w:noProof/>
        </w:rPr>
        <w:t>Normal processing time after application is received is 7 to 10 working days, If the cardholder is in need of a card in less than that amount of time, he has the option of requesting card be mailed by Fed-Ex, incurs an additional cost by BOA, but normally arrives in 3 working days.</w:t>
      </w:r>
    </w:p>
    <w:p w:rsidR="00DA169D" w:rsidRDefault="00DA169D" w:rsidP="00DA169D">
      <w:pPr>
        <w:rPr>
          <w:noProof/>
        </w:rPr>
      </w:pPr>
    </w:p>
    <w:p w:rsidR="00DA169D" w:rsidRPr="00EE742D" w:rsidRDefault="00EE742D" w:rsidP="00DA169D">
      <w:pPr>
        <w:rPr>
          <w:b/>
          <w:noProof/>
        </w:rPr>
      </w:pPr>
      <w:r w:rsidRPr="00EE742D">
        <w:rPr>
          <w:b/>
          <w:noProof/>
        </w:rPr>
        <w:t>103</w:t>
      </w:r>
      <w:r w:rsidR="00DA169D" w:rsidRPr="00EE742D">
        <w:rPr>
          <w:b/>
          <w:noProof/>
        </w:rPr>
        <w:t>.</w:t>
      </w:r>
      <w:r w:rsidR="001F4186">
        <w:rPr>
          <w:b/>
          <w:noProof/>
        </w:rPr>
        <w:t xml:space="preserve">  </w:t>
      </w:r>
      <w:r w:rsidR="00DA169D" w:rsidRPr="00EE742D">
        <w:rPr>
          <w:b/>
          <w:noProof/>
        </w:rPr>
        <w:t xml:space="preserve">RESPONSIBILITES: </w:t>
      </w:r>
    </w:p>
    <w:p w:rsidR="00DA169D" w:rsidRPr="00EE742D" w:rsidRDefault="00DA169D" w:rsidP="00DA169D">
      <w:pPr>
        <w:rPr>
          <w:b/>
          <w:noProof/>
        </w:rPr>
      </w:pPr>
    </w:p>
    <w:p w:rsidR="00DA169D" w:rsidRDefault="00DA169D" w:rsidP="004C405A">
      <w:pPr>
        <w:tabs>
          <w:tab w:val="left" w:pos="360"/>
        </w:tabs>
        <w:rPr>
          <w:noProof/>
        </w:rPr>
      </w:pPr>
      <w:r>
        <w:rPr>
          <w:noProof/>
        </w:rPr>
        <w:tab/>
        <w:t>a.</w:t>
      </w:r>
      <w:r w:rsidR="001F4186">
        <w:rPr>
          <w:noProof/>
        </w:rPr>
        <w:t xml:space="preserve">  </w:t>
      </w:r>
      <w:r w:rsidR="009D622C">
        <w:rPr>
          <w:noProof/>
        </w:rPr>
        <w:t>Battalion</w:t>
      </w:r>
      <w:r>
        <w:rPr>
          <w:noProof/>
        </w:rPr>
        <w:t xml:space="preserve"> Commander </w:t>
      </w:r>
    </w:p>
    <w:p w:rsidR="001F4186" w:rsidRDefault="001F4186" w:rsidP="004C405A">
      <w:pPr>
        <w:tabs>
          <w:tab w:val="left" w:pos="360"/>
        </w:tabs>
        <w:rPr>
          <w:noProof/>
        </w:rPr>
      </w:pPr>
    </w:p>
    <w:p w:rsidR="00DA169D" w:rsidRDefault="00DA169D" w:rsidP="004C405A">
      <w:pPr>
        <w:tabs>
          <w:tab w:val="left" w:pos="360"/>
        </w:tabs>
        <w:rPr>
          <w:noProof/>
        </w:rPr>
      </w:pPr>
      <w:r>
        <w:rPr>
          <w:noProof/>
        </w:rPr>
        <w:tab/>
      </w:r>
      <w:r>
        <w:rPr>
          <w:noProof/>
        </w:rPr>
        <w:tab/>
        <w:t xml:space="preserve">(1) </w:t>
      </w:r>
      <w:r w:rsidR="001F4186">
        <w:rPr>
          <w:noProof/>
        </w:rPr>
        <w:t xml:space="preserve"> </w:t>
      </w:r>
      <w:r>
        <w:rPr>
          <w:noProof/>
        </w:rPr>
        <w:t>Designate in writing the writing APC and Alternate APC.</w:t>
      </w:r>
    </w:p>
    <w:p w:rsidR="00DA169D" w:rsidRDefault="00DA169D" w:rsidP="004C405A">
      <w:pPr>
        <w:tabs>
          <w:tab w:val="left" w:pos="360"/>
        </w:tabs>
        <w:rPr>
          <w:noProof/>
        </w:rPr>
      </w:pPr>
      <w:r>
        <w:rPr>
          <w:noProof/>
        </w:rPr>
        <w:tab/>
      </w:r>
      <w:r>
        <w:rPr>
          <w:noProof/>
        </w:rPr>
        <w:tab/>
        <w:t xml:space="preserve">(2) </w:t>
      </w:r>
      <w:r w:rsidR="001F4186">
        <w:rPr>
          <w:noProof/>
        </w:rPr>
        <w:t xml:space="preserve">  </w:t>
      </w:r>
      <w:r>
        <w:rPr>
          <w:noProof/>
        </w:rPr>
        <w:t>Stresses the importance of the government travel card program</w:t>
      </w:r>
    </w:p>
    <w:p w:rsidR="004C405A" w:rsidRDefault="004C405A" w:rsidP="004C405A">
      <w:pPr>
        <w:tabs>
          <w:tab w:val="left" w:pos="360"/>
        </w:tabs>
        <w:rPr>
          <w:noProof/>
        </w:rPr>
      </w:pPr>
      <w:r>
        <w:rPr>
          <w:noProof/>
        </w:rPr>
        <w:t xml:space="preserve">            </w:t>
      </w:r>
      <w:r w:rsidR="00DA169D">
        <w:rPr>
          <w:noProof/>
        </w:rPr>
        <w:t xml:space="preserve">(3) </w:t>
      </w:r>
      <w:r w:rsidR="001F4186">
        <w:rPr>
          <w:noProof/>
        </w:rPr>
        <w:t xml:space="preserve">  </w:t>
      </w:r>
      <w:r w:rsidR="00DA169D">
        <w:rPr>
          <w:noProof/>
        </w:rPr>
        <w:t xml:space="preserve">Gives the APC sufficient time to conduct the program and ensure he runs the required </w:t>
      </w:r>
      <w:r>
        <w:rPr>
          <w:noProof/>
        </w:rPr>
        <w:t xml:space="preserve">   </w:t>
      </w:r>
    </w:p>
    <w:p w:rsidR="00DA169D" w:rsidRDefault="004C405A" w:rsidP="004C405A">
      <w:pPr>
        <w:tabs>
          <w:tab w:val="left" w:pos="360"/>
        </w:tabs>
        <w:rPr>
          <w:noProof/>
        </w:rPr>
      </w:pPr>
      <w:r>
        <w:rPr>
          <w:noProof/>
        </w:rPr>
        <w:t xml:space="preserve">                 </w:t>
      </w:r>
      <w:r w:rsidR="00DA169D">
        <w:rPr>
          <w:noProof/>
        </w:rPr>
        <w:t xml:space="preserve">reports and anlyses. </w:t>
      </w:r>
    </w:p>
    <w:p w:rsidR="00DA169D" w:rsidRDefault="00DA169D" w:rsidP="004C405A">
      <w:pPr>
        <w:tabs>
          <w:tab w:val="left" w:pos="360"/>
        </w:tabs>
        <w:ind w:left="1440"/>
        <w:rPr>
          <w:noProof/>
        </w:rPr>
      </w:pPr>
    </w:p>
    <w:p w:rsidR="00DA169D" w:rsidRPr="0050588A" w:rsidRDefault="004C405A" w:rsidP="004C405A">
      <w:pPr>
        <w:tabs>
          <w:tab w:val="left" w:pos="360"/>
        </w:tabs>
        <w:rPr>
          <w:noProof/>
        </w:rPr>
      </w:pPr>
      <w:r>
        <w:rPr>
          <w:noProof/>
        </w:rPr>
        <w:tab/>
        <w:t>b.</w:t>
      </w:r>
      <w:r w:rsidR="001F4186">
        <w:rPr>
          <w:noProof/>
        </w:rPr>
        <w:t xml:space="preserve">  </w:t>
      </w:r>
      <w:r w:rsidR="009D622C" w:rsidRPr="0050588A">
        <w:rPr>
          <w:noProof/>
        </w:rPr>
        <w:t>Battalion</w:t>
      </w:r>
      <w:r w:rsidRPr="0050588A">
        <w:rPr>
          <w:noProof/>
        </w:rPr>
        <w:t xml:space="preserve"> S-3</w:t>
      </w:r>
      <w:r w:rsidR="001F4186" w:rsidRPr="0050588A">
        <w:rPr>
          <w:noProof/>
        </w:rPr>
        <w:t xml:space="preserve"> (Agency Program Coordinator: School NCO)</w:t>
      </w:r>
    </w:p>
    <w:p w:rsidR="004C405A" w:rsidRDefault="004C405A" w:rsidP="004C405A">
      <w:pPr>
        <w:tabs>
          <w:tab w:val="left" w:pos="360"/>
        </w:tabs>
        <w:rPr>
          <w:noProof/>
        </w:rPr>
      </w:pPr>
    </w:p>
    <w:p w:rsidR="00DA169D" w:rsidRDefault="00DA169D" w:rsidP="004C405A">
      <w:pPr>
        <w:tabs>
          <w:tab w:val="left" w:pos="360"/>
        </w:tabs>
        <w:rPr>
          <w:noProof/>
        </w:rPr>
      </w:pPr>
      <w:r>
        <w:rPr>
          <w:noProof/>
        </w:rPr>
        <w:tab/>
      </w:r>
      <w:r>
        <w:rPr>
          <w:noProof/>
        </w:rPr>
        <w:tab/>
        <w:t xml:space="preserve">(1) </w:t>
      </w:r>
      <w:r w:rsidR="001F4186">
        <w:rPr>
          <w:noProof/>
        </w:rPr>
        <w:t xml:space="preserve"> </w:t>
      </w:r>
      <w:r>
        <w:rPr>
          <w:noProof/>
        </w:rPr>
        <w:t>Manages and revies government travel card accounts,</w:t>
      </w:r>
    </w:p>
    <w:p w:rsidR="00DA169D" w:rsidRDefault="00DA169D" w:rsidP="004C405A">
      <w:pPr>
        <w:tabs>
          <w:tab w:val="left" w:pos="360"/>
        </w:tabs>
        <w:ind w:left="720"/>
        <w:rPr>
          <w:noProof/>
        </w:rPr>
      </w:pPr>
      <w:r>
        <w:rPr>
          <w:noProof/>
        </w:rPr>
        <w:t xml:space="preserve">(2) </w:t>
      </w:r>
      <w:r w:rsidR="001F4186">
        <w:rPr>
          <w:noProof/>
        </w:rPr>
        <w:t xml:space="preserve"> </w:t>
      </w:r>
      <w:r>
        <w:rPr>
          <w:noProof/>
        </w:rPr>
        <w:t xml:space="preserve">Have these program management responsibities indicated on his evaluation support </w:t>
      </w:r>
      <w:r w:rsidR="004C405A">
        <w:rPr>
          <w:noProof/>
        </w:rPr>
        <w:t xml:space="preserve">  </w:t>
      </w:r>
      <w:r>
        <w:rPr>
          <w:noProof/>
        </w:rPr>
        <w:t xml:space="preserve">forms. </w:t>
      </w:r>
    </w:p>
    <w:p w:rsidR="00DA169D" w:rsidRDefault="004C405A" w:rsidP="004C405A">
      <w:pPr>
        <w:tabs>
          <w:tab w:val="left" w:pos="360"/>
        </w:tabs>
        <w:rPr>
          <w:noProof/>
        </w:rPr>
      </w:pPr>
      <w:r>
        <w:rPr>
          <w:noProof/>
        </w:rPr>
        <w:t xml:space="preserve">            </w:t>
      </w:r>
      <w:r w:rsidR="00DA169D">
        <w:rPr>
          <w:noProof/>
        </w:rPr>
        <w:t xml:space="preserve">(3) </w:t>
      </w:r>
      <w:r w:rsidR="001F4186">
        <w:rPr>
          <w:noProof/>
        </w:rPr>
        <w:t xml:space="preserve"> </w:t>
      </w:r>
      <w:r w:rsidR="00DA169D">
        <w:rPr>
          <w:noProof/>
        </w:rPr>
        <w:t xml:space="preserve">Checks travel card applications for completeness and accuracy. </w:t>
      </w:r>
    </w:p>
    <w:p w:rsidR="00DA169D" w:rsidRDefault="00DA169D" w:rsidP="004C405A">
      <w:pPr>
        <w:tabs>
          <w:tab w:val="left" w:pos="360"/>
        </w:tabs>
        <w:ind w:left="720"/>
        <w:rPr>
          <w:noProof/>
        </w:rPr>
      </w:pPr>
      <w:r>
        <w:rPr>
          <w:noProof/>
        </w:rPr>
        <w:t xml:space="preserve">(4) </w:t>
      </w:r>
      <w:r w:rsidR="001F4186">
        <w:rPr>
          <w:noProof/>
        </w:rPr>
        <w:t xml:space="preserve"> </w:t>
      </w:r>
      <w:r>
        <w:rPr>
          <w:noProof/>
        </w:rPr>
        <w:t>Retains a copy of each new card application.</w:t>
      </w:r>
    </w:p>
    <w:p w:rsidR="00DA169D" w:rsidRDefault="00DA169D" w:rsidP="004C405A">
      <w:pPr>
        <w:tabs>
          <w:tab w:val="left" w:pos="360"/>
        </w:tabs>
        <w:ind w:left="720"/>
        <w:rPr>
          <w:noProof/>
        </w:rPr>
      </w:pPr>
      <w:r>
        <w:rPr>
          <w:noProof/>
        </w:rPr>
        <w:t>(</w:t>
      </w:r>
      <w:r w:rsidR="00F426F1">
        <w:rPr>
          <w:noProof/>
        </w:rPr>
        <w:t xml:space="preserve">5) </w:t>
      </w:r>
      <w:r w:rsidR="001F4186">
        <w:rPr>
          <w:noProof/>
        </w:rPr>
        <w:t xml:space="preserve"> </w:t>
      </w:r>
      <w:r w:rsidR="00F426F1">
        <w:rPr>
          <w:noProof/>
        </w:rPr>
        <w:t>Monitors the status of applications to ensure the traveler receives their travel card in a timely manner.</w:t>
      </w:r>
    </w:p>
    <w:p w:rsidR="00F426F1" w:rsidRDefault="00F426F1" w:rsidP="004C405A">
      <w:pPr>
        <w:tabs>
          <w:tab w:val="left" w:pos="360"/>
        </w:tabs>
        <w:ind w:left="720"/>
        <w:rPr>
          <w:noProof/>
        </w:rPr>
      </w:pPr>
      <w:r>
        <w:rPr>
          <w:noProof/>
        </w:rPr>
        <w:t xml:space="preserve">(6) </w:t>
      </w:r>
      <w:r w:rsidR="001F4186">
        <w:rPr>
          <w:noProof/>
        </w:rPr>
        <w:t xml:space="preserve"> </w:t>
      </w:r>
      <w:r>
        <w:rPr>
          <w:noProof/>
        </w:rPr>
        <w:t>Maintains Statements of Understanding for all cardholders, starting at the time of application or in-processing. Ensures they are accurate and complete.</w:t>
      </w:r>
    </w:p>
    <w:p w:rsidR="00F426F1" w:rsidRDefault="00F426F1" w:rsidP="004C405A">
      <w:pPr>
        <w:tabs>
          <w:tab w:val="left" w:pos="360"/>
        </w:tabs>
        <w:ind w:left="720"/>
        <w:rPr>
          <w:noProof/>
        </w:rPr>
      </w:pPr>
      <w:r>
        <w:rPr>
          <w:noProof/>
        </w:rPr>
        <w:t xml:space="preserve">(7) </w:t>
      </w:r>
      <w:r w:rsidR="001F4186">
        <w:rPr>
          <w:noProof/>
        </w:rPr>
        <w:t xml:space="preserve"> </w:t>
      </w:r>
      <w:r>
        <w:rPr>
          <w:noProof/>
        </w:rPr>
        <w:t>Informs applicants on how to get reimbursement for expedited card processing (see DOD Financial Management Regulation Volume 9, Chapter 3, 030604 for details).</w:t>
      </w:r>
    </w:p>
    <w:p w:rsidR="00F426F1" w:rsidRDefault="00F426F1" w:rsidP="004C405A">
      <w:pPr>
        <w:tabs>
          <w:tab w:val="left" w:pos="360"/>
        </w:tabs>
        <w:ind w:left="720"/>
        <w:rPr>
          <w:noProof/>
        </w:rPr>
      </w:pPr>
      <w:r>
        <w:rPr>
          <w:noProof/>
        </w:rPr>
        <w:lastRenderedPageBreak/>
        <w:t xml:space="preserve">(8) </w:t>
      </w:r>
      <w:r w:rsidR="001F4186">
        <w:rPr>
          <w:noProof/>
        </w:rPr>
        <w:t xml:space="preserve"> </w:t>
      </w:r>
      <w:r>
        <w:rPr>
          <w:noProof/>
        </w:rPr>
        <w:t>Close all accounts of seperating cardholders and deacvtivate all accounts for PCSing cardholders.</w:t>
      </w:r>
    </w:p>
    <w:p w:rsidR="00F426F1" w:rsidRDefault="00F426F1" w:rsidP="004C405A">
      <w:pPr>
        <w:tabs>
          <w:tab w:val="left" w:pos="360"/>
        </w:tabs>
        <w:ind w:left="720"/>
        <w:rPr>
          <w:noProof/>
        </w:rPr>
      </w:pPr>
      <w:r>
        <w:rPr>
          <w:noProof/>
        </w:rPr>
        <w:t xml:space="preserve">(9) </w:t>
      </w:r>
      <w:r w:rsidR="001F4186">
        <w:rPr>
          <w:noProof/>
        </w:rPr>
        <w:t xml:space="preserve"> </w:t>
      </w:r>
      <w:r>
        <w:rPr>
          <w:noProof/>
        </w:rPr>
        <w:t xml:space="preserve">Have the EAGLS user manual and computer-based training available, along with desk-side instruction, as training methods to become familiar with the requirements of being an APC. </w:t>
      </w:r>
    </w:p>
    <w:p w:rsidR="00F426F1" w:rsidRDefault="00F426F1" w:rsidP="004C405A">
      <w:pPr>
        <w:tabs>
          <w:tab w:val="left" w:pos="360"/>
        </w:tabs>
        <w:ind w:left="720"/>
        <w:rPr>
          <w:noProof/>
        </w:rPr>
      </w:pPr>
      <w:r>
        <w:rPr>
          <w:noProof/>
        </w:rPr>
        <w:t>(10)</w:t>
      </w:r>
      <w:r w:rsidR="001F4186">
        <w:rPr>
          <w:noProof/>
        </w:rPr>
        <w:t xml:space="preserve"> </w:t>
      </w:r>
      <w:r>
        <w:rPr>
          <w:noProof/>
        </w:rPr>
        <w:t xml:space="preserve"> Exercis the authority to restrict cards or lower limits to manage or reduce delinquencies/cardholder abuse. </w:t>
      </w:r>
    </w:p>
    <w:p w:rsidR="00F426F1" w:rsidRDefault="00F426F1" w:rsidP="004C405A">
      <w:pPr>
        <w:tabs>
          <w:tab w:val="left" w:pos="360"/>
        </w:tabs>
        <w:ind w:left="720"/>
        <w:rPr>
          <w:noProof/>
        </w:rPr>
      </w:pPr>
      <w:r>
        <w:rPr>
          <w:noProof/>
        </w:rPr>
        <w:t xml:space="preserve">(11) </w:t>
      </w:r>
      <w:r w:rsidR="001F4186">
        <w:rPr>
          <w:noProof/>
        </w:rPr>
        <w:t xml:space="preserve"> </w:t>
      </w:r>
      <w:r>
        <w:rPr>
          <w:noProof/>
        </w:rPr>
        <w:t>Runs the reports required in section 6, below.</w:t>
      </w:r>
    </w:p>
    <w:p w:rsidR="00F426F1" w:rsidRDefault="00F426F1" w:rsidP="004C405A">
      <w:pPr>
        <w:tabs>
          <w:tab w:val="left" w:pos="360"/>
        </w:tabs>
        <w:ind w:left="810"/>
        <w:rPr>
          <w:noProof/>
        </w:rPr>
      </w:pPr>
      <w:r>
        <w:rPr>
          <w:noProof/>
        </w:rPr>
        <w:t xml:space="preserve">(12) </w:t>
      </w:r>
      <w:r w:rsidR="001F4186">
        <w:rPr>
          <w:noProof/>
        </w:rPr>
        <w:t xml:space="preserve"> </w:t>
      </w:r>
      <w:r>
        <w:rPr>
          <w:noProof/>
        </w:rPr>
        <w:t xml:space="preserve">Notify the cardholder/supervisor/commander in cases of suspected inappropriate or unauthorized ATM cash withdrawals, unauthorized charges and use delinquency problems, and excessive spending. </w:t>
      </w:r>
    </w:p>
    <w:p w:rsidR="00F426F1" w:rsidRDefault="00F426F1" w:rsidP="004C405A">
      <w:pPr>
        <w:tabs>
          <w:tab w:val="left" w:pos="360"/>
        </w:tabs>
        <w:ind w:left="810"/>
        <w:rPr>
          <w:noProof/>
        </w:rPr>
      </w:pPr>
      <w:r>
        <w:rPr>
          <w:noProof/>
        </w:rPr>
        <w:t xml:space="preserve">(13) </w:t>
      </w:r>
      <w:r w:rsidR="001F4186">
        <w:rPr>
          <w:noProof/>
        </w:rPr>
        <w:t xml:space="preserve"> </w:t>
      </w:r>
      <w:r>
        <w:rPr>
          <w:noProof/>
        </w:rPr>
        <w:t xml:space="preserve">When receiving a pre-suspension notice, notifies the supervisor/commander by e-mail when possible. </w:t>
      </w:r>
    </w:p>
    <w:p w:rsidR="00F426F1" w:rsidRDefault="00F426F1" w:rsidP="004C405A">
      <w:pPr>
        <w:tabs>
          <w:tab w:val="left" w:pos="360"/>
        </w:tabs>
        <w:ind w:left="810"/>
        <w:rPr>
          <w:noProof/>
        </w:rPr>
      </w:pPr>
      <w:r>
        <w:rPr>
          <w:noProof/>
        </w:rPr>
        <w:t xml:space="preserve">(14) </w:t>
      </w:r>
      <w:r w:rsidR="001F4186">
        <w:rPr>
          <w:noProof/>
        </w:rPr>
        <w:t xml:space="preserve"> </w:t>
      </w:r>
      <w:r>
        <w:rPr>
          <w:noProof/>
        </w:rPr>
        <w:t>Maintains a copy of the DODFMR Volume 9, Chapter 3 on hand, to include Annexes 1,2,3 and 4.</w:t>
      </w:r>
    </w:p>
    <w:p w:rsidR="00F426F1" w:rsidRDefault="00F426F1" w:rsidP="004C405A">
      <w:pPr>
        <w:tabs>
          <w:tab w:val="left" w:pos="360"/>
        </w:tabs>
        <w:ind w:left="810"/>
        <w:rPr>
          <w:noProof/>
        </w:rPr>
      </w:pPr>
    </w:p>
    <w:p w:rsidR="00F426F1" w:rsidRDefault="00515DF7" w:rsidP="004C405A">
      <w:pPr>
        <w:tabs>
          <w:tab w:val="left" w:pos="360"/>
        </w:tabs>
        <w:ind w:left="360"/>
        <w:rPr>
          <w:noProof/>
        </w:rPr>
      </w:pPr>
      <w:r>
        <w:rPr>
          <w:noProof/>
        </w:rPr>
        <w:t>c.Alternate APC</w:t>
      </w:r>
    </w:p>
    <w:p w:rsidR="00515DF7" w:rsidRDefault="00515DF7" w:rsidP="004C405A">
      <w:pPr>
        <w:tabs>
          <w:tab w:val="left" w:pos="360"/>
        </w:tabs>
        <w:ind w:left="360"/>
        <w:rPr>
          <w:noProof/>
        </w:rPr>
      </w:pPr>
    </w:p>
    <w:p w:rsidR="00515DF7" w:rsidRDefault="00515DF7" w:rsidP="00303577">
      <w:pPr>
        <w:pStyle w:val="ListParagraph"/>
        <w:numPr>
          <w:ilvl w:val="2"/>
          <w:numId w:val="3"/>
        </w:numPr>
        <w:tabs>
          <w:tab w:val="left" w:pos="360"/>
        </w:tabs>
        <w:rPr>
          <w:noProof/>
        </w:rPr>
      </w:pPr>
      <w:r>
        <w:rPr>
          <w:noProof/>
        </w:rPr>
        <w:t>Know the duties of the Primary APC.</w:t>
      </w:r>
    </w:p>
    <w:p w:rsidR="00515DF7" w:rsidRDefault="00515DF7" w:rsidP="00303577">
      <w:pPr>
        <w:pStyle w:val="ListParagraph"/>
        <w:numPr>
          <w:ilvl w:val="2"/>
          <w:numId w:val="3"/>
        </w:numPr>
        <w:tabs>
          <w:tab w:val="left" w:pos="360"/>
        </w:tabs>
        <w:rPr>
          <w:noProof/>
        </w:rPr>
      </w:pPr>
      <w:r>
        <w:rPr>
          <w:noProof/>
        </w:rPr>
        <w:t>Ensure continuity, program management, and cardholders support in the Primary APC’s absence.</w:t>
      </w:r>
    </w:p>
    <w:p w:rsidR="00515DF7" w:rsidRDefault="00515DF7" w:rsidP="004C405A">
      <w:pPr>
        <w:tabs>
          <w:tab w:val="left" w:pos="360"/>
        </w:tabs>
        <w:rPr>
          <w:noProof/>
        </w:rPr>
      </w:pPr>
    </w:p>
    <w:p w:rsidR="00515DF7" w:rsidRPr="002F1358" w:rsidRDefault="004C405A" w:rsidP="00515DF7">
      <w:pPr>
        <w:rPr>
          <w:b/>
          <w:noProof/>
        </w:rPr>
      </w:pPr>
      <w:r>
        <w:rPr>
          <w:b/>
          <w:noProof/>
        </w:rPr>
        <w:t>104</w:t>
      </w:r>
      <w:r w:rsidR="00515DF7" w:rsidRPr="002F1358">
        <w:rPr>
          <w:b/>
          <w:noProof/>
        </w:rPr>
        <w:t>.</w:t>
      </w:r>
      <w:r w:rsidR="001F4186">
        <w:rPr>
          <w:b/>
          <w:noProof/>
        </w:rPr>
        <w:t xml:space="preserve">  </w:t>
      </w:r>
      <w:r w:rsidR="00515DF7" w:rsidRPr="002F1358">
        <w:rPr>
          <w:b/>
          <w:noProof/>
        </w:rPr>
        <w:t xml:space="preserve">BILLING STATEMENTS: </w:t>
      </w:r>
    </w:p>
    <w:p w:rsidR="00515DF7" w:rsidRDefault="00515DF7" w:rsidP="00515DF7">
      <w:pPr>
        <w:rPr>
          <w:noProof/>
        </w:rPr>
      </w:pPr>
    </w:p>
    <w:p w:rsidR="00515DF7" w:rsidRDefault="00515DF7" w:rsidP="004C405A">
      <w:pPr>
        <w:ind w:left="360"/>
        <w:rPr>
          <w:noProof/>
        </w:rPr>
      </w:pPr>
      <w:r>
        <w:rPr>
          <w:noProof/>
        </w:rPr>
        <w:t xml:space="preserve">a. </w:t>
      </w:r>
      <w:r w:rsidR="001F4186">
        <w:rPr>
          <w:noProof/>
        </w:rPr>
        <w:t xml:space="preserve"> </w:t>
      </w:r>
      <w:r>
        <w:rPr>
          <w:noProof/>
        </w:rPr>
        <w:t>Cardholders account statements will be mailed five business days after the closing of  each billing cycle.</w:t>
      </w:r>
    </w:p>
    <w:p w:rsidR="00515DF7" w:rsidRDefault="00515DF7" w:rsidP="004C405A">
      <w:pPr>
        <w:ind w:left="360"/>
        <w:rPr>
          <w:noProof/>
        </w:rPr>
      </w:pPr>
    </w:p>
    <w:p w:rsidR="00515DF7" w:rsidRDefault="00515DF7" w:rsidP="004C405A">
      <w:pPr>
        <w:ind w:left="360"/>
        <w:rPr>
          <w:noProof/>
        </w:rPr>
      </w:pPr>
      <w:r>
        <w:rPr>
          <w:noProof/>
        </w:rPr>
        <w:t>b.</w:t>
      </w:r>
      <w:r w:rsidR="001F4186">
        <w:rPr>
          <w:noProof/>
        </w:rPr>
        <w:t xml:space="preserve"> </w:t>
      </w:r>
      <w:r>
        <w:rPr>
          <w:noProof/>
        </w:rPr>
        <w:t>Statements will be mailed to the cardholder address on record. Payment is due in full according to due date on the billing statement.</w:t>
      </w:r>
    </w:p>
    <w:p w:rsidR="00515DF7" w:rsidRDefault="00515DF7" w:rsidP="004C405A">
      <w:pPr>
        <w:ind w:left="360"/>
        <w:rPr>
          <w:noProof/>
        </w:rPr>
      </w:pPr>
    </w:p>
    <w:p w:rsidR="00515DF7" w:rsidRPr="002F1358" w:rsidRDefault="004C405A" w:rsidP="00515DF7">
      <w:pPr>
        <w:rPr>
          <w:b/>
          <w:noProof/>
        </w:rPr>
      </w:pPr>
      <w:r>
        <w:rPr>
          <w:b/>
          <w:noProof/>
        </w:rPr>
        <w:t>105</w:t>
      </w:r>
      <w:r w:rsidR="00515DF7" w:rsidRPr="002F1358">
        <w:rPr>
          <w:b/>
          <w:noProof/>
        </w:rPr>
        <w:t>.</w:t>
      </w:r>
      <w:r w:rsidR="001F4186">
        <w:rPr>
          <w:b/>
          <w:noProof/>
        </w:rPr>
        <w:t xml:space="preserve">  </w:t>
      </w:r>
      <w:r w:rsidR="00515DF7" w:rsidRPr="002F1358">
        <w:rPr>
          <w:b/>
          <w:noProof/>
        </w:rPr>
        <w:t>ARRIVING AND DEPARTING SOLDIERS:</w:t>
      </w:r>
    </w:p>
    <w:p w:rsidR="00515DF7" w:rsidRDefault="00515DF7" w:rsidP="00515DF7">
      <w:pPr>
        <w:rPr>
          <w:noProof/>
        </w:rPr>
      </w:pPr>
    </w:p>
    <w:p w:rsidR="00515DF7" w:rsidRDefault="00515DF7" w:rsidP="004C405A">
      <w:pPr>
        <w:ind w:left="360"/>
        <w:rPr>
          <w:noProof/>
        </w:rPr>
      </w:pPr>
      <w:r>
        <w:rPr>
          <w:noProof/>
        </w:rPr>
        <w:t>a.</w:t>
      </w:r>
      <w:r w:rsidR="001F4186">
        <w:rPr>
          <w:noProof/>
        </w:rPr>
        <w:t xml:space="preserve">  </w:t>
      </w:r>
      <w:r>
        <w:rPr>
          <w:noProof/>
        </w:rPr>
        <w:t>Soldiers arriving to the unit with the Travel Card will notify the APC when he/she in process to the BN. Likewise, soldiers leaving the unit will out-process through the APC.</w:t>
      </w:r>
    </w:p>
    <w:p w:rsidR="00515DF7" w:rsidRDefault="00515DF7" w:rsidP="004C405A">
      <w:pPr>
        <w:ind w:left="360"/>
        <w:rPr>
          <w:noProof/>
        </w:rPr>
      </w:pPr>
    </w:p>
    <w:p w:rsidR="00515DF7" w:rsidRDefault="00515DF7" w:rsidP="004C405A">
      <w:pPr>
        <w:ind w:left="360"/>
        <w:rPr>
          <w:noProof/>
        </w:rPr>
      </w:pPr>
      <w:r>
        <w:rPr>
          <w:noProof/>
        </w:rPr>
        <w:t xml:space="preserve">b.The APC will ensure that these soldiers are tracked according the Electronic Account Government Ledger System (EAGLS). </w:t>
      </w:r>
    </w:p>
    <w:p w:rsidR="00515DF7" w:rsidRDefault="00515DF7" w:rsidP="004C405A">
      <w:pPr>
        <w:ind w:left="360"/>
        <w:rPr>
          <w:noProof/>
        </w:rPr>
      </w:pPr>
    </w:p>
    <w:p w:rsidR="00515DF7" w:rsidRDefault="004C405A" w:rsidP="004C405A">
      <w:pPr>
        <w:pStyle w:val="ListParagraph"/>
        <w:ind w:left="540"/>
        <w:rPr>
          <w:noProof/>
        </w:rPr>
      </w:pPr>
      <w:r>
        <w:rPr>
          <w:noProof/>
        </w:rPr>
        <w:t xml:space="preserve">1. </w:t>
      </w:r>
      <w:r w:rsidR="001F4186">
        <w:rPr>
          <w:noProof/>
        </w:rPr>
        <w:t xml:space="preserve"> </w:t>
      </w:r>
      <w:r w:rsidR="00515DF7">
        <w:rPr>
          <w:noProof/>
        </w:rPr>
        <w:t xml:space="preserve">The EAGLS is a fully automated web-based desktop management tool, which allows the </w:t>
      </w:r>
      <w:r>
        <w:rPr>
          <w:noProof/>
        </w:rPr>
        <w:t xml:space="preserve">  </w:t>
      </w:r>
      <w:r w:rsidR="00515DF7">
        <w:rPr>
          <w:noProof/>
        </w:rPr>
        <w:t xml:space="preserve">cardholder to inquire, reconcile, and request maintenance on designated account. </w:t>
      </w:r>
    </w:p>
    <w:p w:rsidR="004C405A" w:rsidRDefault="004C405A" w:rsidP="004C405A">
      <w:pPr>
        <w:pStyle w:val="ListParagraph"/>
        <w:ind w:left="540"/>
        <w:rPr>
          <w:noProof/>
        </w:rPr>
      </w:pPr>
    </w:p>
    <w:p w:rsidR="00515DF7" w:rsidRDefault="004C405A" w:rsidP="004C405A">
      <w:pPr>
        <w:pStyle w:val="ListParagraph"/>
        <w:ind w:left="360"/>
        <w:rPr>
          <w:noProof/>
        </w:rPr>
      </w:pPr>
      <w:r>
        <w:rPr>
          <w:noProof/>
        </w:rPr>
        <w:t xml:space="preserve">    2.</w:t>
      </w:r>
      <w:r w:rsidR="001F4186">
        <w:rPr>
          <w:noProof/>
        </w:rPr>
        <w:t xml:space="preserve">  </w:t>
      </w:r>
      <w:r w:rsidR="00515DF7">
        <w:rPr>
          <w:noProof/>
        </w:rPr>
        <w:t>EAGLS also allows the APC to monitor cardholders in the unit.</w:t>
      </w:r>
    </w:p>
    <w:p w:rsidR="00515DF7" w:rsidRDefault="00515DF7" w:rsidP="004C405A">
      <w:pPr>
        <w:ind w:left="360"/>
        <w:rPr>
          <w:noProof/>
        </w:rPr>
      </w:pPr>
    </w:p>
    <w:p w:rsidR="00515DF7" w:rsidRDefault="00515DF7" w:rsidP="004C405A">
      <w:pPr>
        <w:ind w:left="360"/>
        <w:rPr>
          <w:noProof/>
        </w:rPr>
      </w:pPr>
      <w:r>
        <w:rPr>
          <w:noProof/>
        </w:rPr>
        <w:t>c.</w:t>
      </w:r>
      <w:r w:rsidR="001F4186">
        <w:rPr>
          <w:noProof/>
        </w:rPr>
        <w:t xml:space="preserve">  </w:t>
      </w:r>
      <w:r>
        <w:rPr>
          <w:noProof/>
        </w:rPr>
        <w:t>For departing Soldiers, if their gaining installation does not take action or the cardholder fails to report to the gainnig APC, the Battaion APC must take action IAW Department of Defense Financial Management Regulation Volume 9, Chapter 3, 0307.</w:t>
      </w:r>
    </w:p>
    <w:p w:rsidR="004C405A" w:rsidRDefault="004C405A" w:rsidP="004C405A">
      <w:pPr>
        <w:ind w:left="360"/>
        <w:rPr>
          <w:noProof/>
        </w:rPr>
      </w:pPr>
    </w:p>
    <w:p w:rsidR="00C219D7" w:rsidRPr="002F1358" w:rsidRDefault="004C405A" w:rsidP="00C219D7">
      <w:pPr>
        <w:rPr>
          <w:b/>
          <w:noProof/>
        </w:rPr>
      </w:pPr>
      <w:r>
        <w:rPr>
          <w:b/>
          <w:noProof/>
        </w:rPr>
        <w:t>106</w:t>
      </w:r>
      <w:r w:rsidR="00C219D7" w:rsidRPr="002F1358">
        <w:rPr>
          <w:b/>
          <w:noProof/>
        </w:rPr>
        <w:t>.</w:t>
      </w:r>
      <w:r w:rsidR="001F4186">
        <w:rPr>
          <w:b/>
          <w:noProof/>
        </w:rPr>
        <w:t xml:space="preserve">  </w:t>
      </w:r>
      <w:r w:rsidR="00C219D7" w:rsidRPr="002F1358">
        <w:rPr>
          <w:b/>
          <w:noProof/>
        </w:rPr>
        <w:t>DELINQUENCY</w:t>
      </w:r>
    </w:p>
    <w:p w:rsidR="00C219D7" w:rsidRDefault="00C219D7" w:rsidP="00C219D7">
      <w:pPr>
        <w:rPr>
          <w:noProof/>
        </w:rPr>
      </w:pPr>
    </w:p>
    <w:p w:rsidR="004C405A" w:rsidRDefault="004C405A" w:rsidP="00C219D7">
      <w:pPr>
        <w:rPr>
          <w:noProof/>
        </w:rPr>
      </w:pPr>
      <w:r>
        <w:rPr>
          <w:noProof/>
        </w:rPr>
        <w:t xml:space="preserve">       </w:t>
      </w:r>
      <w:r w:rsidR="00C219D7">
        <w:rPr>
          <w:noProof/>
        </w:rPr>
        <w:t>a.</w:t>
      </w:r>
      <w:r w:rsidR="001F4186">
        <w:rPr>
          <w:noProof/>
        </w:rPr>
        <w:t xml:space="preserve">  </w:t>
      </w:r>
      <w:r w:rsidR="00C219D7">
        <w:rPr>
          <w:noProof/>
        </w:rPr>
        <w:t xml:space="preserve">Service members who are delinquent for 60 days and more, require counseling by the </w:t>
      </w:r>
      <w:r>
        <w:rPr>
          <w:noProof/>
        </w:rPr>
        <w:t xml:space="preserve">  </w:t>
      </w:r>
    </w:p>
    <w:p w:rsidR="00C219D7" w:rsidRDefault="001F4186" w:rsidP="00C219D7">
      <w:pPr>
        <w:rPr>
          <w:noProof/>
        </w:rPr>
      </w:pPr>
      <w:r>
        <w:rPr>
          <w:noProof/>
        </w:rPr>
        <w:t xml:space="preserve">      </w:t>
      </w:r>
      <w:r w:rsidR="004C405A">
        <w:rPr>
          <w:noProof/>
        </w:rPr>
        <w:t xml:space="preserve"> </w:t>
      </w:r>
      <w:r w:rsidR="00C219D7">
        <w:rPr>
          <w:noProof/>
        </w:rPr>
        <w:t>Executive Officer for the unit, or the commanders designated representative.</w:t>
      </w:r>
    </w:p>
    <w:p w:rsidR="00C219D7" w:rsidRDefault="00C219D7" w:rsidP="00C219D7">
      <w:pPr>
        <w:rPr>
          <w:noProof/>
        </w:rPr>
      </w:pPr>
    </w:p>
    <w:p w:rsidR="00C219D7" w:rsidRDefault="00C219D7" w:rsidP="004C405A">
      <w:pPr>
        <w:ind w:left="360" w:hanging="360"/>
        <w:rPr>
          <w:noProof/>
        </w:rPr>
      </w:pPr>
      <w:r>
        <w:rPr>
          <w:noProof/>
        </w:rPr>
        <w:tab/>
        <w:t>b.</w:t>
      </w:r>
      <w:r w:rsidR="001F4186">
        <w:rPr>
          <w:noProof/>
        </w:rPr>
        <w:t xml:space="preserve">  </w:t>
      </w:r>
      <w:r>
        <w:rPr>
          <w:noProof/>
        </w:rPr>
        <w:t xml:space="preserve">Monthly paragraphs will be prepared by the commanders designated representative, detailing problems experienced by service member and steps to corrective action (these statements will be viewed by the Post Commander). </w:t>
      </w:r>
    </w:p>
    <w:p w:rsidR="00C219D7" w:rsidRDefault="00C219D7" w:rsidP="004C405A">
      <w:pPr>
        <w:ind w:left="360" w:hanging="360"/>
        <w:rPr>
          <w:noProof/>
        </w:rPr>
      </w:pPr>
    </w:p>
    <w:p w:rsidR="00C219D7" w:rsidRDefault="00C219D7" w:rsidP="004C405A">
      <w:pPr>
        <w:ind w:left="360" w:hanging="360"/>
        <w:rPr>
          <w:noProof/>
        </w:rPr>
      </w:pPr>
      <w:r>
        <w:rPr>
          <w:noProof/>
        </w:rPr>
        <w:tab/>
        <w:t>c.</w:t>
      </w:r>
      <w:r w:rsidR="001F4186">
        <w:rPr>
          <w:noProof/>
        </w:rPr>
        <w:t xml:space="preserve">  </w:t>
      </w:r>
      <w:r w:rsidR="009D622C">
        <w:rPr>
          <w:noProof/>
        </w:rPr>
        <w:t>Battalion</w:t>
      </w:r>
      <w:r>
        <w:rPr>
          <w:noProof/>
        </w:rPr>
        <w:t xml:space="preserve"> APC will send the names of these delinquent individuals and a spreadsheet of payments viewed through EAGLS.</w:t>
      </w:r>
    </w:p>
    <w:p w:rsidR="00C219D7" w:rsidRDefault="00C219D7" w:rsidP="004C405A">
      <w:pPr>
        <w:ind w:left="360" w:hanging="360"/>
        <w:rPr>
          <w:noProof/>
        </w:rPr>
      </w:pPr>
    </w:p>
    <w:p w:rsidR="00C219D7" w:rsidRDefault="00C219D7" w:rsidP="004C405A">
      <w:pPr>
        <w:ind w:left="360" w:hanging="360"/>
        <w:rPr>
          <w:noProof/>
        </w:rPr>
      </w:pPr>
      <w:r>
        <w:rPr>
          <w:noProof/>
        </w:rPr>
        <w:tab/>
        <w:t>d.</w:t>
      </w:r>
      <w:r w:rsidR="001F4186">
        <w:rPr>
          <w:noProof/>
        </w:rPr>
        <w:t xml:space="preserve">  </w:t>
      </w:r>
      <w:r>
        <w:rPr>
          <w:noProof/>
        </w:rPr>
        <w:t>Cardholders who fail to make terms with Bank of America on repayment, before the 120 day late period will find that salary offset will be put in place and Bank of America will be able to extract their payment through service member’s sure pay.</w:t>
      </w:r>
    </w:p>
    <w:p w:rsidR="00C219D7" w:rsidRDefault="00C219D7" w:rsidP="004C405A">
      <w:pPr>
        <w:ind w:left="360" w:hanging="360"/>
        <w:rPr>
          <w:noProof/>
        </w:rPr>
      </w:pPr>
    </w:p>
    <w:p w:rsidR="00C219D7" w:rsidRPr="002F1358" w:rsidRDefault="004C405A" w:rsidP="00C219D7">
      <w:pPr>
        <w:rPr>
          <w:b/>
          <w:noProof/>
        </w:rPr>
      </w:pPr>
      <w:r>
        <w:rPr>
          <w:b/>
          <w:noProof/>
        </w:rPr>
        <w:t>107</w:t>
      </w:r>
      <w:r w:rsidR="00C219D7" w:rsidRPr="002F1358">
        <w:rPr>
          <w:b/>
          <w:noProof/>
        </w:rPr>
        <w:t>.</w:t>
      </w:r>
      <w:r w:rsidR="001F4186">
        <w:rPr>
          <w:b/>
          <w:noProof/>
        </w:rPr>
        <w:t xml:space="preserve">  </w:t>
      </w:r>
      <w:r w:rsidR="00C219D7" w:rsidRPr="002F1358">
        <w:rPr>
          <w:b/>
          <w:noProof/>
        </w:rPr>
        <w:t>REPORTS</w:t>
      </w:r>
    </w:p>
    <w:p w:rsidR="00C219D7" w:rsidRDefault="00C219D7" w:rsidP="00C219D7">
      <w:pPr>
        <w:rPr>
          <w:noProof/>
        </w:rPr>
      </w:pPr>
    </w:p>
    <w:p w:rsidR="00C219D7" w:rsidRDefault="00C219D7" w:rsidP="004C405A">
      <w:pPr>
        <w:ind w:left="360" w:hanging="90"/>
        <w:rPr>
          <w:noProof/>
        </w:rPr>
      </w:pPr>
      <w:r>
        <w:rPr>
          <w:noProof/>
        </w:rPr>
        <w:tab/>
        <w:t>a.</w:t>
      </w:r>
      <w:r w:rsidR="001F4186">
        <w:rPr>
          <w:noProof/>
        </w:rPr>
        <w:t xml:space="preserve">  </w:t>
      </w:r>
      <w:r>
        <w:rPr>
          <w:noProof/>
        </w:rPr>
        <w:t xml:space="preserve">Account listings must be run monthly on all cardholdersand must be annotated IAW Department of Defense Financial Management Regulation Volume 9, Chapter 3, 0310 and 031001, after which they must be filed. </w:t>
      </w:r>
    </w:p>
    <w:p w:rsidR="00C219D7" w:rsidRDefault="00C219D7" w:rsidP="004C405A">
      <w:pPr>
        <w:ind w:left="360" w:hanging="90"/>
        <w:rPr>
          <w:noProof/>
        </w:rPr>
      </w:pPr>
    </w:p>
    <w:p w:rsidR="00C219D7" w:rsidRDefault="00C219D7" w:rsidP="004C405A">
      <w:pPr>
        <w:ind w:left="360" w:hanging="90"/>
        <w:rPr>
          <w:noProof/>
        </w:rPr>
      </w:pPr>
      <w:r>
        <w:rPr>
          <w:noProof/>
        </w:rPr>
        <w:tab/>
        <w:t>b.</w:t>
      </w:r>
      <w:r w:rsidR="001F4186">
        <w:rPr>
          <w:noProof/>
        </w:rPr>
        <w:t xml:space="preserve">  </w:t>
      </w:r>
      <w:r>
        <w:rPr>
          <w:noProof/>
        </w:rPr>
        <w:t>Exception reports must be run through EAGLS monthly to detect inappropriate or unauthorized ATM cash withdrawals (those not associated with official travel or in excess of amounts required for official travel). These reports must be annotated IAW DODFMR Vol 9, Ch 3, 030501D and 0310, after which they must be filed.</w:t>
      </w:r>
    </w:p>
    <w:p w:rsidR="00C219D7" w:rsidRDefault="00C219D7" w:rsidP="004C405A">
      <w:pPr>
        <w:ind w:left="360" w:hanging="90"/>
        <w:rPr>
          <w:noProof/>
        </w:rPr>
      </w:pPr>
    </w:p>
    <w:p w:rsidR="00C219D7" w:rsidRDefault="00C219D7" w:rsidP="004C405A">
      <w:pPr>
        <w:ind w:left="360" w:hanging="90"/>
        <w:rPr>
          <w:noProof/>
        </w:rPr>
      </w:pPr>
      <w:r>
        <w:rPr>
          <w:noProof/>
        </w:rPr>
        <w:tab/>
        <w:t>c.</w:t>
      </w:r>
      <w:r w:rsidR="001F4186">
        <w:rPr>
          <w:noProof/>
        </w:rPr>
        <w:t xml:space="preserve">  </w:t>
      </w:r>
      <w:r>
        <w:rPr>
          <w:noProof/>
        </w:rPr>
        <w:t>Run the transaction activity anal</w:t>
      </w:r>
      <w:r w:rsidR="0066111F">
        <w:rPr>
          <w:noProof/>
        </w:rPr>
        <w:t>ysis reports available in EAGLS to detect inappropriate and unauthorized charges, annotating and filing the report IAW DODFMR Vol 9, Ch 3, 0310 and 031003CB</w:t>
      </w:r>
    </w:p>
    <w:p w:rsidR="0066111F" w:rsidRDefault="0066111F" w:rsidP="004C405A">
      <w:pPr>
        <w:ind w:left="360" w:hanging="90"/>
        <w:rPr>
          <w:noProof/>
        </w:rPr>
      </w:pPr>
    </w:p>
    <w:p w:rsidR="0066111F" w:rsidRDefault="0066111F" w:rsidP="004C405A">
      <w:pPr>
        <w:ind w:left="360" w:hanging="90"/>
        <w:rPr>
          <w:noProof/>
        </w:rPr>
      </w:pPr>
      <w:r>
        <w:rPr>
          <w:noProof/>
        </w:rPr>
        <w:t>d.</w:t>
      </w:r>
      <w:r w:rsidR="001F4186">
        <w:rPr>
          <w:noProof/>
        </w:rPr>
        <w:t xml:space="preserve">  </w:t>
      </w:r>
      <w:r>
        <w:rPr>
          <w:noProof/>
        </w:rPr>
        <w:t>Run the monthly delinquency report immediately after the cycle date (approximately the 13</w:t>
      </w:r>
      <w:r w:rsidRPr="0066111F">
        <w:rPr>
          <w:noProof/>
          <w:vertAlign w:val="superscript"/>
        </w:rPr>
        <w:t>th</w:t>
      </w:r>
      <w:r>
        <w:rPr>
          <w:noProof/>
        </w:rPr>
        <w:t xml:space="preserve"> of each month). Reports must  be researched and delinquent personnel contacted and the problems resolved. Report must be annotated and filed IAW DODFMR Vol 9, Ch 3, 0310 and 031003C.</w:t>
      </w:r>
    </w:p>
    <w:p w:rsidR="0066111F" w:rsidRDefault="0066111F" w:rsidP="004C405A">
      <w:pPr>
        <w:ind w:left="360" w:hanging="90"/>
        <w:rPr>
          <w:noProof/>
        </w:rPr>
      </w:pPr>
    </w:p>
    <w:p w:rsidR="0066111F" w:rsidRDefault="0066111F" w:rsidP="004C405A">
      <w:pPr>
        <w:ind w:left="360" w:hanging="90"/>
        <w:rPr>
          <w:noProof/>
        </w:rPr>
      </w:pPr>
      <w:r>
        <w:rPr>
          <w:noProof/>
        </w:rPr>
        <w:t>e.</w:t>
      </w:r>
      <w:r w:rsidR="001F4186">
        <w:rPr>
          <w:noProof/>
        </w:rPr>
        <w:t xml:space="preserve">  </w:t>
      </w:r>
      <w:r>
        <w:rPr>
          <w:noProof/>
        </w:rPr>
        <w:t xml:space="preserve">The pre-suspension report must be run mothly and necessary action taken to inform commanders or supervisors of pending problems. The report must be annotated and filed IAW DODFMR Vol 9, Ch 3, 030901C and 031003D. </w:t>
      </w:r>
    </w:p>
    <w:p w:rsidR="0066111F" w:rsidRDefault="0066111F" w:rsidP="004C405A">
      <w:pPr>
        <w:pStyle w:val="ListParagraph"/>
        <w:ind w:left="360" w:hanging="90"/>
        <w:rPr>
          <w:noProof/>
        </w:rPr>
      </w:pPr>
    </w:p>
    <w:p w:rsidR="0066111F" w:rsidRDefault="0066111F" w:rsidP="004C405A">
      <w:pPr>
        <w:ind w:left="360" w:hanging="90"/>
        <w:rPr>
          <w:noProof/>
        </w:rPr>
      </w:pPr>
      <w:r>
        <w:rPr>
          <w:noProof/>
        </w:rPr>
        <w:tab/>
        <w:t>f.</w:t>
      </w:r>
      <w:r w:rsidR="001F4186">
        <w:rPr>
          <w:noProof/>
        </w:rPr>
        <w:t xml:space="preserve">  </w:t>
      </w:r>
      <w:r>
        <w:rPr>
          <w:noProof/>
        </w:rPr>
        <w:t>The APC must provide the G8 an analysis of the root cause and corrective action for each travel card delinquency over 60 days. This must be done monthly.</w:t>
      </w:r>
    </w:p>
    <w:p w:rsidR="0066111F" w:rsidRDefault="0066111F" w:rsidP="0066111F">
      <w:pPr>
        <w:rPr>
          <w:noProof/>
        </w:rPr>
      </w:pPr>
    </w:p>
    <w:p w:rsidR="0050588A" w:rsidRDefault="0050588A" w:rsidP="0066111F">
      <w:pPr>
        <w:rPr>
          <w:b/>
          <w:noProof/>
        </w:rPr>
      </w:pPr>
    </w:p>
    <w:p w:rsidR="0050588A" w:rsidRDefault="0050588A" w:rsidP="0066111F">
      <w:pPr>
        <w:rPr>
          <w:b/>
          <w:noProof/>
        </w:rPr>
      </w:pPr>
    </w:p>
    <w:p w:rsidR="0066111F" w:rsidRPr="004C405A" w:rsidRDefault="004C405A" w:rsidP="0066111F">
      <w:pPr>
        <w:rPr>
          <w:b/>
          <w:noProof/>
        </w:rPr>
      </w:pPr>
      <w:r>
        <w:rPr>
          <w:b/>
          <w:noProof/>
        </w:rPr>
        <w:lastRenderedPageBreak/>
        <w:t>108.</w:t>
      </w:r>
      <w:r w:rsidR="001F4186">
        <w:rPr>
          <w:b/>
          <w:noProof/>
        </w:rPr>
        <w:t xml:space="preserve">  </w:t>
      </w:r>
      <w:r w:rsidR="0066111F" w:rsidRPr="004C405A">
        <w:rPr>
          <w:b/>
          <w:noProof/>
        </w:rPr>
        <w:t>OTHER</w:t>
      </w:r>
    </w:p>
    <w:p w:rsidR="0066111F" w:rsidRDefault="0066111F" w:rsidP="0066111F">
      <w:pPr>
        <w:rPr>
          <w:noProof/>
        </w:rPr>
      </w:pPr>
    </w:p>
    <w:p w:rsidR="0066111F" w:rsidRDefault="0066111F" w:rsidP="004C405A">
      <w:pPr>
        <w:ind w:left="270" w:hanging="270"/>
        <w:rPr>
          <w:noProof/>
        </w:rPr>
      </w:pPr>
      <w:r>
        <w:rPr>
          <w:noProof/>
        </w:rPr>
        <w:tab/>
        <w:t>a.</w:t>
      </w:r>
      <w:r w:rsidR="001F4186">
        <w:rPr>
          <w:noProof/>
        </w:rPr>
        <w:t xml:space="preserve">  </w:t>
      </w:r>
      <w:r>
        <w:rPr>
          <w:noProof/>
        </w:rPr>
        <w:t>To resolve disputes the cardholder should cont</w:t>
      </w:r>
      <w:r w:rsidR="00B1077B">
        <w:rPr>
          <w:noProof/>
        </w:rPr>
        <w:t xml:space="preserve">act Governement Card Services </w:t>
      </w:r>
      <w:r>
        <w:rPr>
          <w:noProof/>
        </w:rPr>
        <w:t>Unit at 1-800-472-1424</w:t>
      </w:r>
      <w:r w:rsidR="00FC0A86">
        <w:rPr>
          <w:noProof/>
        </w:rPr>
        <w:t xml:space="preserve"> (for outside the U.S.); also there is a website at </w:t>
      </w:r>
      <w:hyperlink r:id="rId12" w:history="1">
        <w:r w:rsidR="00FC0A86" w:rsidRPr="00191A6B">
          <w:rPr>
            <w:rStyle w:val="Hyperlink"/>
            <w:noProof/>
          </w:rPr>
          <w:t>www.nationsbank.com/government</w:t>
        </w:r>
      </w:hyperlink>
      <w:r w:rsidR="00FC0A86">
        <w:rPr>
          <w:noProof/>
        </w:rPr>
        <w:t>. Cardholders are required to document the dispute within 60 days of the statement date reflecting the transaction.</w:t>
      </w:r>
    </w:p>
    <w:p w:rsidR="00FC0A86" w:rsidRDefault="00FC0A86" w:rsidP="004C405A">
      <w:pPr>
        <w:ind w:left="270" w:hanging="270"/>
        <w:rPr>
          <w:noProof/>
        </w:rPr>
      </w:pPr>
    </w:p>
    <w:p w:rsidR="008B4C24" w:rsidRDefault="00FC0A86" w:rsidP="004C405A">
      <w:pPr>
        <w:ind w:left="270" w:hanging="270"/>
        <w:rPr>
          <w:noProof/>
        </w:rPr>
      </w:pPr>
      <w:r>
        <w:rPr>
          <w:noProof/>
        </w:rPr>
        <w:tab/>
      </w:r>
      <w:r w:rsidRPr="005D34F1">
        <w:rPr>
          <w:noProof/>
        </w:rPr>
        <w:t>b.</w:t>
      </w:r>
      <w:r w:rsidR="001F4186">
        <w:rPr>
          <w:noProof/>
        </w:rPr>
        <w:t xml:space="preserve">  </w:t>
      </w:r>
      <w:r>
        <w:rPr>
          <w:noProof/>
        </w:rPr>
        <w:t xml:space="preserve">A statement of understanding/training will be signed by the cardholder annually to ensure </w:t>
      </w:r>
      <w:r w:rsidR="008B4C24">
        <w:rPr>
          <w:noProof/>
        </w:rPr>
        <w:t xml:space="preserve"> </w:t>
      </w:r>
    </w:p>
    <w:p w:rsidR="00FC0A86" w:rsidRDefault="008B4C24" w:rsidP="004C405A">
      <w:pPr>
        <w:ind w:left="270" w:hanging="270"/>
        <w:rPr>
          <w:noProof/>
        </w:rPr>
      </w:pPr>
      <w:r>
        <w:rPr>
          <w:noProof/>
        </w:rPr>
        <w:t xml:space="preserve">     </w:t>
      </w:r>
      <w:r w:rsidR="00FC0A86">
        <w:rPr>
          <w:noProof/>
        </w:rPr>
        <w:t xml:space="preserve">he/she understands the use of the NationsBank Visa Travel Card. The APC in the </w:t>
      </w:r>
      <w:r w:rsidR="009D622C">
        <w:rPr>
          <w:noProof/>
        </w:rPr>
        <w:t>Battalion</w:t>
      </w:r>
      <w:r w:rsidR="00FC0A86">
        <w:rPr>
          <w:noProof/>
        </w:rPr>
        <w:t xml:space="preserve"> will maintain these statements. </w:t>
      </w:r>
    </w:p>
    <w:p w:rsidR="00FC0A86" w:rsidRDefault="00FC0A86" w:rsidP="004C405A">
      <w:pPr>
        <w:ind w:left="270" w:hanging="270"/>
        <w:rPr>
          <w:noProof/>
        </w:rPr>
      </w:pPr>
    </w:p>
    <w:p w:rsidR="008B4C24" w:rsidRDefault="00FC0A86" w:rsidP="004C405A">
      <w:pPr>
        <w:ind w:left="270" w:hanging="270"/>
        <w:rPr>
          <w:noProof/>
        </w:rPr>
      </w:pPr>
      <w:r>
        <w:rPr>
          <w:noProof/>
        </w:rPr>
        <w:tab/>
        <w:t>c.</w:t>
      </w:r>
      <w:r w:rsidR="001F4186">
        <w:rPr>
          <w:noProof/>
        </w:rPr>
        <w:t xml:space="preserve">  </w:t>
      </w:r>
      <w:r>
        <w:rPr>
          <w:noProof/>
        </w:rPr>
        <w:t xml:space="preserve">It is now mandatory for soldiers to file settlements with the split disbursement option. This </w:t>
      </w:r>
      <w:r w:rsidR="008B4C24">
        <w:rPr>
          <w:noProof/>
        </w:rPr>
        <w:t xml:space="preserve"> </w:t>
      </w:r>
    </w:p>
    <w:p w:rsidR="00FC0A86" w:rsidRDefault="00B1077B" w:rsidP="004C405A">
      <w:pPr>
        <w:ind w:left="270" w:hanging="270"/>
        <w:rPr>
          <w:noProof/>
        </w:rPr>
      </w:pPr>
      <w:r>
        <w:rPr>
          <w:noProof/>
        </w:rPr>
        <w:t xml:space="preserve">     </w:t>
      </w:r>
      <w:r w:rsidR="00FC0A86">
        <w:rPr>
          <w:noProof/>
        </w:rPr>
        <w:t>option allows finance to make payment of TDY pay directly to the Bank of America.</w:t>
      </w:r>
    </w:p>
    <w:p w:rsidR="00FC0A86" w:rsidRDefault="00FC0A86" w:rsidP="004C405A">
      <w:pPr>
        <w:ind w:left="270" w:hanging="270"/>
        <w:rPr>
          <w:noProof/>
        </w:rPr>
      </w:pPr>
    </w:p>
    <w:p w:rsidR="008B4C24" w:rsidRDefault="00FC0A86" w:rsidP="004C405A">
      <w:pPr>
        <w:ind w:left="270" w:hanging="270"/>
        <w:rPr>
          <w:noProof/>
        </w:rPr>
      </w:pPr>
      <w:r>
        <w:rPr>
          <w:noProof/>
        </w:rPr>
        <w:tab/>
        <w:t>d.</w:t>
      </w:r>
      <w:r w:rsidR="001F4186">
        <w:rPr>
          <w:noProof/>
        </w:rPr>
        <w:t xml:space="preserve">  </w:t>
      </w:r>
      <w:r>
        <w:rPr>
          <w:noProof/>
        </w:rPr>
        <w:t xml:space="preserve">Service members on long term TDY are required to file interim TDY settlements every 30 </w:t>
      </w:r>
      <w:r w:rsidR="008B4C24">
        <w:rPr>
          <w:noProof/>
        </w:rPr>
        <w:t xml:space="preserve">  </w:t>
      </w:r>
    </w:p>
    <w:p w:rsidR="00FC0A86" w:rsidRDefault="00B1077B" w:rsidP="004C405A">
      <w:pPr>
        <w:ind w:left="270" w:hanging="270"/>
        <w:rPr>
          <w:noProof/>
        </w:rPr>
      </w:pPr>
      <w:r>
        <w:rPr>
          <w:noProof/>
        </w:rPr>
        <w:t xml:space="preserve">     </w:t>
      </w:r>
      <w:r w:rsidR="00FC0A86">
        <w:rPr>
          <w:noProof/>
        </w:rPr>
        <w:t xml:space="preserve">days. </w:t>
      </w:r>
    </w:p>
    <w:p w:rsidR="00FC0A86" w:rsidRDefault="00FC0A86" w:rsidP="004C405A">
      <w:pPr>
        <w:ind w:left="270" w:hanging="270"/>
        <w:rPr>
          <w:noProof/>
        </w:rPr>
      </w:pPr>
    </w:p>
    <w:p w:rsidR="00FC0A86" w:rsidRDefault="004C405A" w:rsidP="004C405A">
      <w:pPr>
        <w:pStyle w:val="ListParagraph"/>
        <w:ind w:left="270"/>
        <w:rPr>
          <w:noProof/>
        </w:rPr>
      </w:pPr>
      <w:r>
        <w:rPr>
          <w:noProof/>
        </w:rPr>
        <w:t xml:space="preserve">       1.</w:t>
      </w:r>
      <w:r w:rsidR="00B1077B">
        <w:rPr>
          <w:noProof/>
        </w:rPr>
        <w:t xml:space="preserve">  </w:t>
      </w:r>
      <w:r w:rsidR="00FC0A86">
        <w:rPr>
          <w:noProof/>
        </w:rPr>
        <w:t>These settlements will be required to be faxed directly to G-3 DPTM.</w:t>
      </w:r>
    </w:p>
    <w:p w:rsidR="004C405A" w:rsidRDefault="004C405A" w:rsidP="004C405A">
      <w:pPr>
        <w:pStyle w:val="ListParagraph"/>
        <w:ind w:left="270"/>
        <w:rPr>
          <w:noProof/>
        </w:rPr>
      </w:pPr>
    </w:p>
    <w:p w:rsidR="00FC0A86" w:rsidRDefault="004C405A" w:rsidP="004C405A">
      <w:pPr>
        <w:ind w:left="720"/>
        <w:rPr>
          <w:noProof/>
        </w:rPr>
      </w:pPr>
      <w:r>
        <w:rPr>
          <w:noProof/>
        </w:rPr>
        <w:t>2.</w:t>
      </w:r>
      <w:r w:rsidR="00B1077B">
        <w:rPr>
          <w:noProof/>
        </w:rPr>
        <w:t xml:space="preserve">  </w:t>
      </w:r>
      <w:r w:rsidR="00FC0A86">
        <w:rPr>
          <w:noProof/>
        </w:rPr>
        <w:t xml:space="preserve">Service memberes should call G-3 DPTM to ensure documents arrived and to verify if any othere documents are required. Do not assume that G-3 DPTM received your documents, because it is service member’s responsibilty to ensure his or her settlement was properly filed. </w:t>
      </w:r>
    </w:p>
    <w:p w:rsidR="00FC0A86" w:rsidRDefault="00FC0A86" w:rsidP="004C405A">
      <w:pPr>
        <w:ind w:left="270" w:hanging="270"/>
        <w:rPr>
          <w:noProof/>
        </w:rPr>
      </w:pPr>
    </w:p>
    <w:p w:rsidR="00FC0A86" w:rsidRDefault="008B4C24" w:rsidP="008B4C24">
      <w:pPr>
        <w:pStyle w:val="ListParagraph"/>
        <w:ind w:left="270"/>
        <w:rPr>
          <w:noProof/>
        </w:rPr>
      </w:pPr>
      <w:r>
        <w:rPr>
          <w:noProof/>
        </w:rPr>
        <w:t>e.</w:t>
      </w:r>
      <w:r w:rsidR="00B1077B">
        <w:rPr>
          <w:noProof/>
        </w:rPr>
        <w:t xml:space="preserve">  </w:t>
      </w:r>
      <w:r w:rsidR="00FC0A86">
        <w:rPr>
          <w:noProof/>
        </w:rPr>
        <w:t>Training of cardholders will consist on reviewing this SOP to cover how to properly use the travel charge card.</w:t>
      </w:r>
    </w:p>
    <w:p w:rsidR="004C405A" w:rsidRDefault="004C405A" w:rsidP="004C405A">
      <w:pPr>
        <w:pStyle w:val="ListParagraph"/>
        <w:ind w:left="270"/>
        <w:rPr>
          <w:noProof/>
        </w:rPr>
      </w:pPr>
    </w:p>
    <w:p w:rsidR="000B4114" w:rsidRPr="004C405A" w:rsidRDefault="008B4C24" w:rsidP="008B4C24">
      <w:pPr>
        <w:rPr>
          <w:noProof/>
        </w:rPr>
      </w:pPr>
      <w:r>
        <w:rPr>
          <w:noProof/>
        </w:rPr>
        <w:t xml:space="preserve">     f.</w:t>
      </w:r>
      <w:r w:rsidR="00B1077B">
        <w:rPr>
          <w:noProof/>
        </w:rPr>
        <w:t xml:space="preserve">  </w:t>
      </w:r>
      <w:r w:rsidR="00FC0A86">
        <w:rPr>
          <w:noProof/>
        </w:rPr>
        <w:t>Valid training certificates must be kept on-hand for the APC and Commander/Supervisor.</w:t>
      </w:r>
    </w:p>
    <w:p w:rsidR="000B4114" w:rsidRDefault="000B4114" w:rsidP="009F15F2">
      <w:pPr>
        <w:jc w:val="both"/>
        <w:rPr>
          <w:b/>
          <w:noProof/>
        </w:rPr>
      </w:pPr>
    </w:p>
    <w:p w:rsidR="009F15F2" w:rsidRDefault="009F15F2" w:rsidP="002F1358">
      <w:pPr>
        <w:jc w:val="center"/>
        <w:rPr>
          <w:b/>
          <w:noProof/>
        </w:rPr>
      </w:pPr>
      <w:r>
        <w:rPr>
          <w:b/>
          <w:noProof/>
        </w:rPr>
        <w:t>GOVERNMENT PURCHASE CARD</w:t>
      </w:r>
    </w:p>
    <w:p w:rsidR="00695303" w:rsidRDefault="00695303" w:rsidP="009F15F2">
      <w:pPr>
        <w:jc w:val="both"/>
        <w:rPr>
          <w:b/>
          <w:noProof/>
        </w:rPr>
      </w:pPr>
    </w:p>
    <w:p w:rsidR="00695303" w:rsidRPr="00695303" w:rsidRDefault="008B4C24" w:rsidP="00695303">
      <w:pPr>
        <w:rPr>
          <w:b/>
          <w:noProof/>
        </w:rPr>
      </w:pPr>
      <w:r>
        <w:rPr>
          <w:b/>
          <w:noProof/>
        </w:rPr>
        <w:t>109</w:t>
      </w:r>
      <w:r w:rsidR="00695303" w:rsidRPr="00695303">
        <w:rPr>
          <w:b/>
          <w:noProof/>
        </w:rPr>
        <w:t xml:space="preserve">. </w:t>
      </w:r>
      <w:r w:rsidR="00695303" w:rsidRPr="00695303">
        <w:rPr>
          <w:b/>
        </w:rPr>
        <w:t xml:space="preserve">  GPC Procedures</w:t>
      </w:r>
      <w:r>
        <w:rPr>
          <w:b/>
        </w:rPr>
        <w:t>(see BN GPC SOP)</w:t>
      </w:r>
    </w:p>
    <w:p w:rsidR="00695303" w:rsidRDefault="00695303" w:rsidP="009F15F2">
      <w:pPr>
        <w:jc w:val="both"/>
        <w:rPr>
          <w:b/>
          <w:noProof/>
        </w:rPr>
      </w:pPr>
    </w:p>
    <w:p w:rsidR="009F15F2" w:rsidRDefault="004C405A" w:rsidP="004C405A">
      <w:pPr>
        <w:ind w:left="450" w:hanging="90"/>
      </w:pPr>
      <w:r>
        <w:t>a. Items</w:t>
      </w:r>
      <w:r w:rsidR="009F15F2" w:rsidRPr="00FE28AB">
        <w:t xml:space="preserve"> not available through normal supply channels, or </w:t>
      </w:r>
      <w:r w:rsidR="009F15F2">
        <w:t xml:space="preserve">that cannot be delivered in the </w:t>
      </w:r>
    </w:p>
    <w:p w:rsidR="009F15F2" w:rsidRPr="00FE28AB" w:rsidRDefault="009F15F2" w:rsidP="004C405A">
      <w:pPr>
        <w:ind w:left="450" w:hanging="90"/>
      </w:pPr>
      <w:r w:rsidRPr="00FE28AB">
        <w:t xml:space="preserve">required time to fill an identified need, may be purchased using the Government Purchase Card.  </w:t>
      </w:r>
    </w:p>
    <w:p w:rsidR="009F15F2" w:rsidRPr="00FE28AB" w:rsidRDefault="009F15F2" w:rsidP="004C405A">
      <w:pPr>
        <w:ind w:left="450" w:hanging="90"/>
      </w:pPr>
    </w:p>
    <w:p w:rsidR="009F15F2" w:rsidRDefault="004C405A" w:rsidP="004C405A">
      <w:pPr>
        <w:ind w:left="450" w:hanging="90"/>
      </w:pPr>
      <w:r>
        <w:t>b. The</w:t>
      </w:r>
      <w:r w:rsidR="009F15F2" w:rsidRPr="00FE28AB">
        <w:t xml:space="preserve"> </w:t>
      </w:r>
      <w:r w:rsidR="009D622C">
        <w:t>Battalion</w:t>
      </w:r>
      <w:r w:rsidR="009F15F2" w:rsidRPr="00FE28AB">
        <w:t xml:space="preserve"> S-4, </w:t>
      </w:r>
      <w:r w:rsidR="009D622C">
        <w:t>Battalion</w:t>
      </w:r>
      <w:r w:rsidR="009F15F2" w:rsidRPr="00FE28AB">
        <w:t xml:space="preserve"> Maintenance Officer, and th</w:t>
      </w:r>
      <w:r w:rsidR="009F15F2">
        <w:t xml:space="preserve">e Company Supply Sergeants will </w:t>
      </w:r>
    </w:p>
    <w:p w:rsidR="009F15F2" w:rsidRPr="00FE28AB" w:rsidRDefault="009F15F2" w:rsidP="004C405A">
      <w:pPr>
        <w:ind w:left="450" w:hanging="90"/>
      </w:pPr>
      <w:r w:rsidRPr="00FE28AB">
        <w:t xml:space="preserve">hold GPC cards with a $3,000 single purchase limit.  </w:t>
      </w:r>
    </w:p>
    <w:p w:rsidR="009F15F2" w:rsidRPr="00FE28AB" w:rsidRDefault="009F15F2" w:rsidP="004C405A">
      <w:pPr>
        <w:ind w:left="450" w:hanging="90"/>
      </w:pPr>
    </w:p>
    <w:p w:rsidR="009F15F2" w:rsidRDefault="008B4C24" w:rsidP="004C405A">
      <w:pPr>
        <w:ind w:left="450" w:hanging="90"/>
      </w:pPr>
      <w:r>
        <w:t>c</w:t>
      </w:r>
      <w:r w:rsidR="009F15F2">
        <w:t xml:space="preserve">.  </w:t>
      </w:r>
      <w:r w:rsidR="009F15F2" w:rsidRPr="00FE28AB">
        <w:t>Monthly limits will be set by units based on their overall</w:t>
      </w:r>
      <w:r w:rsidR="009F15F2">
        <w:t xml:space="preserve"> unit budget assigned by the BN </w:t>
      </w:r>
    </w:p>
    <w:p w:rsidR="009F15F2" w:rsidRDefault="009F15F2" w:rsidP="004C405A">
      <w:pPr>
        <w:ind w:left="450" w:hanging="90"/>
      </w:pPr>
      <w:r>
        <w:t>XO</w:t>
      </w:r>
      <w:r w:rsidRPr="00FE28AB">
        <w:t xml:space="preserve">.  The standard monthly limit will be set at 10% of the </w:t>
      </w:r>
      <w:r>
        <w:t xml:space="preserve">units monthly budget unless the </w:t>
      </w:r>
    </w:p>
    <w:p w:rsidR="009F15F2" w:rsidRDefault="009F15F2" w:rsidP="004C405A">
      <w:pPr>
        <w:ind w:left="450" w:hanging="90"/>
      </w:pPr>
      <w:r w:rsidRPr="00FE28AB">
        <w:t>unit requests their limit to be adjusted thru the S</w:t>
      </w:r>
      <w:r>
        <w:t>-</w:t>
      </w:r>
      <w:r w:rsidRPr="00FE28AB">
        <w:t xml:space="preserve">4 OIC </w:t>
      </w:r>
      <w:r>
        <w:t xml:space="preserve">using a GPC Maintenance form FC </w:t>
      </w:r>
    </w:p>
    <w:p w:rsidR="009F15F2" w:rsidRPr="00FE28AB" w:rsidRDefault="009F15F2" w:rsidP="004C405A">
      <w:pPr>
        <w:ind w:left="450" w:hanging="90"/>
      </w:pPr>
      <w:r w:rsidRPr="00FE28AB">
        <w:t>FORM 4261</w:t>
      </w:r>
    </w:p>
    <w:p w:rsidR="009F15F2" w:rsidRPr="00FE28AB" w:rsidRDefault="009F15F2" w:rsidP="004C405A">
      <w:pPr>
        <w:ind w:left="450" w:hanging="90"/>
      </w:pPr>
    </w:p>
    <w:p w:rsidR="009F15F2" w:rsidRDefault="008B4C24" w:rsidP="004C405A">
      <w:pPr>
        <w:ind w:left="450" w:hanging="90"/>
      </w:pPr>
      <w:r>
        <w:t xml:space="preserve">d. </w:t>
      </w:r>
      <w:r w:rsidR="00B1077B">
        <w:t xml:space="preserve"> </w:t>
      </w:r>
      <w:r>
        <w:t>Items</w:t>
      </w:r>
      <w:r w:rsidR="009F15F2" w:rsidRPr="00FE28AB">
        <w:t xml:space="preserve"> requested for purchase will be requested using</w:t>
      </w:r>
      <w:r w:rsidR="009F15F2">
        <w:t xml:space="preserve"> the GPC Request Form </w:t>
      </w:r>
      <w:r w:rsidR="009F15F2" w:rsidRPr="00FE28AB">
        <w:t xml:space="preserve">and </w:t>
      </w:r>
      <w:r w:rsidR="009F15F2">
        <w:t xml:space="preserve">the GPC </w:t>
      </w:r>
    </w:p>
    <w:p w:rsidR="009F15F2" w:rsidRDefault="009F15F2" w:rsidP="004C405A">
      <w:pPr>
        <w:ind w:left="450" w:hanging="90"/>
      </w:pPr>
      <w:r w:rsidRPr="00FE28AB">
        <w:lastRenderedPageBreak/>
        <w:t xml:space="preserve">Worksheet (FC FORM 4256).  All Requests will be submitted to the </w:t>
      </w:r>
      <w:r>
        <w:t>S-4</w:t>
      </w:r>
      <w:r w:rsidRPr="00FE28AB">
        <w:t xml:space="preserve"> OIC or to the </w:t>
      </w:r>
      <w:r>
        <w:t xml:space="preserve">S-4 </w:t>
      </w:r>
    </w:p>
    <w:p w:rsidR="009F15F2" w:rsidRPr="00FE28AB" w:rsidRDefault="009F15F2" w:rsidP="004C405A">
      <w:pPr>
        <w:ind w:left="450" w:hanging="90"/>
      </w:pPr>
      <w:r>
        <w:t>NCOIC</w:t>
      </w:r>
      <w:r w:rsidRPr="00FE28AB">
        <w:t>.</w:t>
      </w:r>
    </w:p>
    <w:p w:rsidR="009F15F2" w:rsidRPr="00FE28AB" w:rsidRDefault="009F15F2" w:rsidP="004C405A">
      <w:pPr>
        <w:ind w:left="450" w:hanging="90"/>
      </w:pPr>
    </w:p>
    <w:p w:rsidR="009F15F2" w:rsidRPr="00FE28AB" w:rsidRDefault="008B4C24" w:rsidP="004C405A">
      <w:pPr>
        <w:ind w:left="450" w:hanging="90"/>
      </w:pPr>
      <w:r>
        <w:t xml:space="preserve">e. </w:t>
      </w:r>
      <w:r w:rsidR="00B1077B">
        <w:t xml:space="preserve"> </w:t>
      </w:r>
      <w:r>
        <w:t>NO</w:t>
      </w:r>
      <w:r w:rsidR="009F15F2" w:rsidRPr="00FE28AB">
        <w:t xml:space="preserve"> PURCHASES WILL BE MADE </w:t>
      </w:r>
      <w:r w:rsidR="009F15F2">
        <w:t>WITHOUT THE NECESSARY APPROVAL:</w:t>
      </w:r>
    </w:p>
    <w:p w:rsidR="009F15F2" w:rsidRPr="00FE28AB" w:rsidRDefault="009F15F2" w:rsidP="004C405A">
      <w:pPr>
        <w:ind w:left="450" w:hanging="90"/>
      </w:pPr>
    </w:p>
    <w:p w:rsidR="009F15F2" w:rsidRDefault="008B4C24" w:rsidP="004C405A">
      <w:pPr>
        <w:ind w:left="450" w:hanging="90"/>
      </w:pPr>
      <w:r>
        <w:t xml:space="preserve">    </w:t>
      </w:r>
      <w:r w:rsidR="009F15F2">
        <w:t xml:space="preserve">1.  </w:t>
      </w:r>
      <w:r w:rsidR="009F15F2" w:rsidRPr="00FE28AB">
        <w:t>Expendable Office Supplies purchased through SSSC (Eagle Mart, DOD</w:t>
      </w:r>
      <w:r w:rsidR="009F15F2">
        <w:t xml:space="preserve"> </w:t>
      </w:r>
      <w:proofErr w:type="spellStart"/>
      <w:r w:rsidR="009F15F2">
        <w:t>emall</w:t>
      </w:r>
      <w:proofErr w:type="spellEnd"/>
      <w:r w:rsidR="009F15F2">
        <w:t xml:space="preserve">, GSA, </w:t>
      </w:r>
    </w:p>
    <w:p w:rsidR="009F15F2" w:rsidRPr="00FE28AB" w:rsidRDefault="008B4C24" w:rsidP="004C405A">
      <w:pPr>
        <w:ind w:left="450" w:hanging="90"/>
      </w:pPr>
      <w:r>
        <w:t xml:space="preserve">         </w:t>
      </w:r>
      <w:r w:rsidR="009F15F2" w:rsidRPr="00FE28AB">
        <w:t>JWOD) only require approval from the S</w:t>
      </w:r>
      <w:r w:rsidR="009F15F2">
        <w:t>-</w:t>
      </w:r>
      <w:r>
        <w:t xml:space="preserve">4 </w:t>
      </w:r>
      <w:r w:rsidR="002F0F9A">
        <w:t>office</w:t>
      </w:r>
      <w:r w:rsidR="009F15F2" w:rsidRPr="00FE28AB">
        <w:t>.</w:t>
      </w:r>
    </w:p>
    <w:p w:rsidR="009F15F2" w:rsidRPr="00FE28AB" w:rsidRDefault="009F15F2" w:rsidP="004C405A">
      <w:pPr>
        <w:ind w:left="450" w:hanging="90"/>
      </w:pPr>
    </w:p>
    <w:p w:rsidR="009F15F2" w:rsidRDefault="008B4C24" w:rsidP="004C405A">
      <w:pPr>
        <w:ind w:left="450" w:hanging="90"/>
      </w:pPr>
      <w:r>
        <w:t xml:space="preserve">     </w:t>
      </w:r>
      <w:r w:rsidR="009F15F2">
        <w:t xml:space="preserve">2.  </w:t>
      </w:r>
      <w:r w:rsidR="009F15F2" w:rsidRPr="00FE28AB">
        <w:t>Any other purchases require both the S</w:t>
      </w:r>
      <w:r w:rsidR="009F15F2">
        <w:t>-</w:t>
      </w:r>
      <w:r w:rsidR="009F15F2" w:rsidRPr="00FE28AB">
        <w:t xml:space="preserve">4 </w:t>
      </w:r>
      <w:r w:rsidR="00102239">
        <w:t xml:space="preserve">OIC </w:t>
      </w:r>
      <w:r w:rsidR="009F15F2" w:rsidRPr="00FE28AB">
        <w:t xml:space="preserve">and the </w:t>
      </w:r>
      <w:r w:rsidR="009D622C">
        <w:t>Battalion</w:t>
      </w:r>
      <w:r w:rsidR="009F15F2">
        <w:t xml:space="preserve"> XO’s approval prior to </w:t>
      </w:r>
    </w:p>
    <w:p w:rsidR="009F15F2" w:rsidRPr="00FE28AB" w:rsidRDefault="00B1077B" w:rsidP="004C405A">
      <w:pPr>
        <w:ind w:left="450" w:hanging="90"/>
      </w:pPr>
      <w:r>
        <w:t xml:space="preserve">     </w:t>
      </w:r>
      <w:r w:rsidR="009F15F2" w:rsidRPr="00FE28AB">
        <w:t>purchase.</w:t>
      </w:r>
    </w:p>
    <w:p w:rsidR="009F15F2" w:rsidRDefault="009F15F2" w:rsidP="004C405A">
      <w:pPr>
        <w:ind w:left="450" w:hanging="90"/>
      </w:pPr>
    </w:p>
    <w:p w:rsidR="009F15F2" w:rsidRPr="00FE28AB" w:rsidRDefault="008B4C24" w:rsidP="004C405A">
      <w:pPr>
        <w:ind w:left="450" w:hanging="90"/>
      </w:pPr>
      <w:r>
        <w:t xml:space="preserve">        </w:t>
      </w:r>
      <w:r w:rsidR="009F15F2">
        <w:t xml:space="preserve"> (a)  </w:t>
      </w:r>
      <w:r w:rsidR="009F15F2" w:rsidRPr="00FE28AB">
        <w:t>In addition to the standard request forms, units will need the following:</w:t>
      </w:r>
    </w:p>
    <w:p w:rsidR="009F15F2" w:rsidRPr="00FE28AB" w:rsidRDefault="009F15F2" w:rsidP="004C405A">
      <w:pPr>
        <w:ind w:left="450" w:hanging="90"/>
      </w:pPr>
    </w:p>
    <w:p w:rsidR="008B4C24" w:rsidRDefault="008B4C24" w:rsidP="008B4C24">
      <w:pPr>
        <w:ind w:left="450" w:hanging="90"/>
      </w:pPr>
      <w:r>
        <w:t xml:space="preserve">             </w:t>
      </w:r>
      <w:r w:rsidR="009F15F2">
        <w:t xml:space="preserve">(1)  </w:t>
      </w:r>
      <w:r w:rsidR="009F15F2" w:rsidRPr="00FE28AB">
        <w:t>A statement of Non-availability from the Supply Se</w:t>
      </w:r>
      <w:r w:rsidR="009F15F2">
        <w:t xml:space="preserve">rvices section located at </w:t>
      </w:r>
      <w:r>
        <w:t xml:space="preserve">    </w:t>
      </w:r>
    </w:p>
    <w:p w:rsidR="009F15F2" w:rsidRPr="00FE28AB" w:rsidRDefault="00B1077B" w:rsidP="008B4C24">
      <w:pPr>
        <w:ind w:left="450" w:hanging="90"/>
      </w:pPr>
      <w:r>
        <w:t xml:space="preserve">            </w:t>
      </w:r>
      <w:r w:rsidR="008B4C24">
        <w:t xml:space="preserve"> </w:t>
      </w:r>
      <w:r w:rsidR="009F15F2">
        <w:t xml:space="preserve">Eagle </w:t>
      </w:r>
      <w:r w:rsidR="009F15F2" w:rsidRPr="00FE28AB">
        <w:t xml:space="preserve">Mart.  </w:t>
      </w:r>
    </w:p>
    <w:p w:rsidR="009F15F2" w:rsidRPr="00FE28AB" w:rsidRDefault="009F15F2" w:rsidP="004C405A">
      <w:pPr>
        <w:ind w:left="450" w:hanging="90"/>
      </w:pPr>
    </w:p>
    <w:p w:rsidR="009F15F2" w:rsidRDefault="008B4C24" w:rsidP="004C405A">
      <w:pPr>
        <w:ind w:left="450" w:hanging="90"/>
      </w:pPr>
      <w:r>
        <w:t xml:space="preserve">             </w:t>
      </w:r>
      <w:r w:rsidR="009F15F2">
        <w:t xml:space="preserve">(2)  </w:t>
      </w:r>
      <w:r w:rsidR="009F15F2" w:rsidRPr="00FE28AB">
        <w:t>Three bids from local vendors.</w:t>
      </w:r>
    </w:p>
    <w:p w:rsidR="009F15F2" w:rsidRDefault="009F15F2" w:rsidP="004C405A">
      <w:pPr>
        <w:ind w:left="450" w:hanging="90"/>
      </w:pPr>
    </w:p>
    <w:p w:rsidR="008B4C24" w:rsidRDefault="008B4C24" w:rsidP="004C405A">
      <w:pPr>
        <w:ind w:left="450" w:hanging="90"/>
      </w:pPr>
      <w:r>
        <w:t xml:space="preserve">             </w:t>
      </w:r>
      <w:r w:rsidR="009F15F2">
        <w:t xml:space="preserve">(3)  </w:t>
      </w:r>
      <w:r w:rsidR="009F15F2" w:rsidRPr="00FE28AB">
        <w:t xml:space="preserve">A memorandum thru the </w:t>
      </w:r>
      <w:r w:rsidR="009F15F2">
        <w:t>Brigade</w:t>
      </w:r>
      <w:r w:rsidR="009F15F2" w:rsidRPr="00FE28AB">
        <w:t xml:space="preserve"> Comptroller signed by </w:t>
      </w:r>
      <w:r w:rsidR="009F15F2">
        <w:t xml:space="preserve">the company </w:t>
      </w:r>
      <w:r>
        <w:t xml:space="preserve"> </w:t>
      </w:r>
    </w:p>
    <w:p w:rsidR="009F15F2" w:rsidRPr="00FE28AB" w:rsidRDefault="00B1077B" w:rsidP="008B4C24">
      <w:pPr>
        <w:ind w:left="450" w:hanging="90"/>
      </w:pPr>
      <w:r>
        <w:t xml:space="preserve">             </w:t>
      </w:r>
      <w:r w:rsidR="009F15F2">
        <w:t>c</w:t>
      </w:r>
      <w:r w:rsidR="009F15F2" w:rsidRPr="00FE28AB">
        <w:t>ommander providing justification for the purchase.</w:t>
      </w:r>
    </w:p>
    <w:p w:rsidR="009F15F2" w:rsidRPr="00FE28AB" w:rsidRDefault="009F15F2" w:rsidP="004C405A">
      <w:pPr>
        <w:ind w:left="450" w:hanging="90"/>
      </w:pPr>
    </w:p>
    <w:p w:rsidR="009F15F2" w:rsidRDefault="008B4C24" w:rsidP="004C405A">
      <w:pPr>
        <w:ind w:left="450" w:hanging="90"/>
      </w:pPr>
      <w:r>
        <w:t xml:space="preserve">      </w:t>
      </w:r>
      <w:r w:rsidR="009F15F2">
        <w:t xml:space="preserve">3.  </w:t>
      </w:r>
      <w:r w:rsidR="009F15F2" w:rsidRPr="00FE28AB">
        <w:t xml:space="preserve">Prior to purchasing any restricted items, the </w:t>
      </w:r>
      <w:r w:rsidR="009F15F2">
        <w:t>BN</w:t>
      </w:r>
      <w:r w:rsidR="009F15F2" w:rsidRPr="00FE28AB">
        <w:t xml:space="preserve"> </w:t>
      </w:r>
      <w:r w:rsidR="009F15F2">
        <w:t>S-4</w:t>
      </w:r>
      <w:r w:rsidR="009F15F2" w:rsidRPr="00FE28AB">
        <w:t xml:space="preserve"> w</w:t>
      </w:r>
      <w:r w:rsidR="009F15F2">
        <w:t xml:space="preserve">ill ensure that the appropriate </w:t>
      </w:r>
    </w:p>
    <w:p w:rsidR="009F15F2" w:rsidRPr="00FE28AB" w:rsidRDefault="00B1077B" w:rsidP="004C405A">
      <w:pPr>
        <w:ind w:left="450" w:hanging="90"/>
      </w:pPr>
      <w:r>
        <w:t xml:space="preserve">      </w:t>
      </w:r>
      <w:r w:rsidR="009F15F2" w:rsidRPr="00FE28AB">
        <w:t>approval authority is obtained through the BDE and DIV Comptroller.</w:t>
      </w:r>
    </w:p>
    <w:p w:rsidR="009F15F2" w:rsidRPr="00FE28AB" w:rsidRDefault="009F15F2" w:rsidP="004C405A">
      <w:pPr>
        <w:ind w:left="450" w:hanging="90"/>
      </w:pPr>
    </w:p>
    <w:p w:rsidR="00B1077B" w:rsidRDefault="008B4C24" w:rsidP="008B4C24">
      <w:pPr>
        <w:ind w:left="450" w:hanging="90"/>
      </w:pPr>
      <w:r>
        <w:t xml:space="preserve">f. </w:t>
      </w:r>
      <w:r w:rsidR="00B1077B">
        <w:t xml:space="preserve"> </w:t>
      </w:r>
      <w:r>
        <w:t>Following</w:t>
      </w:r>
      <w:r w:rsidR="009F15F2" w:rsidRPr="00FE28AB">
        <w:t xml:space="preserve"> the purchase</w:t>
      </w:r>
      <w:r w:rsidR="009F15F2">
        <w:t>,</w:t>
      </w:r>
      <w:r w:rsidR="009F15F2" w:rsidRPr="00FE28AB">
        <w:t xml:space="preserve"> cardholders will update their GPC fol</w:t>
      </w:r>
      <w:r w:rsidR="00B1077B">
        <w:t>der which will be maintained</w:t>
      </w:r>
    </w:p>
    <w:p w:rsidR="00B1077B" w:rsidRDefault="008B4C24" w:rsidP="008B4C24">
      <w:pPr>
        <w:ind w:left="450" w:hanging="90"/>
      </w:pPr>
      <w:r>
        <w:t xml:space="preserve">in </w:t>
      </w:r>
      <w:r w:rsidR="009F15F2" w:rsidRPr="00FE28AB">
        <w:t xml:space="preserve">the </w:t>
      </w:r>
      <w:r w:rsidR="009F15F2">
        <w:t>S-4</w:t>
      </w:r>
      <w:r w:rsidR="009F15F2" w:rsidRPr="00FE28AB">
        <w:t xml:space="preserve"> office.  No purchases will be approved if there is a</w:t>
      </w:r>
      <w:r w:rsidR="00B1077B">
        <w:t>n outstanding, previously</w:t>
      </w:r>
    </w:p>
    <w:p w:rsidR="009F15F2" w:rsidRDefault="009F15F2" w:rsidP="00B1077B">
      <w:pPr>
        <w:ind w:left="720" w:hanging="360"/>
      </w:pPr>
      <w:r>
        <w:t xml:space="preserve">approved </w:t>
      </w:r>
      <w:r w:rsidRPr="00FE28AB">
        <w:t>purchase that has not been reconciled.</w:t>
      </w:r>
    </w:p>
    <w:p w:rsidR="009F15F2" w:rsidRPr="00FE28AB" w:rsidRDefault="009F15F2" w:rsidP="004C405A">
      <w:pPr>
        <w:ind w:left="450" w:hanging="90"/>
      </w:pPr>
    </w:p>
    <w:p w:rsidR="009F15F2" w:rsidRDefault="00B1077B" w:rsidP="004C405A">
      <w:pPr>
        <w:ind w:left="450" w:hanging="90"/>
      </w:pPr>
      <w:r>
        <w:t xml:space="preserve">      </w:t>
      </w:r>
      <w:r w:rsidR="009F15F2">
        <w:t>1.  Cardholders will provide their r</w:t>
      </w:r>
      <w:r w:rsidR="009F15F2" w:rsidRPr="00FE28AB">
        <w:t>equest documents, GPC Worksheet, an</w:t>
      </w:r>
      <w:r w:rsidR="009F15F2">
        <w:t xml:space="preserve">d receipt of </w:t>
      </w:r>
    </w:p>
    <w:p w:rsidR="008B4C24" w:rsidRDefault="00B1077B" w:rsidP="004C405A">
      <w:pPr>
        <w:ind w:left="450" w:hanging="90"/>
      </w:pPr>
      <w:r>
        <w:t xml:space="preserve">       </w:t>
      </w:r>
      <w:r w:rsidR="009F15F2" w:rsidRPr="00FE28AB">
        <w:t>purchase for all types of property and will provide the nec</w:t>
      </w:r>
      <w:r w:rsidR="009F15F2">
        <w:t xml:space="preserve">essary documentation for </w:t>
      </w:r>
      <w:r w:rsidR="008B4C24">
        <w:t xml:space="preserve">  </w:t>
      </w:r>
    </w:p>
    <w:p w:rsidR="009F15F2" w:rsidRPr="00FE28AB" w:rsidRDefault="00B1077B" w:rsidP="008B4C24">
      <w:pPr>
        <w:ind w:left="450" w:hanging="90"/>
      </w:pPr>
      <w:r>
        <w:t xml:space="preserve">       </w:t>
      </w:r>
      <w:r w:rsidR="009F15F2">
        <w:t xml:space="preserve">either </w:t>
      </w:r>
      <w:r w:rsidR="009F15F2" w:rsidRPr="00FE28AB">
        <w:t>non-expendable or expendable property.</w:t>
      </w:r>
    </w:p>
    <w:p w:rsidR="009F15F2" w:rsidRDefault="009F15F2" w:rsidP="008B4C24"/>
    <w:p w:rsidR="008B4C24" w:rsidRDefault="008B4C24" w:rsidP="004C405A">
      <w:pPr>
        <w:ind w:left="450" w:hanging="90"/>
      </w:pPr>
      <w:r>
        <w:t xml:space="preserve">         </w:t>
      </w:r>
      <w:r w:rsidR="009F15F2">
        <w:t xml:space="preserve">(a)  </w:t>
      </w:r>
      <w:r w:rsidR="009F15F2" w:rsidRPr="00FE28AB">
        <w:t xml:space="preserve">Non-expendable property purchased with the GPC will be issued within </w:t>
      </w:r>
      <w:r w:rsidR="009F15F2">
        <w:t xml:space="preserve">five days </w:t>
      </w:r>
      <w:r>
        <w:t xml:space="preserve">  </w:t>
      </w:r>
    </w:p>
    <w:p w:rsidR="008B4C24" w:rsidRDefault="00B1077B" w:rsidP="008B4C24">
      <w:pPr>
        <w:ind w:left="450" w:hanging="90"/>
      </w:pPr>
      <w:r>
        <w:t xml:space="preserve">         </w:t>
      </w:r>
      <w:r w:rsidR="009F15F2">
        <w:t xml:space="preserve">of </w:t>
      </w:r>
      <w:r w:rsidR="009F15F2" w:rsidRPr="00FE28AB">
        <w:t>the purchase</w:t>
      </w:r>
      <w:r w:rsidR="009F15F2">
        <w:t>,</w:t>
      </w:r>
      <w:r w:rsidR="009F15F2" w:rsidRPr="00FE28AB">
        <w:t xml:space="preserve"> and a copy of the appropriate hand rece</w:t>
      </w:r>
      <w:r w:rsidR="008B4C24">
        <w:t xml:space="preserve">ipt will be included in the   </w:t>
      </w:r>
    </w:p>
    <w:p w:rsidR="009F15F2" w:rsidRDefault="00B1077B" w:rsidP="008B4C24">
      <w:pPr>
        <w:ind w:left="450" w:hanging="90"/>
      </w:pPr>
      <w:r>
        <w:t xml:space="preserve">         </w:t>
      </w:r>
      <w:r w:rsidR="009F15F2">
        <w:t xml:space="preserve">GPC </w:t>
      </w:r>
      <w:r w:rsidR="009F15F2" w:rsidRPr="00FE28AB">
        <w:t>Folder</w:t>
      </w:r>
    </w:p>
    <w:p w:rsidR="009F15F2" w:rsidRPr="00FE28AB" w:rsidRDefault="009F15F2" w:rsidP="004C405A">
      <w:pPr>
        <w:ind w:left="450" w:hanging="90"/>
      </w:pPr>
    </w:p>
    <w:p w:rsidR="008B4C24" w:rsidRDefault="008B4C24" w:rsidP="004C405A">
      <w:pPr>
        <w:ind w:left="450" w:hanging="90"/>
      </w:pPr>
      <w:r>
        <w:t xml:space="preserve">         </w:t>
      </w:r>
      <w:r w:rsidR="009F15F2">
        <w:t xml:space="preserve">(b)  </w:t>
      </w:r>
      <w:r w:rsidR="009F15F2" w:rsidRPr="00FE28AB">
        <w:t xml:space="preserve">Expendable items will be accounted for in the supply room inventory and signed </w:t>
      </w:r>
    </w:p>
    <w:p w:rsidR="009F15F2" w:rsidRPr="00FE28AB" w:rsidRDefault="00B1077B" w:rsidP="008B4C24">
      <w:pPr>
        <w:ind w:left="450" w:hanging="90"/>
      </w:pPr>
      <w:r>
        <w:t xml:space="preserve">        </w:t>
      </w:r>
      <w:r w:rsidR="008B4C24">
        <w:t xml:space="preserve"> </w:t>
      </w:r>
      <w:r w:rsidR="009F15F2" w:rsidRPr="00FE28AB">
        <w:t>ou</w:t>
      </w:r>
      <w:r w:rsidR="009F15F2">
        <w:t>t utilizing the unit expendable item</w:t>
      </w:r>
      <w:r w:rsidR="009F15F2" w:rsidRPr="00FE28AB">
        <w:t xml:space="preserve"> log.</w:t>
      </w:r>
    </w:p>
    <w:p w:rsidR="009F15F2" w:rsidRPr="00FE28AB" w:rsidRDefault="009F15F2" w:rsidP="004C405A">
      <w:pPr>
        <w:ind w:left="450" w:hanging="90"/>
      </w:pPr>
    </w:p>
    <w:p w:rsidR="009F15F2" w:rsidRDefault="008B4C24" w:rsidP="004C405A">
      <w:pPr>
        <w:ind w:left="450" w:hanging="90"/>
      </w:pPr>
      <w:r>
        <w:t>g</w:t>
      </w:r>
      <w:r w:rsidR="009F15F2">
        <w:t xml:space="preserve">.  </w:t>
      </w:r>
      <w:r w:rsidR="009F15F2" w:rsidRPr="00FE28AB">
        <w:t>Each cardholder is responsible for reconciling their monthly</w:t>
      </w:r>
      <w:r w:rsidR="009F15F2">
        <w:t xml:space="preserve"> GPC statement using </w:t>
      </w:r>
    </w:p>
    <w:p w:rsidR="008B4C24" w:rsidRDefault="00B1077B" w:rsidP="004C405A">
      <w:pPr>
        <w:ind w:left="450" w:hanging="90"/>
      </w:pPr>
      <w:r>
        <w:t>access</w:t>
      </w:r>
      <w:r w:rsidR="009F15F2" w:rsidRPr="00FE28AB">
        <w:t xml:space="preserve"> </w:t>
      </w:r>
      <w:r w:rsidR="009F15F2">
        <w:t>prior to the 19</w:t>
      </w:r>
      <w:r w:rsidR="009F15F2" w:rsidRPr="00FE28AB">
        <w:rPr>
          <w:vertAlign w:val="superscript"/>
        </w:rPr>
        <w:t>th</w:t>
      </w:r>
      <w:r w:rsidR="009F15F2" w:rsidRPr="00FE28AB">
        <w:t xml:space="preserve"> of each month.  Failure to do so will result in counseling and </w:t>
      </w:r>
    </w:p>
    <w:p w:rsidR="009F15F2" w:rsidRPr="00FE28AB" w:rsidRDefault="009F15F2" w:rsidP="008B4C24">
      <w:pPr>
        <w:ind w:left="450" w:hanging="90"/>
      </w:pPr>
      <w:r>
        <w:t xml:space="preserve">the possible </w:t>
      </w:r>
      <w:r w:rsidRPr="00FE28AB">
        <w:t>loss of pur</w:t>
      </w:r>
      <w:r>
        <w:t>chasing privileges.</w:t>
      </w:r>
    </w:p>
    <w:p w:rsidR="009F15F2" w:rsidRPr="00FE28AB" w:rsidRDefault="009F15F2" w:rsidP="004C405A">
      <w:pPr>
        <w:ind w:left="450" w:hanging="90"/>
      </w:pPr>
    </w:p>
    <w:p w:rsidR="009F15F2" w:rsidRPr="00FE28AB" w:rsidRDefault="008B4C24" w:rsidP="004C405A">
      <w:pPr>
        <w:ind w:left="450" w:hanging="90"/>
      </w:pPr>
      <w:r>
        <w:t>h</w:t>
      </w:r>
      <w:r w:rsidR="009F15F2">
        <w:t xml:space="preserve">.  </w:t>
      </w:r>
      <w:r w:rsidR="009F15F2" w:rsidRPr="00FE28AB">
        <w:t xml:space="preserve">The </w:t>
      </w:r>
      <w:r w:rsidR="009D622C">
        <w:t>Battalion</w:t>
      </w:r>
      <w:r w:rsidR="009F15F2" w:rsidRPr="00FE28AB">
        <w:t xml:space="preserve"> S</w:t>
      </w:r>
      <w:r w:rsidR="009F15F2">
        <w:t>-</w:t>
      </w:r>
      <w:r w:rsidR="009F15F2" w:rsidRPr="00FE28AB">
        <w:t>4</w:t>
      </w:r>
      <w:r w:rsidR="00B1077B">
        <w:t xml:space="preserve"> B.O. </w:t>
      </w:r>
      <w:r w:rsidR="009F15F2" w:rsidRPr="00FE28AB">
        <w:t xml:space="preserve"> will maintain all GPC files, folders, and SOPs.</w:t>
      </w:r>
    </w:p>
    <w:p w:rsidR="009F15F2" w:rsidRPr="00FE28AB" w:rsidRDefault="009F15F2" w:rsidP="004C405A">
      <w:pPr>
        <w:ind w:left="450" w:hanging="90"/>
        <w:jc w:val="both"/>
        <w:rPr>
          <w:noProof/>
        </w:rPr>
      </w:pPr>
    </w:p>
    <w:p w:rsidR="00695303" w:rsidRDefault="008B4C24" w:rsidP="008B4C24">
      <w:pPr>
        <w:ind w:left="360"/>
        <w:rPr>
          <w:bCs/>
        </w:rPr>
      </w:pPr>
      <w:proofErr w:type="spellStart"/>
      <w:r>
        <w:rPr>
          <w:bCs/>
        </w:rPr>
        <w:t>i</w:t>
      </w:r>
      <w:proofErr w:type="spellEnd"/>
      <w:r>
        <w:rPr>
          <w:bCs/>
        </w:rPr>
        <w:t>.</w:t>
      </w:r>
      <w:r w:rsidR="00407144">
        <w:rPr>
          <w:bCs/>
        </w:rPr>
        <w:t xml:space="preserve"> </w:t>
      </w:r>
      <w:r w:rsidR="00B1077B">
        <w:rPr>
          <w:bCs/>
        </w:rPr>
        <w:t xml:space="preserve"> </w:t>
      </w:r>
      <w:r w:rsidR="00695303" w:rsidRPr="008B4C24">
        <w:rPr>
          <w:bCs/>
        </w:rPr>
        <w:t>More information see BN GPC SOP</w:t>
      </w:r>
    </w:p>
    <w:p w:rsidR="008B4C24" w:rsidRPr="008B4C24" w:rsidRDefault="008B4C24" w:rsidP="008B4C24">
      <w:pPr>
        <w:ind w:left="360"/>
        <w:rPr>
          <w:b/>
          <w:bCs/>
        </w:rPr>
      </w:pPr>
    </w:p>
    <w:p w:rsidR="00695303" w:rsidRDefault="008B4C24" w:rsidP="00695303">
      <w:pPr>
        <w:rPr>
          <w:b/>
          <w:bCs/>
        </w:rPr>
      </w:pPr>
      <w:r>
        <w:rPr>
          <w:b/>
          <w:bCs/>
        </w:rPr>
        <w:t xml:space="preserve">110. </w:t>
      </w:r>
      <w:r w:rsidR="00B1077B">
        <w:rPr>
          <w:b/>
          <w:bCs/>
        </w:rPr>
        <w:t xml:space="preserve"> </w:t>
      </w:r>
      <w:r>
        <w:rPr>
          <w:b/>
          <w:bCs/>
        </w:rPr>
        <w:t>E</w:t>
      </w:r>
      <w:r w:rsidR="00695303" w:rsidRPr="00695303">
        <w:rPr>
          <w:b/>
          <w:bCs/>
        </w:rPr>
        <w:t>NVISION SELF SERVICE SUPPLY CENTER</w:t>
      </w:r>
    </w:p>
    <w:p w:rsidR="008B4C24" w:rsidRDefault="008B4C24" w:rsidP="00695303">
      <w:pPr>
        <w:rPr>
          <w:b/>
          <w:bCs/>
        </w:rPr>
      </w:pPr>
    </w:p>
    <w:p w:rsidR="009F15F2" w:rsidRDefault="00695303" w:rsidP="008B4C24">
      <w:pPr>
        <w:ind w:left="360"/>
        <w:rPr>
          <w:bCs/>
        </w:rPr>
      </w:pPr>
      <w:r w:rsidRPr="008B4C24">
        <w:rPr>
          <w:bCs/>
        </w:rPr>
        <w:t>a</w:t>
      </w:r>
      <w:r>
        <w:rPr>
          <w:b/>
          <w:bCs/>
        </w:rPr>
        <w:t>.</w:t>
      </w:r>
      <w:r w:rsidR="00B1077B">
        <w:rPr>
          <w:b/>
          <w:bCs/>
        </w:rPr>
        <w:t xml:space="preserve"> </w:t>
      </w:r>
      <w:r>
        <w:rPr>
          <w:bCs/>
        </w:rPr>
        <w:t xml:space="preserve"> General: The Envision Self Service Supply Center(SSSC) is available to the units for the </w:t>
      </w:r>
      <w:r w:rsidR="00407144">
        <w:rPr>
          <w:bCs/>
        </w:rPr>
        <w:t>purchase</w:t>
      </w:r>
      <w:r>
        <w:rPr>
          <w:bCs/>
        </w:rPr>
        <w:t xml:space="preserve"> of general office supplies, cleaning supplies, routine housekeeping items, and some common hand tools.</w:t>
      </w:r>
    </w:p>
    <w:p w:rsidR="00695303" w:rsidRDefault="00695303" w:rsidP="008B4C24">
      <w:pPr>
        <w:ind w:left="360"/>
        <w:rPr>
          <w:bCs/>
        </w:rPr>
      </w:pPr>
      <w:r>
        <w:rPr>
          <w:bCs/>
        </w:rPr>
        <w:t>b.</w:t>
      </w:r>
      <w:r w:rsidR="00B1077B">
        <w:rPr>
          <w:bCs/>
        </w:rPr>
        <w:t xml:space="preserve"> </w:t>
      </w:r>
      <w:r>
        <w:rPr>
          <w:bCs/>
        </w:rPr>
        <w:t xml:space="preserve"> Control: The unit commander/DR is re</w:t>
      </w:r>
      <w:r w:rsidR="00743728">
        <w:rPr>
          <w:bCs/>
        </w:rPr>
        <w:t>sponsible for maintaining on file all purchase of supplies and expenditures of funds through their local SSSC.</w:t>
      </w:r>
    </w:p>
    <w:p w:rsidR="00743728" w:rsidRDefault="00743728" w:rsidP="008B4C24">
      <w:pPr>
        <w:ind w:left="360"/>
        <w:rPr>
          <w:bCs/>
        </w:rPr>
      </w:pPr>
      <w:r>
        <w:rPr>
          <w:bCs/>
        </w:rPr>
        <w:t>c.</w:t>
      </w:r>
      <w:r w:rsidR="00B1077B">
        <w:rPr>
          <w:bCs/>
        </w:rPr>
        <w:t xml:space="preserve"> </w:t>
      </w:r>
      <w:r>
        <w:rPr>
          <w:bCs/>
        </w:rPr>
        <w:t xml:space="preserve"> Files: The unit’s designated representative is responsible for maintaining on file all purchase receipts from the Envision(in date sequence). The SSSC file will be an area of interest by </w:t>
      </w:r>
      <w:r w:rsidR="008B4C24">
        <w:rPr>
          <w:bCs/>
        </w:rPr>
        <w:t>higher</w:t>
      </w:r>
      <w:r>
        <w:rPr>
          <w:bCs/>
        </w:rPr>
        <w:t xml:space="preserve"> headquarters during command </w:t>
      </w:r>
    </w:p>
    <w:p w:rsidR="00743728" w:rsidRDefault="00743728" w:rsidP="009F15F2">
      <w:pPr>
        <w:rPr>
          <w:bCs/>
        </w:rPr>
      </w:pPr>
    </w:p>
    <w:p w:rsidR="00B1077B" w:rsidRDefault="00B1077B" w:rsidP="00303577">
      <w:pPr>
        <w:pStyle w:val="ListParagraph"/>
        <w:numPr>
          <w:ilvl w:val="6"/>
          <w:numId w:val="3"/>
        </w:numPr>
        <w:tabs>
          <w:tab w:val="clear" w:pos="2520"/>
        </w:tabs>
        <w:ind w:left="810" w:hanging="180"/>
        <w:rPr>
          <w:bCs/>
        </w:rPr>
      </w:pPr>
      <w:r>
        <w:rPr>
          <w:bCs/>
        </w:rPr>
        <w:t xml:space="preserve">  </w:t>
      </w:r>
      <w:r w:rsidR="00743728">
        <w:rPr>
          <w:bCs/>
        </w:rPr>
        <w:t>The units will submit so the S-4/ PBO a copy of any r</w:t>
      </w:r>
      <w:r>
        <w:rPr>
          <w:bCs/>
        </w:rPr>
        <w:t>equest from for hand tools from</w:t>
      </w:r>
    </w:p>
    <w:p w:rsidR="00743728" w:rsidRDefault="00743728" w:rsidP="00B1077B">
      <w:pPr>
        <w:ind w:left="630"/>
        <w:rPr>
          <w:bCs/>
        </w:rPr>
      </w:pPr>
      <w:r w:rsidRPr="00B1077B">
        <w:rPr>
          <w:bCs/>
        </w:rPr>
        <w:t>Envision for expendable/ durable items.</w:t>
      </w:r>
    </w:p>
    <w:p w:rsidR="00B1077B" w:rsidRPr="00B1077B" w:rsidRDefault="00B1077B" w:rsidP="00B1077B">
      <w:pPr>
        <w:ind w:left="630"/>
        <w:rPr>
          <w:bCs/>
        </w:rPr>
      </w:pPr>
    </w:p>
    <w:p w:rsidR="00B1077B" w:rsidRDefault="00B1077B" w:rsidP="00303577">
      <w:pPr>
        <w:pStyle w:val="ListParagraph"/>
        <w:numPr>
          <w:ilvl w:val="6"/>
          <w:numId w:val="3"/>
        </w:numPr>
        <w:tabs>
          <w:tab w:val="clear" w:pos="2520"/>
        </w:tabs>
        <w:ind w:left="810" w:hanging="180"/>
        <w:rPr>
          <w:bCs/>
        </w:rPr>
      </w:pPr>
      <w:r>
        <w:rPr>
          <w:bCs/>
        </w:rPr>
        <w:t xml:space="preserve">  </w:t>
      </w:r>
      <w:r w:rsidR="00743728">
        <w:rPr>
          <w:bCs/>
        </w:rPr>
        <w:t>Completed IMPAC request forms and memorandums ut</w:t>
      </w:r>
      <w:r>
        <w:rPr>
          <w:bCs/>
        </w:rPr>
        <w:t>ilized to list purchase of hand</w:t>
      </w:r>
    </w:p>
    <w:p w:rsidR="00743728" w:rsidRDefault="00743728" w:rsidP="00B1077B">
      <w:pPr>
        <w:ind w:left="630"/>
        <w:rPr>
          <w:bCs/>
        </w:rPr>
      </w:pPr>
      <w:r w:rsidRPr="00B1077B">
        <w:rPr>
          <w:bCs/>
        </w:rPr>
        <w:t xml:space="preserve">tools from the SSSC will be maintained on file for two </w:t>
      </w:r>
      <w:r w:rsidR="00B83327" w:rsidRPr="00B1077B">
        <w:rPr>
          <w:bCs/>
        </w:rPr>
        <w:t>years.</w:t>
      </w:r>
    </w:p>
    <w:p w:rsidR="00B1077B" w:rsidRPr="00B1077B" w:rsidRDefault="00B1077B" w:rsidP="00B1077B">
      <w:pPr>
        <w:ind w:left="630"/>
        <w:rPr>
          <w:bCs/>
        </w:rPr>
      </w:pPr>
    </w:p>
    <w:p w:rsidR="00B1077B" w:rsidRDefault="00B1077B" w:rsidP="00303577">
      <w:pPr>
        <w:pStyle w:val="ListParagraph"/>
        <w:numPr>
          <w:ilvl w:val="6"/>
          <w:numId w:val="3"/>
        </w:numPr>
        <w:tabs>
          <w:tab w:val="clear" w:pos="2520"/>
        </w:tabs>
        <w:ind w:left="810" w:hanging="180"/>
        <w:rPr>
          <w:bCs/>
        </w:rPr>
      </w:pPr>
      <w:r>
        <w:rPr>
          <w:bCs/>
        </w:rPr>
        <w:t xml:space="preserve">  </w:t>
      </w:r>
      <w:r w:rsidR="00B83327">
        <w:rPr>
          <w:bCs/>
        </w:rPr>
        <w:t>If items requested are not available at the time of request</w:t>
      </w:r>
      <w:r>
        <w:rPr>
          <w:bCs/>
        </w:rPr>
        <w:t>, the items will be placed on a</w:t>
      </w:r>
    </w:p>
    <w:p w:rsidR="00B83327" w:rsidRPr="00B1077B" w:rsidRDefault="00B83327" w:rsidP="00B1077B">
      <w:pPr>
        <w:ind w:left="630"/>
        <w:rPr>
          <w:bCs/>
        </w:rPr>
      </w:pPr>
      <w:r w:rsidRPr="00B1077B">
        <w:rPr>
          <w:bCs/>
        </w:rPr>
        <w:t>want slip and obtained at a later date. Want slips will be maintained on file awaiting availability of supplies.</w:t>
      </w:r>
    </w:p>
    <w:p w:rsidR="00743728" w:rsidRDefault="00743728" w:rsidP="009F15F2">
      <w:pPr>
        <w:rPr>
          <w:bCs/>
        </w:rPr>
      </w:pPr>
    </w:p>
    <w:p w:rsidR="00743728" w:rsidRPr="00B83327" w:rsidRDefault="00B83327" w:rsidP="008B4C24">
      <w:pPr>
        <w:jc w:val="center"/>
        <w:rPr>
          <w:b/>
          <w:bCs/>
        </w:rPr>
      </w:pPr>
      <w:r w:rsidRPr="00B83327">
        <w:rPr>
          <w:b/>
          <w:bCs/>
        </w:rPr>
        <w:t xml:space="preserve">TMP </w:t>
      </w:r>
      <w:r w:rsidRPr="00B83327">
        <w:rPr>
          <w:b/>
          <w:bCs/>
        </w:rPr>
        <w:tab/>
        <w:t>REQUESTS</w:t>
      </w:r>
    </w:p>
    <w:p w:rsidR="009F15F2" w:rsidRPr="00960120" w:rsidRDefault="009F15F2" w:rsidP="009F15F2">
      <w:pPr>
        <w:rPr>
          <w:bCs/>
        </w:rPr>
      </w:pPr>
    </w:p>
    <w:p w:rsidR="00960120" w:rsidRDefault="00CE2C0E" w:rsidP="003D7C27">
      <w:pPr>
        <w:tabs>
          <w:tab w:val="left" w:pos="8820"/>
        </w:tabs>
        <w:rPr>
          <w:b/>
          <w:bCs/>
        </w:rPr>
      </w:pPr>
      <w:r>
        <w:rPr>
          <w:b/>
          <w:bCs/>
        </w:rPr>
        <w:t>111</w:t>
      </w:r>
      <w:r w:rsidR="00960120">
        <w:rPr>
          <w:b/>
          <w:bCs/>
        </w:rPr>
        <w:t xml:space="preserve">. </w:t>
      </w:r>
      <w:r w:rsidR="00B1077B">
        <w:rPr>
          <w:b/>
          <w:bCs/>
        </w:rPr>
        <w:t xml:space="preserve"> </w:t>
      </w:r>
      <w:r w:rsidR="00960120">
        <w:rPr>
          <w:b/>
          <w:bCs/>
        </w:rPr>
        <w:t xml:space="preserve">GENERAL: </w:t>
      </w:r>
    </w:p>
    <w:p w:rsidR="00B1077B" w:rsidRDefault="00B1077B" w:rsidP="009F15F2">
      <w:pPr>
        <w:rPr>
          <w:b/>
          <w:bCs/>
        </w:rPr>
      </w:pPr>
    </w:p>
    <w:p w:rsidR="00535D40" w:rsidRDefault="00535D40" w:rsidP="009F15F2">
      <w:pPr>
        <w:rPr>
          <w:bCs/>
        </w:rPr>
      </w:pPr>
      <w:r>
        <w:rPr>
          <w:b/>
          <w:bCs/>
        </w:rPr>
        <w:t xml:space="preserve">      </w:t>
      </w:r>
      <w:r w:rsidRPr="00535D40">
        <w:rPr>
          <w:bCs/>
        </w:rPr>
        <w:t>a.</w:t>
      </w:r>
      <w:r w:rsidRPr="00960120">
        <w:rPr>
          <w:bCs/>
        </w:rPr>
        <w:t xml:space="preserve"> </w:t>
      </w:r>
      <w:r w:rsidR="00B1077B">
        <w:rPr>
          <w:bCs/>
        </w:rPr>
        <w:t xml:space="preserve"> </w:t>
      </w:r>
      <w:r w:rsidRPr="00960120">
        <w:rPr>
          <w:bCs/>
        </w:rPr>
        <w:t>All</w:t>
      </w:r>
      <w:r w:rsidR="00960120" w:rsidRPr="00960120">
        <w:rPr>
          <w:bCs/>
        </w:rPr>
        <w:t xml:space="preserve"> </w:t>
      </w:r>
      <w:r w:rsidR="00960120">
        <w:rPr>
          <w:bCs/>
        </w:rPr>
        <w:t>units assigned to the 2</w:t>
      </w:r>
      <w:r w:rsidR="00960120" w:rsidRPr="00960120">
        <w:rPr>
          <w:bCs/>
          <w:vertAlign w:val="superscript"/>
        </w:rPr>
        <w:t>nd</w:t>
      </w:r>
      <w:r w:rsidR="00960120">
        <w:rPr>
          <w:bCs/>
        </w:rPr>
        <w:t xml:space="preserve"> Brigade will coordinate with the brigade UMO to request </w:t>
      </w:r>
      <w:r>
        <w:rPr>
          <w:bCs/>
        </w:rPr>
        <w:t xml:space="preserve">      </w:t>
      </w:r>
    </w:p>
    <w:p w:rsidR="00695303" w:rsidRDefault="00B1077B" w:rsidP="009F15F2">
      <w:pPr>
        <w:rPr>
          <w:bCs/>
        </w:rPr>
      </w:pPr>
      <w:r>
        <w:rPr>
          <w:bCs/>
        </w:rPr>
        <w:t xml:space="preserve">      </w:t>
      </w:r>
      <w:r w:rsidR="00960120">
        <w:rPr>
          <w:bCs/>
        </w:rPr>
        <w:t>support through TMP.</w:t>
      </w:r>
    </w:p>
    <w:p w:rsidR="00B1077B" w:rsidRDefault="00B1077B" w:rsidP="009F15F2">
      <w:pPr>
        <w:rPr>
          <w:bCs/>
        </w:rPr>
      </w:pPr>
    </w:p>
    <w:p w:rsidR="00B1077B" w:rsidRDefault="00960120" w:rsidP="00535D40">
      <w:pPr>
        <w:ind w:left="630" w:hanging="270"/>
        <w:rPr>
          <w:bCs/>
        </w:rPr>
      </w:pPr>
      <w:r>
        <w:rPr>
          <w:bCs/>
        </w:rPr>
        <w:t>b.</w:t>
      </w:r>
      <w:r w:rsidR="00B1077B">
        <w:rPr>
          <w:bCs/>
        </w:rPr>
        <w:t xml:space="preserve"> </w:t>
      </w:r>
      <w:r>
        <w:rPr>
          <w:bCs/>
        </w:rPr>
        <w:t xml:space="preserve"> Units are authorized to request TMP vehicles for adm</w:t>
      </w:r>
      <w:r w:rsidR="00B1077B">
        <w:rPr>
          <w:bCs/>
        </w:rPr>
        <w:t>inistrative support in garrison</w:t>
      </w:r>
    </w:p>
    <w:p w:rsidR="00960120" w:rsidRDefault="00407144" w:rsidP="00535D40">
      <w:pPr>
        <w:ind w:left="630" w:hanging="270"/>
        <w:rPr>
          <w:bCs/>
        </w:rPr>
      </w:pPr>
      <w:r>
        <w:rPr>
          <w:bCs/>
        </w:rPr>
        <w:t>operations. The</w:t>
      </w:r>
      <w:r w:rsidR="00960120">
        <w:rPr>
          <w:bCs/>
        </w:rPr>
        <w:t xml:space="preserve"> request processes are as follows:</w:t>
      </w:r>
    </w:p>
    <w:p w:rsidR="00960120" w:rsidRDefault="00960120" w:rsidP="00960120">
      <w:pPr>
        <w:ind w:left="1440" w:hanging="720"/>
        <w:rPr>
          <w:bCs/>
        </w:rPr>
      </w:pPr>
    </w:p>
    <w:p w:rsidR="00960120" w:rsidRDefault="00535D40" w:rsidP="00960120">
      <w:pPr>
        <w:ind w:left="1440" w:hanging="720"/>
        <w:rPr>
          <w:bCs/>
        </w:rPr>
      </w:pPr>
      <w:r>
        <w:rPr>
          <w:bCs/>
        </w:rPr>
        <w:t xml:space="preserve">1. </w:t>
      </w:r>
      <w:r w:rsidR="00B1077B">
        <w:rPr>
          <w:bCs/>
        </w:rPr>
        <w:t xml:space="preserve"> </w:t>
      </w:r>
      <w:r>
        <w:rPr>
          <w:bCs/>
        </w:rPr>
        <w:t>unit</w:t>
      </w:r>
      <w:r w:rsidR="00960120">
        <w:rPr>
          <w:bCs/>
        </w:rPr>
        <w:t xml:space="preserve"> identifies the need for vehicle support by type.</w:t>
      </w:r>
    </w:p>
    <w:p w:rsidR="00B1077B" w:rsidRDefault="00B1077B" w:rsidP="00960120">
      <w:pPr>
        <w:ind w:left="1440" w:hanging="720"/>
        <w:rPr>
          <w:bCs/>
        </w:rPr>
      </w:pPr>
    </w:p>
    <w:p w:rsidR="00960120" w:rsidRDefault="00960120" w:rsidP="00535D40">
      <w:pPr>
        <w:ind w:left="990" w:hanging="270"/>
        <w:rPr>
          <w:bCs/>
        </w:rPr>
      </w:pPr>
      <w:r>
        <w:rPr>
          <w:bCs/>
        </w:rPr>
        <w:t xml:space="preserve">2. </w:t>
      </w:r>
      <w:r w:rsidR="00B1077B">
        <w:rPr>
          <w:bCs/>
        </w:rPr>
        <w:t xml:space="preserve"> </w:t>
      </w:r>
      <w:r>
        <w:rPr>
          <w:bCs/>
        </w:rPr>
        <w:t>Unit personnel authorized on DA 1687 will take the request to brigade UMO for approval /control number.</w:t>
      </w:r>
    </w:p>
    <w:p w:rsidR="00B1077B" w:rsidRDefault="00B1077B" w:rsidP="00535D40">
      <w:pPr>
        <w:ind w:left="990" w:hanging="270"/>
        <w:rPr>
          <w:bCs/>
        </w:rPr>
      </w:pPr>
    </w:p>
    <w:p w:rsidR="00960120" w:rsidRPr="00960120" w:rsidRDefault="00960120" w:rsidP="00960120">
      <w:pPr>
        <w:ind w:left="1440" w:hanging="720"/>
        <w:rPr>
          <w:bCs/>
        </w:rPr>
      </w:pPr>
      <w:r>
        <w:rPr>
          <w:bCs/>
        </w:rPr>
        <w:t xml:space="preserve">3. </w:t>
      </w:r>
      <w:r w:rsidR="00B1077B">
        <w:rPr>
          <w:bCs/>
        </w:rPr>
        <w:t xml:space="preserve"> </w:t>
      </w:r>
      <w:r>
        <w:rPr>
          <w:bCs/>
        </w:rPr>
        <w:t>Unit takes the request to TMP and receives the vehicle at TMP(BLDG 375)</w:t>
      </w:r>
    </w:p>
    <w:p w:rsidR="00695303" w:rsidRDefault="00695303" w:rsidP="009F15F2">
      <w:pPr>
        <w:rPr>
          <w:b/>
          <w:bCs/>
        </w:rPr>
      </w:pPr>
    </w:p>
    <w:p w:rsidR="009F15F2" w:rsidRDefault="00745ACC" w:rsidP="009F15F2">
      <w:pPr>
        <w:rPr>
          <w:b/>
          <w:bCs/>
        </w:rPr>
      </w:pPr>
      <w:r>
        <w:rPr>
          <w:b/>
          <w:bCs/>
        </w:rPr>
        <w:t xml:space="preserve">                    </w:t>
      </w:r>
      <w:r w:rsidR="009F15F2">
        <w:rPr>
          <w:b/>
          <w:bCs/>
        </w:rPr>
        <w:t xml:space="preserve"> SUPPLY EXCELLENCE AWARD (CSA/SEA)</w:t>
      </w:r>
    </w:p>
    <w:p w:rsidR="009F15F2" w:rsidRDefault="009F15F2" w:rsidP="009F15F2">
      <w:pPr>
        <w:rPr>
          <w:b/>
          <w:bCs/>
        </w:rPr>
      </w:pPr>
    </w:p>
    <w:p w:rsidR="009F15F2" w:rsidRDefault="00535D40" w:rsidP="009F15F2">
      <w:pPr>
        <w:rPr>
          <w:bCs/>
        </w:rPr>
      </w:pPr>
      <w:r w:rsidRPr="00535D40">
        <w:rPr>
          <w:b/>
          <w:bCs/>
        </w:rPr>
        <w:t>112</w:t>
      </w:r>
      <w:r w:rsidR="00407144" w:rsidRPr="00535D40">
        <w:rPr>
          <w:b/>
          <w:bCs/>
        </w:rPr>
        <w:t xml:space="preserve">. </w:t>
      </w:r>
      <w:r w:rsidR="00B1077B">
        <w:rPr>
          <w:b/>
          <w:bCs/>
        </w:rPr>
        <w:t xml:space="preserve"> </w:t>
      </w:r>
      <w:r w:rsidR="00407144" w:rsidRPr="00535D40">
        <w:rPr>
          <w:b/>
          <w:bCs/>
        </w:rPr>
        <w:t>Army</w:t>
      </w:r>
      <w:r w:rsidR="009F15F2" w:rsidRPr="00535D40">
        <w:rPr>
          <w:b/>
          <w:bCs/>
        </w:rPr>
        <w:t xml:space="preserve"> Excellence Award</w:t>
      </w:r>
      <w:r w:rsidR="009F15F2">
        <w:rPr>
          <w:bCs/>
        </w:rPr>
        <w:t>:</w:t>
      </w:r>
    </w:p>
    <w:p w:rsidR="009F15F2" w:rsidRPr="00626C4C" w:rsidRDefault="009F15F2" w:rsidP="009F15F2">
      <w:pPr>
        <w:rPr>
          <w:bCs/>
        </w:rPr>
      </w:pPr>
    </w:p>
    <w:p w:rsidR="009F15F2" w:rsidRDefault="00535D40" w:rsidP="00535D40">
      <w:pPr>
        <w:ind w:left="360"/>
      </w:pPr>
      <w:r>
        <w:rPr>
          <w:b/>
        </w:rPr>
        <w:t xml:space="preserve"> </w:t>
      </w:r>
      <w:r w:rsidR="009F15F2" w:rsidRPr="000716CC">
        <w:rPr>
          <w:b/>
        </w:rPr>
        <w:t>Purpose</w:t>
      </w:r>
      <w:r w:rsidR="009F15F2">
        <w:rPr>
          <w:b/>
        </w:rPr>
        <w:t xml:space="preserve">.  </w:t>
      </w:r>
      <w:r w:rsidR="009F15F2">
        <w:t xml:space="preserve">The Command Supply Award process is an excellent way for units meeting the minimum requirements to set higher goals of excellence in the supply disciplines.  This program is also an excellent objective measurement of “top block” performance for officers </w:t>
      </w:r>
      <w:r w:rsidR="009F15F2">
        <w:lastRenderedPageBreak/>
        <w:t xml:space="preserve">and senior NCOs.  Additionally, the </w:t>
      </w:r>
      <w:r w:rsidR="00B1077B">
        <w:t>2-1 Brigade Special Troops Battalion suggests</w:t>
      </w:r>
      <w:r w:rsidR="009F15F2">
        <w:t xml:space="preserve"> that all sub-units participate in this program.</w:t>
      </w:r>
    </w:p>
    <w:p w:rsidR="009F15F2" w:rsidRDefault="009F15F2" w:rsidP="00535D40">
      <w:pPr>
        <w:ind w:left="360"/>
      </w:pPr>
    </w:p>
    <w:p w:rsidR="009F15F2" w:rsidRDefault="009F15F2" w:rsidP="00535D40">
      <w:pPr>
        <w:ind w:left="360"/>
      </w:pPr>
      <w:r w:rsidRPr="000716CC">
        <w:rPr>
          <w:b/>
        </w:rPr>
        <w:t>References</w:t>
      </w:r>
      <w:r>
        <w:t>:</w:t>
      </w:r>
      <w:r w:rsidR="00407144">
        <w:t xml:space="preserve"> </w:t>
      </w:r>
      <w:r>
        <w:t>USARC Regulation 710-3 – This regulation has all the required information to submit a CAS/SEA binder application.  The most current version may be downloaded from the internet.</w:t>
      </w:r>
    </w:p>
    <w:p w:rsidR="009F15F2" w:rsidRDefault="009F15F2" w:rsidP="00535D40">
      <w:pPr>
        <w:ind w:left="360"/>
      </w:pPr>
    </w:p>
    <w:p w:rsidR="009F15F2" w:rsidRDefault="00B1077B" w:rsidP="00535D40">
      <w:r>
        <w:t>2-1 Brigade Special Troops</w:t>
      </w:r>
      <w:r w:rsidR="009F15F2">
        <w:t xml:space="preserve"> </w:t>
      </w:r>
      <w:r w:rsidR="009D622C">
        <w:t>Battalion</w:t>
      </w:r>
      <w:r w:rsidR="009F15F2">
        <w:t xml:space="preserve"> will use the results from CSDP evaluations and CIP inspections to recommend supply personnel for the SEA award.  Supply sergeants should receive a 90% rating in these evaluations or greater to be considered.</w:t>
      </w:r>
    </w:p>
    <w:p w:rsidR="009F15F2" w:rsidRDefault="009F15F2" w:rsidP="009F15F2">
      <w:pPr>
        <w:rPr>
          <w:b/>
        </w:rPr>
      </w:pPr>
    </w:p>
    <w:p w:rsidR="009F15F2" w:rsidRDefault="00745ACC" w:rsidP="00535D40">
      <w:pPr>
        <w:jc w:val="center"/>
        <w:rPr>
          <w:b/>
        </w:rPr>
      </w:pPr>
      <w:r>
        <w:rPr>
          <w:b/>
        </w:rPr>
        <w:t>HISTORICAL PROPERTY ACCOUNTABILITY</w:t>
      </w:r>
    </w:p>
    <w:p w:rsidR="00745ACC" w:rsidRDefault="00745ACC" w:rsidP="009F15F2">
      <w:pPr>
        <w:rPr>
          <w:b/>
        </w:rPr>
      </w:pPr>
    </w:p>
    <w:p w:rsidR="00745ACC" w:rsidRDefault="00745ACC" w:rsidP="00303577">
      <w:pPr>
        <w:pStyle w:val="ListParagraph"/>
        <w:numPr>
          <w:ilvl w:val="0"/>
          <w:numId w:val="17"/>
        </w:numPr>
      </w:pPr>
      <w:r w:rsidRPr="00535D40">
        <w:t xml:space="preserve">PURPOSE: To outline and define responsibilities for all the historical property within the </w:t>
      </w:r>
      <w:r w:rsidR="009D622C">
        <w:t>Battalion</w:t>
      </w:r>
      <w:r w:rsidRPr="00535D40">
        <w:t>.</w:t>
      </w:r>
    </w:p>
    <w:p w:rsidR="00535D40" w:rsidRPr="00535D40" w:rsidRDefault="00535D40" w:rsidP="00535D40">
      <w:pPr>
        <w:pStyle w:val="ListParagraph"/>
      </w:pPr>
    </w:p>
    <w:p w:rsidR="00745ACC" w:rsidRDefault="00745ACC" w:rsidP="00303577">
      <w:pPr>
        <w:pStyle w:val="ListParagraph"/>
        <w:numPr>
          <w:ilvl w:val="0"/>
          <w:numId w:val="17"/>
        </w:numPr>
      </w:pPr>
      <w:r w:rsidRPr="00535D40">
        <w:t xml:space="preserve">GENERAL: All historical property will go through the </w:t>
      </w:r>
      <w:r w:rsidR="009D622C">
        <w:t>Battalion</w:t>
      </w:r>
      <w:r w:rsidRPr="00535D40">
        <w:t xml:space="preserve"> S-4 for distribution. Commanders have special responsibilities when dealing with historical property. Supply personnel will assist Commanders in exercising these responsibilities.</w:t>
      </w:r>
    </w:p>
    <w:p w:rsidR="00535D40" w:rsidRPr="00535D40" w:rsidRDefault="00535D40" w:rsidP="00535D40">
      <w:pPr>
        <w:pStyle w:val="ListParagraph"/>
      </w:pPr>
    </w:p>
    <w:p w:rsidR="00745ACC" w:rsidRPr="00535D40" w:rsidRDefault="009D622C" w:rsidP="00303577">
      <w:pPr>
        <w:pStyle w:val="ListParagraph"/>
        <w:numPr>
          <w:ilvl w:val="0"/>
          <w:numId w:val="17"/>
        </w:numPr>
      </w:pPr>
      <w:r>
        <w:t>Battalion</w:t>
      </w:r>
      <w:r w:rsidR="00535D40" w:rsidRPr="00535D40">
        <w:t xml:space="preserve"> S-4</w:t>
      </w:r>
      <w:r w:rsidR="00535D40">
        <w:t xml:space="preserve"> </w:t>
      </w:r>
      <w:r w:rsidR="00745ACC" w:rsidRPr="00535D40">
        <w:t>RESPONSIBILITIES:</w:t>
      </w:r>
    </w:p>
    <w:p w:rsidR="00535D40" w:rsidRPr="00535D40" w:rsidRDefault="00535D40" w:rsidP="00745ACC"/>
    <w:p w:rsidR="00745ACC" w:rsidRPr="00535D40" w:rsidRDefault="00535D40" w:rsidP="00535D40">
      <w:pPr>
        <w:ind w:left="630" w:hanging="90"/>
      </w:pPr>
      <w:r>
        <w:t>a.</w:t>
      </w:r>
      <w:r w:rsidR="00B1077B">
        <w:t xml:space="preserve"> </w:t>
      </w:r>
      <w:r>
        <w:t xml:space="preserve"> An</w:t>
      </w:r>
      <w:r w:rsidR="00745ACC" w:rsidRPr="00535D40">
        <w:t xml:space="preserve"> original copy of your orders assigning you this duty. </w:t>
      </w:r>
    </w:p>
    <w:p w:rsidR="009F15F2" w:rsidRPr="00535D40" w:rsidRDefault="009F15F2" w:rsidP="00535D40">
      <w:pPr>
        <w:ind w:left="630" w:hanging="90"/>
      </w:pPr>
    </w:p>
    <w:p w:rsidR="009F15F2" w:rsidRPr="00535D40" w:rsidRDefault="00535D40" w:rsidP="00535D40">
      <w:pPr>
        <w:ind w:left="630" w:hanging="90"/>
      </w:pPr>
      <w:r>
        <w:t xml:space="preserve">b. </w:t>
      </w:r>
      <w:r w:rsidR="00B1077B">
        <w:t xml:space="preserve"> </w:t>
      </w:r>
      <w:r w:rsidR="00AD02EA" w:rsidRPr="00535D40">
        <w:t>Each piece of your historic property should be described on the DA Form 2609</w:t>
      </w:r>
    </w:p>
    <w:p w:rsidR="00AD02EA" w:rsidRPr="00535D40" w:rsidRDefault="00AD02EA" w:rsidP="00535D40">
      <w:pPr>
        <w:pStyle w:val="ListParagraph"/>
        <w:ind w:left="630" w:hanging="90"/>
      </w:pPr>
    </w:p>
    <w:p w:rsidR="00AD02EA" w:rsidRPr="00535D40" w:rsidRDefault="00535D40" w:rsidP="00535D40">
      <w:pPr>
        <w:ind w:left="630" w:hanging="90"/>
      </w:pPr>
      <w:r>
        <w:t xml:space="preserve">c. </w:t>
      </w:r>
      <w:r w:rsidR="00B1077B">
        <w:t xml:space="preserve"> </w:t>
      </w:r>
      <w:r w:rsidR="00AD02EA" w:rsidRPr="00535D40">
        <w:t>These items are then compiled on a H</w:t>
      </w:r>
      <w:r>
        <w:t>and Receipt DA Form 2062 and you</w:t>
      </w:r>
      <w:r w:rsidR="00AD02EA" w:rsidRPr="00535D40">
        <w:t xml:space="preserve"> as the appointed officer will need to sign off on it.</w:t>
      </w:r>
    </w:p>
    <w:p w:rsidR="00AD02EA" w:rsidRPr="00535D40" w:rsidRDefault="00AD02EA" w:rsidP="00535D40">
      <w:pPr>
        <w:pStyle w:val="ListParagraph"/>
        <w:ind w:left="630" w:hanging="90"/>
      </w:pPr>
    </w:p>
    <w:p w:rsidR="00AD02EA" w:rsidRPr="00535D40" w:rsidRDefault="00535D40" w:rsidP="00535D40">
      <w:pPr>
        <w:ind w:left="630" w:hanging="90"/>
      </w:pPr>
      <w:r>
        <w:t>d.</w:t>
      </w:r>
      <w:r w:rsidR="00B1077B">
        <w:t xml:space="preserve"> </w:t>
      </w:r>
      <w:r>
        <w:t xml:space="preserve"> </w:t>
      </w:r>
      <w:r w:rsidR="00AD02EA" w:rsidRPr="00535D40">
        <w:t>These forms are generally kept in a three ring binder. The regulation states that a bound ledger which lists the property, registration/ accession number, Center of Military History registration number, donor, date acquired, and description is required and this is best but in actuality most unit just keep the three ring binder.</w:t>
      </w:r>
    </w:p>
    <w:p w:rsidR="00AD02EA" w:rsidRPr="00535D40" w:rsidRDefault="00AD02EA" w:rsidP="00535D40">
      <w:pPr>
        <w:pStyle w:val="ListParagraph"/>
        <w:ind w:left="630" w:hanging="90"/>
      </w:pPr>
    </w:p>
    <w:p w:rsidR="00AD02EA" w:rsidRPr="00535D40" w:rsidRDefault="00535D40" w:rsidP="00535D40">
      <w:pPr>
        <w:ind w:left="630" w:hanging="90"/>
      </w:pPr>
      <w:r>
        <w:t xml:space="preserve">e. </w:t>
      </w:r>
      <w:r w:rsidR="00B1077B">
        <w:t xml:space="preserve"> </w:t>
      </w:r>
      <w:r w:rsidR="00AD02EA" w:rsidRPr="00535D40">
        <w:t>If there are any weapons cataloged, I must be able to see the serial number and they must be kept in your arms room or displayed under the guidelines as physical security dictate.</w:t>
      </w:r>
    </w:p>
    <w:p w:rsidR="00AD02EA" w:rsidRPr="00535D40" w:rsidRDefault="00AD02EA" w:rsidP="00535D40">
      <w:pPr>
        <w:pStyle w:val="ListParagraph"/>
        <w:ind w:left="630" w:hanging="90"/>
      </w:pPr>
    </w:p>
    <w:p w:rsidR="00AD02EA" w:rsidRPr="00535D40" w:rsidRDefault="00535D40" w:rsidP="00535D40">
      <w:pPr>
        <w:ind w:left="630" w:hanging="90"/>
      </w:pPr>
      <w:r>
        <w:t xml:space="preserve">f. </w:t>
      </w:r>
      <w:r w:rsidR="00B1077B">
        <w:t xml:space="preserve"> </w:t>
      </w:r>
      <w:r w:rsidR="00AC71F0" w:rsidRPr="00535D40">
        <w:t>Another duty defaulted with these orders is journaling the annual historic records of your unit, A copy of those records should be turned in to the Fort Riley U.S Cavalry Museum by the end of January. Contact number 239-2737.</w:t>
      </w:r>
    </w:p>
    <w:p w:rsidR="00AC71F0" w:rsidRPr="00AC71F0" w:rsidRDefault="00AC71F0" w:rsidP="00AC71F0">
      <w:pPr>
        <w:pStyle w:val="ListParagraph"/>
        <w:rPr>
          <w:b/>
        </w:rPr>
      </w:pPr>
    </w:p>
    <w:p w:rsidR="00AC71F0" w:rsidRPr="00AD02EA" w:rsidRDefault="00AC71F0" w:rsidP="00AC71F0">
      <w:pPr>
        <w:pStyle w:val="ListParagraph"/>
        <w:rPr>
          <w:b/>
        </w:rPr>
      </w:pPr>
    </w:p>
    <w:p w:rsidR="00AD02EA" w:rsidRDefault="00AD02EA" w:rsidP="009F15F2">
      <w:pPr>
        <w:ind w:left="5040"/>
      </w:pPr>
    </w:p>
    <w:p w:rsidR="00D90B9B" w:rsidRDefault="00D90B9B" w:rsidP="009F15F2">
      <w:pPr>
        <w:ind w:left="5040"/>
      </w:pPr>
    </w:p>
    <w:p w:rsidR="00BE295D" w:rsidRPr="00000DB7" w:rsidRDefault="009F0427" w:rsidP="00BE295D">
      <w:pPr>
        <w:tabs>
          <w:tab w:val="left" w:pos="4770"/>
        </w:tabs>
        <w:rPr>
          <w:rFonts w:cs="Arial"/>
          <w:bCs/>
          <w:sz w:val="22"/>
          <w:szCs w:val="22"/>
        </w:rPr>
      </w:pPr>
      <w:r w:rsidRPr="00407144">
        <w:rPr>
          <w:lang w:val="de-DE"/>
        </w:rPr>
        <w:t xml:space="preserve">                                                              </w:t>
      </w:r>
      <w:r w:rsidR="00407144">
        <w:rPr>
          <w:lang w:val="de-DE"/>
        </w:rPr>
        <w:t xml:space="preserve">        </w:t>
      </w:r>
      <w:r w:rsidRPr="00407144">
        <w:rPr>
          <w:lang w:val="de-DE"/>
        </w:rPr>
        <w:t xml:space="preserve">  </w:t>
      </w:r>
      <w:r w:rsidR="00BE295D">
        <w:rPr>
          <w:lang w:val="de-DE"/>
        </w:rPr>
        <w:t xml:space="preserve">        </w:t>
      </w:r>
      <w:r w:rsidR="00BE295D" w:rsidRPr="00000DB7">
        <w:rPr>
          <w:rFonts w:cs="Arial"/>
          <w:bCs/>
          <w:sz w:val="22"/>
          <w:szCs w:val="22"/>
        </w:rPr>
        <w:t>JAMES L. TENPENNY</w:t>
      </w:r>
      <w:r w:rsidR="00BE295D" w:rsidRPr="00000DB7">
        <w:rPr>
          <w:rFonts w:cs="Arial"/>
          <w:bCs/>
          <w:sz w:val="22"/>
          <w:szCs w:val="22"/>
        </w:rPr>
        <w:br/>
      </w:r>
      <w:r w:rsidR="00BE295D" w:rsidRPr="00000DB7">
        <w:rPr>
          <w:rFonts w:cs="Arial"/>
          <w:bCs/>
          <w:sz w:val="22"/>
          <w:szCs w:val="22"/>
        </w:rPr>
        <w:tab/>
        <w:t>LTC, AV</w:t>
      </w:r>
    </w:p>
    <w:p w:rsidR="00E52CAB" w:rsidRPr="0050588A" w:rsidRDefault="00BE295D" w:rsidP="0050588A">
      <w:pPr>
        <w:tabs>
          <w:tab w:val="left" w:pos="4770"/>
        </w:tabs>
        <w:rPr>
          <w:rFonts w:cs="Arial"/>
          <w:bCs/>
          <w:sz w:val="22"/>
          <w:szCs w:val="22"/>
        </w:rPr>
      </w:pPr>
      <w:r w:rsidRPr="00000DB7">
        <w:rPr>
          <w:rFonts w:cs="Arial"/>
          <w:bCs/>
          <w:sz w:val="22"/>
          <w:szCs w:val="22"/>
        </w:rPr>
        <w:tab/>
        <w:t>Commanding</w:t>
      </w:r>
    </w:p>
    <w:p w:rsidR="007D35E9" w:rsidRPr="00E52CAB" w:rsidRDefault="007D35E9" w:rsidP="007D35E9">
      <w:pPr>
        <w:rPr>
          <w:b/>
        </w:rPr>
      </w:pPr>
      <w:r>
        <w:rPr>
          <w:b/>
        </w:rPr>
        <w:lastRenderedPageBreak/>
        <w:t xml:space="preserve"> </w:t>
      </w:r>
      <w:r w:rsidR="009F15F2" w:rsidRPr="00E52CAB">
        <w:rPr>
          <w:b/>
        </w:rPr>
        <w:t xml:space="preserve">APPENDIX A – </w:t>
      </w:r>
      <w:r w:rsidRPr="00E52CAB">
        <w:rPr>
          <w:b/>
        </w:rPr>
        <w:t>2-1 ID UIC/</w:t>
      </w:r>
      <w:proofErr w:type="spellStart"/>
      <w:r w:rsidRPr="00E52CAB">
        <w:rPr>
          <w:b/>
        </w:rPr>
        <w:t>DoDAAC</w:t>
      </w:r>
      <w:proofErr w:type="spellEnd"/>
      <w:r w:rsidRPr="00E52CAB">
        <w:rPr>
          <w:b/>
        </w:rPr>
        <w:t xml:space="preserve"> Listing</w:t>
      </w:r>
    </w:p>
    <w:p w:rsidR="00D90B9B" w:rsidRPr="00D90B9B" w:rsidRDefault="00D90B9B" w:rsidP="00D90B9B"/>
    <w:p w:rsidR="00D90B9B" w:rsidRPr="00D90B9B" w:rsidRDefault="00D90B9B" w:rsidP="00D90B9B">
      <w:r w:rsidRPr="00D90B9B">
        <w:t xml:space="preserve">AFZN-BBL-PBO (710)       </w:t>
      </w:r>
      <w:r w:rsidRPr="00D90B9B">
        <w:tab/>
      </w:r>
      <w:r w:rsidRPr="00D90B9B">
        <w:tab/>
      </w:r>
      <w:r w:rsidRPr="00D90B9B">
        <w:tab/>
      </w:r>
      <w:r w:rsidRPr="00D90B9B">
        <w:tab/>
      </w:r>
      <w:r w:rsidRPr="00D90B9B">
        <w:tab/>
      </w:r>
      <w:r w:rsidRPr="00D90B9B">
        <w:tab/>
      </w:r>
      <w:r w:rsidRPr="00D90B9B">
        <w:tab/>
      </w:r>
      <w:r w:rsidR="0050588A">
        <w:t xml:space="preserve">             </w:t>
      </w:r>
      <w:r w:rsidRPr="00D90B9B">
        <w:t xml:space="preserve">   5 June 2012</w:t>
      </w:r>
    </w:p>
    <w:p w:rsidR="00D90B9B" w:rsidRPr="00D90B9B" w:rsidRDefault="00D90B9B" w:rsidP="00D90B9B">
      <w:pPr>
        <w:jc w:val="center"/>
      </w:pPr>
    </w:p>
    <w:p w:rsidR="00D90B9B" w:rsidRPr="00D90B9B" w:rsidRDefault="00D90B9B" w:rsidP="00D90B9B">
      <w:pPr>
        <w:jc w:val="center"/>
        <w:rPr>
          <w:b/>
        </w:rPr>
      </w:pPr>
      <w:r w:rsidRPr="00D90B9B">
        <w:t xml:space="preserve"> </w:t>
      </w:r>
    </w:p>
    <w:p w:rsidR="00D90B9B" w:rsidRPr="00D90B9B" w:rsidRDefault="00D90B9B" w:rsidP="00D90B9B">
      <w:r w:rsidRPr="00D90B9B">
        <w:t>MEMORANDUM FOR All Commanders, Supply Sergeants, and S-4 Sections</w:t>
      </w:r>
    </w:p>
    <w:p w:rsidR="00D90B9B" w:rsidRPr="00D90B9B" w:rsidRDefault="00D90B9B" w:rsidP="00D90B9B"/>
    <w:p w:rsidR="00D90B9B" w:rsidRPr="00D90B9B" w:rsidRDefault="00D90B9B" w:rsidP="00D90B9B">
      <w:pPr>
        <w:rPr>
          <w:b/>
        </w:rPr>
      </w:pPr>
      <w:r w:rsidRPr="00D90B9B">
        <w:t>SUBJECT:  Designation of Document Register Serial Numbers</w:t>
      </w:r>
    </w:p>
    <w:p w:rsidR="00D90B9B" w:rsidRPr="00D90B9B" w:rsidRDefault="00D90B9B" w:rsidP="00D90B9B"/>
    <w:p w:rsidR="00D90B9B" w:rsidRPr="00D90B9B" w:rsidRDefault="00D90B9B" w:rsidP="00D90B9B"/>
    <w:p w:rsidR="00D90B9B" w:rsidRPr="00D90B9B" w:rsidRDefault="00D90B9B" w:rsidP="00303577">
      <w:pPr>
        <w:numPr>
          <w:ilvl w:val="0"/>
          <w:numId w:val="20"/>
        </w:numPr>
      </w:pPr>
      <w:r w:rsidRPr="00D90B9B">
        <w:t>Reference:</w:t>
      </w:r>
    </w:p>
    <w:p w:rsidR="00D90B9B" w:rsidRPr="00D90B9B" w:rsidRDefault="00D90B9B" w:rsidP="00D90B9B"/>
    <w:p w:rsidR="00D90B9B" w:rsidRPr="00D90B9B" w:rsidRDefault="00D90B9B" w:rsidP="00D90B9B">
      <w:pPr>
        <w:ind w:firstLine="360"/>
      </w:pPr>
      <w:r w:rsidRPr="00D90B9B">
        <w:t>a. AR 710-2, paragraph 2-6, Supply Policy Below the National Level.</w:t>
      </w:r>
    </w:p>
    <w:p w:rsidR="00D90B9B" w:rsidRPr="00D90B9B" w:rsidRDefault="00D90B9B" w:rsidP="00D90B9B"/>
    <w:p w:rsidR="00D90B9B" w:rsidRPr="00D90B9B" w:rsidRDefault="00D90B9B" w:rsidP="00D90B9B">
      <w:r w:rsidRPr="00D90B9B">
        <w:t xml:space="preserve">      b. DA PAM 710-2-1, paragraph 2-23b, Using Unit Supply System (Manual Procedures)</w:t>
      </w:r>
    </w:p>
    <w:p w:rsidR="00D90B9B" w:rsidRPr="00D90B9B" w:rsidRDefault="00D90B9B" w:rsidP="00D90B9B"/>
    <w:p w:rsidR="00D90B9B" w:rsidRPr="00D90B9B" w:rsidRDefault="00D90B9B" w:rsidP="00303577">
      <w:pPr>
        <w:numPr>
          <w:ilvl w:val="0"/>
          <w:numId w:val="20"/>
        </w:numPr>
      </w:pPr>
      <w:r w:rsidRPr="00D90B9B">
        <w:t>In accordance with reference 1b above, the following block of series numbers are assigned:</w:t>
      </w:r>
    </w:p>
    <w:p w:rsidR="00D90B9B" w:rsidRPr="00D90B9B" w:rsidRDefault="00D90B9B" w:rsidP="00D90B9B">
      <w:pPr>
        <w:ind w:left="360"/>
      </w:pPr>
    </w:p>
    <w:p w:rsidR="00D90B9B" w:rsidRPr="00D90B9B" w:rsidRDefault="00D90B9B" w:rsidP="00303577">
      <w:pPr>
        <w:numPr>
          <w:ilvl w:val="0"/>
          <w:numId w:val="20"/>
        </w:numPr>
        <w:tabs>
          <w:tab w:val="left" w:pos="360"/>
        </w:tabs>
        <w:ind w:left="0" w:firstLine="0"/>
      </w:pPr>
      <w:r w:rsidRPr="00D90B9B">
        <w:t xml:space="preserve">All elements are required to follow procedures set forth in AR 710-2, </w:t>
      </w:r>
      <w:proofErr w:type="spellStart"/>
      <w:r w:rsidRPr="00D90B9B">
        <w:t>para</w:t>
      </w:r>
      <w:proofErr w:type="spellEnd"/>
      <w:r w:rsidRPr="00D90B9B">
        <w:t xml:space="preserve"> 2-6 through 2-8 and DA PAM 710-2-1, chapter 2. The Property Book Office is the section authorized to request non-expendable equipment and durable items that require property book accountability IAW AR 710-2, </w:t>
      </w:r>
      <w:proofErr w:type="spellStart"/>
      <w:r w:rsidRPr="00D90B9B">
        <w:t>para</w:t>
      </w:r>
      <w:proofErr w:type="spellEnd"/>
      <w:r w:rsidRPr="00D90B9B">
        <w:t xml:space="preserve"> 2-4c and DA PAM 710-2-1 </w:t>
      </w:r>
      <w:proofErr w:type="spellStart"/>
      <w:r w:rsidRPr="00D90B9B">
        <w:t>para</w:t>
      </w:r>
      <w:proofErr w:type="spellEnd"/>
      <w:r w:rsidRPr="00D90B9B">
        <w:t xml:space="preserve"> 4-1b and 3. At the unit level, the unit supply rooms (USE) are the only section authorized to request durable items. The establishment and maintenance of hand receipt/shortage annexes becomes the responsibility of the unit supply section.</w:t>
      </w:r>
    </w:p>
    <w:p w:rsidR="00D90B9B" w:rsidRPr="00D90B9B" w:rsidRDefault="00D90B9B" w:rsidP="00D90B9B">
      <w:pPr>
        <w:ind w:left="360"/>
      </w:pPr>
    </w:p>
    <w:tbl>
      <w:tblPr>
        <w:tblW w:w="11285" w:type="dxa"/>
        <w:tblInd w:w="-702" w:type="dxa"/>
        <w:tblLook w:val="04A0"/>
      </w:tblPr>
      <w:tblGrid>
        <w:gridCol w:w="1377"/>
        <w:gridCol w:w="756"/>
        <w:gridCol w:w="800"/>
        <w:gridCol w:w="989"/>
        <w:gridCol w:w="920"/>
        <w:gridCol w:w="948"/>
        <w:gridCol w:w="820"/>
        <w:gridCol w:w="920"/>
        <w:gridCol w:w="863"/>
        <w:gridCol w:w="1266"/>
        <w:gridCol w:w="763"/>
        <w:gridCol w:w="863"/>
      </w:tblGrid>
      <w:tr w:rsidR="00D90B9B" w:rsidRPr="00013C46" w:rsidTr="00FD2DCB">
        <w:trPr>
          <w:trHeight w:val="525"/>
        </w:trPr>
        <w:tc>
          <w:tcPr>
            <w:tcW w:w="1377" w:type="dxa"/>
            <w:tcBorders>
              <w:top w:val="single" w:sz="8" w:space="0" w:color="auto"/>
              <w:left w:val="single" w:sz="8" w:space="0" w:color="auto"/>
              <w:bottom w:val="single" w:sz="4" w:space="0" w:color="auto"/>
              <w:right w:val="single" w:sz="4" w:space="0" w:color="auto"/>
            </w:tcBorders>
            <w:shd w:val="clear" w:color="000000" w:fill="D8D8D8"/>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xml:space="preserve">2ND HBCT 1ID </w:t>
            </w:r>
          </w:p>
        </w:tc>
        <w:tc>
          <w:tcPr>
            <w:tcW w:w="756" w:type="dxa"/>
            <w:tcBorders>
              <w:top w:val="single" w:sz="8" w:space="0" w:color="auto"/>
              <w:left w:val="nil"/>
              <w:bottom w:val="single" w:sz="4" w:space="0" w:color="auto"/>
              <w:right w:val="single" w:sz="4" w:space="0" w:color="auto"/>
            </w:tcBorders>
            <w:shd w:val="clear" w:color="000000" w:fill="D8D8D8"/>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UIC</w:t>
            </w:r>
          </w:p>
        </w:tc>
        <w:tc>
          <w:tcPr>
            <w:tcW w:w="800" w:type="dxa"/>
            <w:tcBorders>
              <w:top w:val="single" w:sz="8" w:space="0" w:color="auto"/>
              <w:left w:val="nil"/>
              <w:bottom w:val="single" w:sz="4" w:space="0" w:color="auto"/>
              <w:right w:val="single" w:sz="4" w:space="0" w:color="auto"/>
            </w:tcBorders>
            <w:shd w:val="clear" w:color="000000" w:fill="8DB4E3"/>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DODAAC</w:t>
            </w:r>
          </w:p>
        </w:tc>
        <w:tc>
          <w:tcPr>
            <w:tcW w:w="989" w:type="dxa"/>
            <w:tcBorders>
              <w:top w:val="single" w:sz="8" w:space="0" w:color="auto"/>
              <w:left w:val="nil"/>
              <w:bottom w:val="single" w:sz="4" w:space="0" w:color="auto"/>
              <w:right w:val="single" w:sz="4" w:space="0" w:color="auto"/>
            </w:tcBorders>
            <w:shd w:val="clear" w:color="000000" w:fill="FFFFFF"/>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CLASS VII/ NON- EXP</w:t>
            </w:r>
          </w:p>
        </w:tc>
        <w:tc>
          <w:tcPr>
            <w:tcW w:w="920" w:type="dxa"/>
            <w:tcBorders>
              <w:top w:val="single" w:sz="8" w:space="0" w:color="auto"/>
              <w:left w:val="nil"/>
              <w:bottom w:val="single" w:sz="4" w:space="0" w:color="auto"/>
              <w:right w:val="single" w:sz="4" w:space="0" w:color="auto"/>
            </w:tcBorders>
            <w:shd w:val="clear" w:color="000000" w:fill="FFFFFF"/>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CLASS II/III/IV EXP</w:t>
            </w:r>
          </w:p>
        </w:tc>
        <w:tc>
          <w:tcPr>
            <w:tcW w:w="948" w:type="dxa"/>
            <w:tcBorders>
              <w:top w:val="single" w:sz="8" w:space="0" w:color="auto"/>
              <w:left w:val="nil"/>
              <w:bottom w:val="single" w:sz="4" w:space="0" w:color="auto"/>
              <w:right w:val="single" w:sz="4" w:space="0" w:color="auto"/>
            </w:tcBorders>
            <w:shd w:val="clear" w:color="000000" w:fill="FFFFFF"/>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CLASS II/III/IV DUR</w:t>
            </w:r>
          </w:p>
        </w:tc>
        <w:tc>
          <w:tcPr>
            <w:tcW w:w="820" w:type="dxa"/>
            <w:tcBorders>
              <w:top w:val="single" w:sz="8" w:space="0" w:color="auto"/>
              <w:left w:val="nil"/>
              <w:bottom w:val="single" w:sz="4" w:space="0" w:color="auto"/>
              <w:right w:val="single" w:sz="4" w:space="0" w:color="auto"/>
            </w:tcBorders>
            <w:shd w:val="clear" w:color="000000" w:fill="D99795"/>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S4 USE</w:t>
            </w:r>
          </w:p>
        </w:tc>
        <w:tc>
          <w:tcPr>
            <w:tcW w:w="920" w:type="dxa"/>
            <w:tcBorders>
              <w:top w:val="single" w:sz="8" w:space="0" w:color="auto"/>
              <w:left w:val="nil"/>
              <w:bottom w:val="single" w:sz="4" w:space="0" w:color="auto"/>
              <w:right w:val="single" w:sz="4" w:space="0" w:color="auto"/>
            </w:tcBorders>
            <w:shd w:val="clear" w:color="000000" w:fill="FFFFFF"/>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CLASS II/III/IV EXP</w:t>
            </w:r>
          </w:p>
        </w:tc>
        <w:tc>
          <w:tcPr>
            <w:tcW w:w="863" w:type="dxa"/>
            <w:tcBorders>
              <w:top w:val="single" w:sz="8" w:space="0" w:color="auto"/>
              <w:left w:val="nil"/>
              <w:bottom w:val="single" w:sz="4" w:space="0" w:color="auto"/>
              <w:right w:val="single" w:sz="4" w:space="0" w:color="auto"/>
            </w:tcBorders>
            <w:shd w:val="clear" w:color="000000" w:fill="FFFFFF"/>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CLASS II/III/IV DUR</w:t>
            </w:r>
          </w:p>
        </w:tc>
        <w:tc>
          <w:tcPr>
            <w:tcW w:w="1266" w:type="dxa"/>
            <w:tcBorders>
              <w:top w:val="single" w:sz="8" w:space="0" w:color="auto"/>
              <w:left w:val="nil"/>
              <w:bottom w:val="single" w:sz="4" w:space="0" w:color="auto"/>
              <w:right w:val="single" w:sz="4" w:space="0" w:color="auto"/>
            </w:tcBorders>
            <w:shd w:val="clear" w:color="000000" w:fill="C2D69A"/>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SAMS-EO</w:t>
            </w:r>
          </w:p>
        </w:tc>
        <w:tc>
          <w:tcPr>
            <w:tcW w:w="763" w:type="dxa"/>
            <w:tcBorders>
              <w:top w:val="single" w:sz="8" w:space="0" w:color="auto"/>
              <w:left w:val="nil"/>
              <w:bottom w:val="single" w:sz="4" w:space="0" w:color="auto"/>
              <w:right w:val="single" w:sz="4" w:space="0" w:color="auto"/>
            </w:tcBorders>
            <w:shd w:val="clear" w:color="000000" w:fill="D8D8D8"/>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SAMS-1 (EF)</w:t>
            </w:r>
          </w:p>
        </w:tc>
        <w:tc>
          <w:tcPr>
            <w:tcW w:w="863" w:type="dxa"/>
            <w:tcBorders>
              <w:top w:val="single" w:sz="8" w:space="0" w:color="auto"/>
              <w:left w:val="nil"/>
              <w:bottom w:val="single" w:sz="4" w:space="0" w:color="auto"/>
              <w:right w:val="single" w:sz="8" w:space="0" w:color="auto"/>
            </w:tcBorders>
            <w:shd w:val="clear" w:color="000000" w:fill="FFFFFF"/>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CLASS IX</w:t>
            </w:r>
          </w:p>
        </w:tc>
      </w:tr>
      <w:tr w:rsidR="00D90B9B" w:rsidRPr="00013C46" w:rsidTr="00FD2DCB">
        <w:trPr>
          <w:trHeight w:val="360"/>
        </w:trPr>
        <w:tc>
          <w:tcPr>
            <w:tcW w:w="1377" w:type="dxa"/>
            <w:tcBorders>
              <w:top w:val="nil"/>
              <w:left w:val="single" w:sz="8" w:space="0" w:color="auto"/>
              <w:bottom w:val="single" w:sz="4" w:space="0" w:color="auto"/>
              <w:right w:val="single" w:sz="4" w:space="0" w:color="auto"/>
            </w:tcBorders>
            <w:shd w:val="clear" w:color="000000" w:fill="D8D8D8"/>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UNIT</w:t>
            </w:r>
          </w:p>
        </w:tc>
        <w:tc>
          <w:tcPr>
            <w:tcW w:w="756" w:type="dxa"/>
            <w:tcBorders>
              <w:top w:val="nil"/>
              <w:left w:val="nil"/>
              <w:bottom w:val="single" w:sz="4" w:space="0" w:color="auto"/>
              <w:right w:val="single" w:sz="4" w:space="0" w:color="auto"/>
            </w:tcBorders>
            <w:shd w:val="clear" w:color="000000" w:fill="D8D8D8"/>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Riley</w:t>
            </w:r>
          </w:p>
        </w:tc>
        <w:tc>
          <w:tcPr>
            <w:tcW w:w="800" w:type="dxa"/>
            <w:tcBorders>
              <w:top w:val="nil"/>
              <w:left w:val="nil"/>
              <w:bottom w:val="single" w:sz="4" w:space="0" w:color="auto"/>
              <w:right w:val="single" w:sz="4" w:space="0" w:color="auto"/>
            </w:tcBorders>
            <w:shd w:val="clear" w:color="000000" w:fill="FFFF00"/>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PBO</w:t>
            </w:r>
          </w:p>
        </w:tc>
        <w:tc>
          <w:tcPr>
            <w:tcW w:w="989" w:type="dxa"/>
            <w:tcBorders>
              <w:top w:val="nil"/>
              <w:left w:val="nil"/>
              <w:bottom w:val="single" w:sz="4" w:space="0" w:color="auto"/>
              <w:right w:val="single" w:sz="4" w:space="0" w:color="auto"/>
            </w:tcBorders>
            <w:shd w:val="clear" w:color="000000" w:fill="FFFF00"/>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SERIAL NUMBERS</w:t>
            </w:r>
          </w:p>
        </w:tc>
        <w:tc>
          <w:tcPr>
            <w:tcW w:w="920" w:type="dxa"/>
            <w:tcBorders>
              <w:top w:val="nil"/>
              <w:left w:val="nil"/>
              <w:bottom w:val="single" w:sz="4" w:space="0" w:color="auto"/>
              <w:right w:val="single" w:sz="4" w:space="0" w:color="auto"/>
            </w:tcBorders>
            <w:shd w:val="clear" w:color="000000" w:fill="FFFF00"/>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SERIAL NUMBERS</w:t>
            </w:r>
          </w:p>
        </w:tc>
        <w:tc>
          <w:tcPr>
            <w:tcW w:w="948" w:type="dxa"/>
            <w:tcBorders>
              <w:top w:val="nil"/>
              <w:left w:val="nil"/>
              <w:bottom w:val="single" w:sz="4" w:space="0" w:color="auto"/>
              <w:right w:val="single" w:sz="4" w:space="0" w:color="auto"/>
            </w:tcBorders>
            <w:shd w:val="clear" w:color="000000" w:fill="FFFF00"/>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SERIAL NUMBERS</w:t>
            </w:r>
          </w:p>
        </w:tc>
        <w:tc>
          <w:tcPr>
            <w:tcW w:w="820" w:type="dxa"/>
            <w:tcBorders>
              <w:top w:val="nil"/>
              <w:left w:val="nil"/>
              <w:bottom w:val="single" w:sz="4" w:space="0" w:color="auto"/>
              <w:right w:val="single" w:sz="4" w:space="0" w:color="auto"/>
            </w:tcBorders>
            <w:shd w:val="clear" w:color="000000" w:fill="FFFF00"/>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UNIT SUPPLY</w:t>
            </w:r>
          </w:p>
        </w:tc>
        <w:tc>
          <w:tcPr>
            <w:tcW w:w="920" w:type="dxa"/>
            <w:tcBorders>
              <w:top w:val="nil"/>
              <w:left w:val="nil"/>
              <w:bottom w:val="single" w:sz="4" w:space="0" w:color="auto"/>
              <w:right w:val="single" w:sz="4" w:space="0" w:color="auto"/>
            </w:tcBorders>
            <w:shd w:val="clear" w:color="000000" w:fill="FFFF00"/>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SERIAL NUMBERS</w:t>
            </w:r>
          </w:p>
        </w:tc>
        <w:tc>
          <w:tcPr>
            <w:tcW w:w="863" w:type="dxa"/>
            <w:tcBorders>
              <w:top w:val="nil"/>
              <w:left w:val="nil"/>
              <w:bottom w:val="single" w:sz="4" w:space="0" w:color="auto"/>
              <w:right w:val="single" w:sz="4" w:space="0" w:color="auto"/>
            </w:tcBorders>
            <w:shd w:val="clear" w:color="000000" w:fill="FFFF00"/>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SERIAL NUMBERS</w:t>
            </w:r>
          </w:p>
        </w:tc>
        <w:tc>
          <w:tcPr>
            <w:tcW w:w="1266" w:type="dxa"/>
            <w:tcBorders>
              <w:top w:val="nil"/>
              <w:left w:val="nil"/>
              <w:bottom w:val="single" w:sz="4" w:space="0" w:color="auto"/>
              <w:right w:val="single" w:sz="4" w:space="0" w:color="auto"/>
            </w:tcBorders>
            <w:shd w:val="clear" w:color="000000" w:fill="FFFF00"/>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MOTOR POOL</w:t>
            </w:r>
          </w:p>
        </w:tc>
        <w:tc>
          <w:tcPr>
            <w:tcW w:w="763" w:type="dxa"/>
            <w:tcBorders>
              <w:top w:val="nil"/>
              <w:left w:val="nil"/>
              <w:bottom w:val="single" w:sz="4" w:space="0" w:color="auto"/>
              <w:right w:val="single" w:sz="4" w:space="0" w:color="auto"/>
            </w:tcBorders>
            <w:shd w:val="clear" w:color="000000" w:fill="FFFF00"/>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MOTOR POOL</w:t>
            </w:r>
          </w:p>
        </w:tc>
        <w:tc>
          <w:tcPr>
            <w:tcW w:w="863" w:type="dxa"/>
            <w:tcBorders>
              <w:top w:val="nil"/>
              <w:left w:val="nil"/>
              <w:bottom w:val="single" w:sz="4" w:space="0" w:color="auto"/>
              <w:right w:val="single" w:sz="8" w:space="0" w:color="auto"/>
            </w:tcBorders>
            <w:shd w:val="clear" w:color="000000" w:fill="FFFF00"/>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SERIAL NUMBERS</w:t>
            </w:r>
          </w:p>
        </w:tc>
      </w:tr>
      <w:tr w:rsidR="00D90B9B" w:rsidRPr="00013C46" w:rsidTr="00FD2DCB">
        <w:trPr>
          <w:trHeight w:val="300"/>
        </w:trPr>
        <w:tc>
          <w:tcPr>
            <w:tcW w:w="1377" w:type="dxa"/>
            <w:tcBorders>
              <w:top w:val="nil"/>
              <w:left w:val="single" w:sz="8" w:space="0" w:color="auto"/>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HQ 2ND BDE</w:t>
            </w:r>
          </w:p>
        </w:tc>
        <w:tc>
          <w:tcPr>
            <w:tcW w:w="756"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WAMLAA</w:t>
            </w:r>
          </w:p>
        </w:tc>
        <w:tc>
          <w:tcPr>
            <w:tcW w:w="800" w:type="dxa"/>
            <w:tcBorders>
              <w:top w:val="nil"/>
              <w:left w:val="nil"/>
              <w:bottom w:val="single" w:sz="4" w:space="0" w:color="auto"/>
              <w:right w:val="single" w:sz="4" w:space="0" w:color="auto"/>
            </w:tcBorders>
            <w:shd w:val="clear" w:color="000000" w:fill="8DB4E3"/>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W90A4J</w:t>
            </w:r>
          </w:p>
        </w:tc>
        <w:tc>
          <w:tcPr>
            <w:tcW w:w="989" w:type="dxa"/>
            <w:tcBorders>
              <w:top w:val="nil"/>
              <w:left w:val="nil"/>
              <w:bottom w:val="single" w:sz="4" w:space="0" w:color="auto"/>
              <w:right w:val="single" w:sz="4" w:space="0" w:color="auto"/>
            </w:tcBorders>
            <w:shd w:val="clear" w:color="000000" w:fill="FFFFFF"/>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5000-5999</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2000-2999</w:t>
            </w:r>
          </w:p>
        </w:tc>
        <w:tc>
          <w:tcPr>
            <w:tcW w:w="948"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4000-4998</w:t>
            </w:r>
          </w:p>
        </w:tc>
        <w:tc>
          <w:tcPr>
            <w:tcW w:w="820" w:type="dxa"/>
            <w:tcBorders>
              <w:top w:val="nil"/>
              <w:left w:val="nil"/>
              <w:bottom w:val="single" w:sz="4" w:space="0" w:color="auto"/>
              <w:right w:val="single" w:sz="4" w:space="0" w:color="auto"/>
            </w:tcBorders>
            <w:shd w:val="clear" w:color="000000" w:fill="D99795"/>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W90RWJ</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200-299</w:t>
            </w:r>
          </w:p>
        </w:tc>
        <w:tc>
          <w:tcPr>
            <w:tcW w:w="863"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400-499</w:t>
            </w:r>
          </w:p>
        </w:tc>
        <w:tc>
          <w:tcPr>
            <w:tcW w:w="1266" w:type="dxa"/>
            <w:tcBorders>
              <w:top w:val="nil"/>
              <w:left w:val="nil"/>
              <w:bottom w:val="single" w:sz="4" w:space="0" w:color="auto"/>
              <w:right w:val="single" w:sz="4" w:space="0" w:color="auto"/>
            </w:tcBorders>
            <w:shd w:val="clear" w:color="000000" w:fill="C2D69A"/>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W55CQV</w:t>
            </w:r>
          </w:p>
        </w:tc>
        <w:tc>
          <w:tcPr>
            <w:tcW w:w="763"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63" w:type="dxa"/>
            <w:tcBorders>
              <w:top w:val="nil"/>
              <w:left w:val="nil"/>
              <w:bottom w:val="single" w:sz="4" w:space="0" w:color="auto"/>
              <w:right w:val="single" w:sz="8" w:space="0" w:color="auto"/>
            </w:tcBorders>
            <w:shd w:val="clear" w:color="auto" w:fill="auto"/>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300-399</w:t>
            </w:r>
          </w:p>
        </w:tc>
      </w:tr>
      <w:tr w:rsidR="00D90B9B" w:rsidRPr="00013C46" w:rsidTr="00FD2DCB">
        <w:trPr>
          <w:trHeight w:val="300"/>
        </w:trPr>
        <w:tc>
          <w:tcPr>
            <w:tcW w:w="1377" w:type="dxa"/>
            <w:tcBorders>
              <w:top w:val="nil"/>
              <w:left w:val="single" w:sz="8" w:space="0" w:color="auto"/>
              <w:bottom w:val="single" w:sz="4" w:space="0" w:color="auto"/>
              <w:right w:val="single" w:sz="4" w:space="0" w:color="auto"/>
            </w:tcBorders>
            <w:shd w:val="clear" w:color="000000" w:fill="D8D8D8"/>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1-18 INF REG</w:t>
            </w:r>
          </w:p>
        </w:tc>
        <w:tc>
          <w:tcPr>
            <w:tcW w:w="756" w:type="dxa"/>
            <w:tcBorders>
              <w:top w:val="nil"/>
              <w:left w:val="nil"/>
              <w:bottom w:val="single" w:sz="4" w:space="0" w:color="auto"/>
              <w:right w:val="single" w:sz="4" w:space="0" w:color="auto"/>
            </w:tcBorders>
            <w:shd w:val="clear" w:color="000000" w:fill="D8D8D8"/>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WAM4AA</w:t>
            </w:r>
          </w:p>
        </w:tc>
        <w:tc>
          <w:tcPr>
            <w:tcW w:w="800" w:type="dxa"/>
            <w:tcBorders>
              <w:top w:val="nil"/>
              <w:left w:val="nil"/>
              <w:bottom w:val="single" w:sz="4" w:space="0" w:color="auto"/>
              <w:right w:val="single" w:sz="4" w:space="0" w:color="auto"/>
            </w:tcBorders>
            <w:shd w:val="clear" w:color="000000" w:fill="BFBFBF"/>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989" w:type="dxa"/>
            <w:tcBorders>
              <w:top w:val="nil"/>
              <w:left w:val="nil"/>
              <w:bottom w:val="single" w:sz="4" w:space="0" w:color="auto"/>
              <w:right w:val="single" w:sz="4" w:space="0" w:color="auto"/>
            </w:tcBorders>
            <w:shd w:val="clear" w:color="000000" w:fill="BFBFBF"/>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920" w:type="dxa"/>
            <w:tcBorders>
              <w:top w:val="nil"/>
              <w:left w:val="nil"/>
              <w:bottom w:val="single" w:sz="4" w:space="0" w:color="auto"/>
              <w:right w:val="single" w:sz="4" w:space="0" w:color="auto"/>
            </w:tcBorders>
            <w:shd w:val="clear" w:color="000000" w:fill="BFBFB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948" w:type="dxa"/>
            <w:tcBorders>
              <w:top w:val="nil"/>
              <w:left w:val="nil"/>
              <w:bottom w:val="single" w:sz="4" w:space="0" w:color="auto"/>
              <w:right w:val="single" w:sz="4" w:space="0" w:color="auto"/>
            </w:tcBorders>
            <w:shd w:val="clear" w:color="000000" w:fill="BFBFB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20" w:type="dxa"/>
            <w:tcBorders>
              <w:top w:val="nil"/>
              <w:left w:val="nil"/>
              <w:bottom w:val="single" w:sz="4" w:space="0" w:color="auto"/>
              <w:right w:val="single" w:sz="4" w:space="0" w:color="auto"/>
            </w:tcBorders>
            <w:shd w:val="clear" w:color="000000" w:fill="BFBFBF"/>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920" w:type="dxa"/>
            <w:tcBorders>
              <w:top w:val="nil"/>
              <w:left w:val="nil"/>
              <w:bottom w:val="single" w:sz="4" w:space="0" w:color="auto"/>
              <w:right w:val="single" w:sz="4" w:space="0" w:color="auto"/>
            </w:tcBorders>
            <w:shd w:val="clear" w:color="000000" w:fill="BFBFB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63" w:type="dxa"/>
            <w:tcBorders>
              <w:top w:val="nil"/>
              <w:left w:val="nil"/>
              <w:bottom w:val="single" w:sz="4" w:space="0" w:color="auto"/>
              <w:right w:val="single" w:sz="4" w:space="0" w:color="auto"/>
            </w:tcBorders>
            <w:shd w:val="clear" w:color="000000" w:fill="BFBFB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1266" w:type="dxa"/>
            <w:tcBorders>
              <w:top w:val="nil"/>
              <w:left w:val="nil"/>
              <w:bottom w:val="single" w:sz="4" w:space="0" w:color="auto"/>
              <w:right w:val="single" w:sz="4" w:space="0" w:color="auto"/>
            </w:tcBorders>
            <w:shd w:val="clear" w:color="000000" w:fill="BFBFBF"/>
            <w:noWrap/>
            <w:vAlign w:val="center"/>
            <w:hideMark/>
          </w:tcPr>
          <w:p w:rsidR="00D90B9B" w:rsidRPr="00013C46" w:rsidRDefault="00D90B9B" w:rsidP="00FD2DCB">
            <w:pPr>
              <w:ind w:right="792"/>
              <w:jc w:val="center"/>
              <w:rPr>
                <w:rFonts w:ascii="Arial" w:hAnsi="Arial" w:cs="Arial"/>
                <w:b/>
                <w:bCs/>
                <w:sz w:val="12"/>
                <w:szCs w:val="12"/>
              </w:rPr>
            </w:pPr>
            <w:r w:rsidRPr="00013C46">
              <w:rPr>
                <w:rFonts w:ascii="Arial" w:hAnsi="Arial" w:cs="Arial"/>
                <w:b/>
                <w:bCs/>
                <w:sz w:val="12"/>
                <w:szCs w:val="12"/>
              </w:rPr>
              <w:t> </w:t>
            </w:r>
          </w:p>
        </w:tc>
        <w:tc>
          <w:tcPr>
            <w:tcW w:w="763" w:type="dxa"/>
            <w:tcBorders>
              <w:top w:val="nil"/>
              <w:left w:val="nil"/>
              <w:bottom w:val="single" w:sz="4" w:space="0" w:color="auto"/>
              <w:right w:val="single" w:sz="4" w:space="0" w:color="auto"/>
            </w:tcBorders>
            <w:shd w:val="clear" w:color="000000" w:fill="D8D8D8"/>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63" w:type="dxa"/>
            <w:tcBorders>
              <w:top w:val="nil"/>
              <w:left w:val="nil"/>
              <w:bottom w:val="single" w:sz="4" w:space="0" w:color="auto"/>
              <w:right w:val="single" w:sz="8" w:space="0" w:color="auto"/>
            </w:tcBorders>
            <w:shd w:val="clear" w:color="000000" w:fill="D8D8D8"/>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r>
      <w:tr w:rsidR="00D90B9B" w:rsidRPr="00013C46" w:rsidTr="00FD2DCB">
        <w:trPr>
          <w:trHeight w:val="300"/>
        </w:trPr>
        <w:tc>
          <w:tcPr>
            <w:tcW w:w="1377" w:type="dxa"/>
            <w:tcBorders>
              <w:top w:val="nil"/>
              <w:left w:val="single" w:sz="8" w:space="0" w:color="auto"/>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HHC 1-18 INF REG</w:t>
            </w:r>
          </w:p>
        </w:tc>
        <w:tc>
          <w:tcPr>
            <w:tcW w:w="756"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WAM4T0</w:t>
            </w:r>
          </w:p>
        </w:tc>
        <w:tc>
          <w:tcPr>
            <w:tcW w:w="800" w:type="dxa"/>
            <w:tcBorders>
              <w:top w:val="nil"/>
              <w:left w:val="nil"/>
              <w:bottom w:val="single" w:sz="4" w:space="0" w:color="auto"/>
              <w:right w:val="single" w:sz="4" w:space="0" w:color="auto"/>
            </w:tcBorders>
            <w:shd w:val="clear" w:color="000000" w:fill="8DB4E3"/>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W90PFR</w:t>
            </w:r>
          </w:p>
        </w:tc>
        <w:tc>
          <w:tcPr>
            <w:tcW w:w="989" w:type="dxa"/>
            <w:tcBorders>
              <w:top w:val="nil"/>
              <w:left w:val="nil"/>
              <w:bottom w:val="single" w:sz="4" w:space="0" w:color="auto"/>
              <w:right w:val="single" w:sz="4" w:space="0" w:color="auto"/>
            </w:tcBorders>
            <w:shd w:val="clear" w:color="000000" w:fill="FFFFFF"/>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5000-5999</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2000-2999</w:t>
            </w:r>
          </w:p>
        </w:tc>
        <w:tc>
          <w:tcPr>
            <w:tcW w:w="948"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4000-4998</w:t>
            </w:r>
          </w:p>
        </w:tc>
        <w:tc>
          <w:tcPr>
            <w:tcW w:w="820" w:type="dxa"/>
            <w:tcBorders>
              <w:top w:val="nil"/>
              <w:left w:val="nil"/>
              <w:bottom w:val="single" w:sz="4" w:space="0" w:color="auto"/>
              <w:right w:val="single" w:sz="4" w:space="0" w:color="auto"/>
            </w:tcBorders>
            <w:shd w:val="clear" w:color="000000" w:fill="D99795"/>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W90RWK</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200-299</w:t>
            </w:r>
          </w:p>
        </w:tc>
        <w:tc>
          <w:tcPr>
            <w:tcW w:w="863"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400-499</w:t>
            </w:r>
          </w:p>
        </w:tc>
        <w:tc>
          <w:tcPr>
            <w:tcW w:w="1266" w:type="dxa"/>
            <w:tcBorders>
              <w:top w:val="nil"/>
              <w:left w:val="nil"/>
              <w:bottom w:val="single" w:sz="4" w:space="0" w:color="auto"/>
              <w:right w:val="single" w:sz="4" w:space="0" w:color="auto"/>
            </w:tcBorders>
            <w:shd w:val="clear" w:color="000000" w:fill="C2D69A"/>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W55WSN</w:t>
            </w:r>
          </w:p>
        </w:tc>
        <w:tc>
          <w:tcPr>
            <w:tcW w:w="763"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63" w:type="dxa"/>
            <w:tcBorders>
              <w:top w:val="nil"/>
              <w:left w:val="nil"/>
              <w:bottom w:val="single" w:sz="4" w:space="0" w:color="auto"/>
              <w:right w:val="single" w:sz="8" w:space="0" w:color="auto"/>
            </w:tcBorders>
            <w:shd w:val="clear" w:color="auto" w:fill="auto"/>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300-399</w:t>
            </w:r>
          </w:p>
        </w:tc>
      </w:tr>
      <w:tr w:rsidR="00D90B9B" w:rsidRPr="00013C46" w:rsidTr="00FD2DCB">
        <w:trPr>
          <w:trHeight w:val="300"/>
        </w:trPr>
        <w:tc>
          <w:tcPr>
            <w:tcW w:w="1377" w:type="dxa"/>
            <w:tcBorders>
              <w:top w:val="nil"/>
              <w:left w:val="single" w:sz="8" w:space="0" w:color="auto"/>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A CO 1-18 INF REG</w:t>
            </w:r>
          </w:p>
        </w:tc>
        <w:tc>
          <w:tcPr>
            <w:tcW w:w="756"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WAM4A0</w:t>
            </w:r>
          </w:p>
        </w:tc>
        <w:tc>
          <w:tcPr>
            <w:tcW w:w="800" w:type="dxa"/>
            <w:tcBorders>
              <w:top w:val="nil"/>
              <w:left w:val="nil"/>
              <w:bottom w:val="single" w:sz="4" w:space="0" w:color="auto"/>
              <w:right w:val="single" w:sz="4" w:space="0" w:color="auto"/>
            </w:tcBorders>
            <w:shd w:val="clear" w:color="000000" w:fill="8DB4E3"/>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W90PFL</w:t>
            </w:r>
          </w:p>
        </w:tc>
        <w:tc>
          <w:tcPr>
            <w:tcW w:w="989" w:type="dxa"/>
            <w:tcBorders>
              <w:top w:val="nil"/>
              <w:left w:val="nil"/>
              <w:bottom w:val="single" w:sz="4" w:space="0" w:color="auto"/>
              <w:right w:val="single" w:sz="4" w:space="0" w:color="auto"/>
            </w:tcBorders>
            <w:shd w:val="clear" w:color="000000" w:fill="FFFFFF"/>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5000-5999</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2000-2999</w:t>
            </w:r>
          </w:p>
        </w:tc>
        <w:tc>
          <w:tcPr>
            <w:tcW w:w="948"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4000-4998</w:t>
            </w:r>
          </w:p>
        </w:tc>
        <w:tc>
          <w:tcPr>
            <w:tcW w:w="820" w:type="dxa"/>
            <w:tcBorders>
              <w:top w:val="nil"/>
              <w:left w:val="nil"/>
              <w:bottom w:val="single" w:sz="4" w:space="0" w:color="auto"/>
              <w:right w:val="single" w:sz="4" w:space="0" w:color="auto"/>
            </w:tcBorders>
            <w:shd w:val="clear" w:color="000000" w:fill="D99795"/>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W90RWL</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200-299</w:t>
            </w:r>
          </w:p>
        </w:tc>
        <w:tc>
          <w:tcPr>
            <w:tcW w:w="863"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400-499</w:t>
            </w:r>
          </w:p>
        </w:tc>
        <w:tc>
          <w:tcPr>
            <w:tcW w:w="1266" w:type="dxa"/>
            <w:tcBorders>
              <w:top w:val="nil"/>
              <w:left w:val="nil"/>
              <w:bottom w:val="single" w:sz="4" w:space="0" w:color="auto"/>
              <w:right w:val="single" w:sz="4" w:space="0" w:color="auto"/>
            </w:tcBorders>
            <w:shd w:val="clear" w:color="000000" w:fill="C2D69A"/>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W55WSJ</w:t>
            </w:r>
          </w:p>
        </w:tc>
        <w:tc>
          <w:tcPr>
            <w:tcW w:w="763"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63" w:type="dxa"/>
            <w:tcBorders>
              <w:top w:val="nil"/>
              <w:left w:val="nil"/>
              <w:bottom w:val="single" w:sz="4" w:space="0" w:color="auto"/>
              <w:right w:val="single" w:sz="8" w:space="0" w:color="auto"/>
            </w:tcBorders>
            <w:shd w:val="clear" w:color="auto" w:fill="auto"/>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300-399</w:t>
            </w:r>
          </w:p>
        </w:tc>
      </w:tr>
      <w:tr w:rsidR="00D90B9B" w:rsidRPr="00013C46" w:rsidTr="00FD2DCB">
        <w:trPr>
          <w:trHeight w:val="300"/>
        </w:trPr>
        <w:tc>
          <w:tcPr>
            <w:tcW w:w="1377" w:type="dxa"/>
            <w:tcBorders>
              <w:top w:val="nil"/>
              <w:left w:val="single" w:sz="8" w:space="0" w:color="auto"/>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B CO 1-18 INF REG</w:t>
            </w:r>
          </w:p>
        </w:tc>
        <w:tc>
          <w:tcPr>
            <w:tcW w:w="756"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WAM4B0</w:t>
            </w:r>
          </w:p>
        </w:tc>
        <w:tc>
          <w:tcPr>
            <w:tcW w:w="800" w:type="dxa"/>
            <w:tcBorders>
              <w:top w:val="nil"/>
              <w:left w:val="nil"/>
              <w:bottom w:val="single" w:sz="4" w:space="0" w:color="auto"/>
              <w:right w:val="single" w:sz="4" w:space="0" w:color="auto"/>
            </w:tcBorders>
            <w:shd w:val="clear" w:color="000000" w:fill="8DB4E3"/>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W90PFM</w:t>
            </w:r>
          </w:p>
        </w:tc>
        <w:tc>
          <w:tcPr>
            <w:tcW w:w="989" w:type="dxa"/>
            <w:tcBorders>
              <w:top w:val="nil"/>
              <w:left w:val="nil"/>
              <w:bottom w:val="single" w:sz="4" w:space="0" w:color="auto"/>
              <w:right w:val="single" w:sz="4" w:space="0" w:color="auto"/>
            </w:tcBorders>
            <w:shd w:val="clear" w:color="000000" w:fill="FFFFFF"/>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5000-5999</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2000-2999</w:t>
            </w:r>
          </w:p>
        </w:tc>
        <w:tc>
          <w:tcPr>
            <w:tcW w:w="948"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4000-4998</w:t>
            </w:r>
          </w:p>
        </w:tc>
        <w:tc>
          <w:tcPr>
            <w:tcW w:w="820" w:type="dxa"/>
            <w:tcBorders>
              <w:top w:val="nil"/>
              <w:left w:val="nil"/>
              <w:bottom w:val="single" w:sz="4" w:space="0" w:color="auto"/>
              <w:right w:val="single" w:sz="4" w:space="0" w:color="auto"/>
            </w:tcBorders>
            <w:shd w:val="clear" w:color="000000" w:fill="D99795"/>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W90RWM</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200-299</w:t>
            </w:r>
          </w:p>
        </w:tc>
        <w:tc>
          <w:tcPr>
            <w:tcW w:w="863"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400-499</w:t>
            </w:r>
          </w:p>
        </w:tc>
        <w:tc>
          <w:tcPr>
            <w:tcW w:w="1266" w:type="dxa"/>
            <w:tcBorders>
              <w:top w:val="nil"/>
              <w:left w:val="nil"/>
              <w:bottom w:val="single" w:sz="4" w:space="0" w:color="auto"/>
              <w:right w:val="single" w:sz="4" w:space="0" w:color="auto"/>
            </w:tcBorders>
            <w:shd w:val="clear" w:color="000000" w:fill="C2D69A"/>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W55WSK</w:t>
            </w:r>
          </w:p>
        </w:tc>
        <w:tc>
          <w:tcPr>
            <w:tcW w:w="763"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63" w:type="dxa"/>
            <w:tcBorders>
              <w:top w:val="nil"/>
              <w:left w:val="nil"/>
              <w:bottom w:val="single" w:sz="4" w:space="0" w:color="auto"/>
              <w:right w:val="single" w:sz="8" w:space="0" w:color="auto"/>
            </w:tcBorders>
            <w:shd w:val="clear" w:color="auto" w:fill="auto"/>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300-399</w:t>
            </w:r>
          </w:p>
        </w:tc>
      </w:tr>
      <w:tr w:rsidR="00D90B9B" w:rsidRPr="00013C46" w:rsidTr="00FD2DCB">
        <w:trPr>
          <w:trHeight w:val="300"/>
        </w:trPr>
        <w:tc>
          <w:tcPr>
            <w:tcW w:w="1377" w:type="dxa"/>
            <w:tcBorders>
              <w:top w:val="nil"/>
              <w:left w:val="single" w:sz="8" w:space="0" w:color="auto"/>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C CO 1-18 INF REG</w:t>
            </w:r>
          </w:p>
        </w:tc>
        <w:tc>
          <w:tcPr>
            <w:tcW w:w="756"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WAM4C0</w:t>
            </w:r>
          </w:p>
        </w:tc>
        <w:tc>
          <w:tcPr>
            <w:tcW w:w="800" w:type="dxa"/>
            <w:tcBorders>
              <w:top w:val="nil"/>
              <w:left w:val="nil"/>
              <w:bottom w:val="single" w:sz="4" w:space="0" w:color="auto"/>
              <w:right w:val="single" w:sz="4" w:space="0" w:color="auto"/>
            </w:tcBorders>
            <w:shd w:val="clear" w:color="000000" w:fill="8DB4E3"/>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W90PFN</w:t>
            </w:r>
          </w:p>
        </w:tc>
        <w:tc>
          <w:tcPr>
            <w:tcW w:w="989" w:type="dxa"/>
            <w:tcBorders>
              <w:top w:val="nil"/>
              <w:left w:val="nil"/>
              <w:bottom w:val="single" w:sz="4" w:space="0" w:color="auto"/>
              <w:right w:val="single" w:sz="4" w:space="0" w:color="auto"/>
            </w:tcBorders>
            <w:shd w:val="clear" w:color="000000" w:fill="FFFFFF"/>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5000-5999</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2000-2999</w:t>
            </w:r>
          </w:p>
        </w:tc>
        <w:tc>
          <w:tcPr>
            <w:tcW w:w="948"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4000-4998</w:t>
            </w:r>
          </w:p>
        </w:tc>
        <w:tc>
          <w:tcPr>
            <w:tcW w:w="820" w:type="dxa"/>
            <w:tcBorders>
              <w:top w:val="nil"/>
              <w:left w:val="nil"/>
              <w:bottom w:val="single" w:sz="4" w:space="0" w:color="auto"/>
              <w:right w:val="single" w:sz="4" w:space="0" w:color="auto"/>
            </w:tcBorders>
            <w:shd w:val="clear" w:color="000000" w:fill="D99795"/>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W90RWN</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200-299</w:t>
            </w:r>
          </w:p>
        </w:tc>
        <w:tc>
          <w:tcPr>
            <w:tcW w:w="863"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400-499</w:t>
            </w:r>
          </w:p>
        </w:tc>
        <w:tc>
          <w:tcPr>
            <w:tcW w:w="1266" w:type="dxa"/>
            <w:tcBorders>
              <w:top w:val="nil"/>
              <w:left w:val="nil"/>
              <w:bottom w:val="single" w:sz="4" w:space="0" w:color="auto"/>
              <w:right w:val="single" w:sz="4" w:space="0" w:color="auto"/>
            </w:tcBorders>
            <w:shd w:val="clear" w:color="000000" w:fill="C2D69A"/>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W55WSL</w:t>
            </w:r>
          </w:p>
        </w:tc>
        <w:tc>
          <w:tcPr>
            <w:tcW w:w="763"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63" w:type="dxa"/>
            <w:tcBorders>
              <w:top w:val="nil"/>
              <w:left w:val="nil"/>
              <w:bottom w:val="single" w:sz="4" w:space="0" w:color="auto"/>
              <w:right w:val="single" w:sz="8" w:space="0" w:color="auto"/>
            </w:tcBorders>
            <w:shd w:val="clear" w:color="auto" w:fill="auto"/>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300-399</w:t>
            </w:r>
          </w:p>
        </w:tc>
      </w:tr>
      <w:tr w:rsidR="00D90B9B" w:rsidRPr="00013C46" w:rsidTr="00FD2DCB">
        <w:trPr>
          <w:trHeight w:val="300"/>
        </w:trPr>
        <w:tc>
          <w:tcPr>
            <w:tcW w:w="1377" w:type="dxa"/>
            <w:tcBorders>
              <w:top w:val="nil"/>
              <w:left w:val="single" w:sz="8" w:space="0" w:color="auto"/>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D CO 1-18 INF REG</w:t>
            </w:r>
          </w:p>
        </w:tc>
        <w:tc>
          <w:tcPr>
            <w:tcW w:w="756"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WAM4D0</w:t>
            </w:r>
          </w:p>
        </w:tc>
        <w:tc>
          <w:tcPr>
            <w:tcW w:w="800" w:type="dxa"/>
            <w:tcBorders>
              <w:top w:val="nil"/>
              <w:left w:val="nil"/>
              <w:bottom w:val="single" w:sz="4" w:space="0" w:color="auto"/>
              <w:right w:val="single" w:sz="4" w:space="0" w:color="auto"/>
            </w:tcBorders>
            <w:shd w:val="clear" w:color="000000" w:fill="8DB4E3"/>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W907ZZ</w:t>
            </w:r>
          </w:p>
        </w:tc>
        <w:tc>
          <w:tcPr>
            <w:tcW w:w="989" w:type="dxa"/>
            <w:tcBorders>
              <w:top w:val="nil"/>
              <w:left w:val="nil"/>
              <w:bottom w:val="single" w:sz="4" w:space="0" w:color="auto"/>
              <w:right w:val="single" w:sz="4" w:space="0" w:color="auto"/>
            </w:tcBorders>
            <w:shd w:val="clear" w:color="000000" w:fill="FFFFFF"/>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5000-5999</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2000-2999</w:t>
            </w:r>
          </w:p>
        </w:tc>
        <w:tc>
          <w:tcPr>
            <w:tcW w:w="948"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4000-4998</w:t>
            </w:r>
          </w:p>
        </w:tc>
        <w:tc>
          <w:tcPr>
            <w:tcW w:w="820" w:type="dxa"/>
            <w:tcBorders>
              <w:top w:val="nil"/>
              <w:left w:val="nil"/>
              <w:bottom w:val="single" w:sz="4" w:space="0" w:color="auto"/>
              <w:right w:val="single" w:sz="4" w:space="0" w:color="auto"/>
            </w:tcBorders>
            <w:shd w:val="clear" w:color="000000" w:fill="D99795"/>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W90800</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200-299</w:t>
            </w:r>
          </w:p>
        </w:tc>
        <w:tc>
          <w:tcPr>
            <w:tcW w:w="863"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400-499</w:t>
            </w:r>
          </w:p>
        </w:tc>
        <w:tc>
          <w:tcPr>
            <w:tcW w:w="1266" w:type="dxa"/>
            <w:tcBorders>
              <w:top w:val="nil"/>
              <w:left w:val="nil"/>
              <w:bottom w:val="single" w:sz="4" w:space="0" w:color="auto"/>
              <w:right w:val="single" w:sz="4" w:space="0" w:color="auto"/>
            </w:tcBorders>
            <w:shd w:val="clear" w:color="000000" w:fill="C2D69A"/>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W905UK</w:t>
            </w:r>
          </w:p>
        </w:tc>
        <w:tc>
          <w:tcPr>
            <w:tcW w:w="763"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63" w:type="dxa"/>
            <w:tcBorders>
              <w:top w:val="nil"/>
              <w:left w:val="nil"/>
              <w:bottom w:val="single" w:sz="4" w:space="0" w:color="auto"/>
              <w:right w:val="single" w:sz="8" w:space="0" w:color="auto"/>
            </w:tcBorders>
            <w:shd w:val="clear" w:color="auto" w:fill="auto"/>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300-399</w:t>
            </w:r>
          </w:p>
        </w:tc>
      </w:tr>
      <w:tr w:rsidR="00D90B9B" w:rsidRPr="00013C46" w:rsidTr="00FD2DCB">
        <w:trPr>
          <w:trHeight w:val="300"/>
        </w:trPr>
        <w:tc>
          <w:tcPr>
            <w:tcW w:w="1377" w:type="dxa"/>
            <w:tcBorders>
              <w:top w:val="nil"/>
              <w:left w:val="single" w:sz="8" w:space="0" w:color="auto"/>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F CO 299 SPT BN</w:t>
            </w:r>
          </w:p>
        </w:tc>
        <w:tc>
          <w:tcPr>
            <w:tcW w:w="756"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WH87F0</w:t>
            </w:r>
          </w:p>
        </w:tc>
        <w:tc>
          <w:tcPr>
            <w:tcW w:w="800" w:type="dxa"/>
            <w:tcBorders>
              <w:top w:val="nil"/>
              <w:left w:val="nil"/>
              <w:bottom w:val="single" w:sz="4" w:space="0" w:color="auto"/>
              <w:right w:val="single" w:sz="4" w:space="0" w:color="auto"/>
            </w:tcBorders>
            <w:shd w:val="clear" w:color="000000" w:fill="8DB4E3"/>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W90YXL</w:t>
            </w:r>
          </w:p>
        </w:tc>
        <w:tc>
          <w:tcPr>
            <w:tcW w:w="989" w:type="dxa"/>
            <w:tcBorders>
              <w:top w:val="nil"/>
              <w:left w:val="nil"/>
              <w:bottom w:val="single" w:sz="4" w:space="0" w:color="auto"/>
              <w:right w:val="single" w:sz="4" w:space="0" w:color="auto"/>
            </w:tcBorders>
            <w:shd w:val="clear" w:color="000000" w:fill="FFFFFF"/>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5000-5999</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2000-2999</w:t>
            </w:r>
          </w:p>
        </w:tc>
        <w:tc>
          <w:tcPr>
            <w:tcW w:w="948"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4000-4998</w:t>
            </w:r>
          </w:p>
        </w:tc>
        <w:tc>
          <w:tcPr>
            <w:tcW w:w="820" w:type="dxa"/>
            <w:tcBorders>
              <w:top w:val="nil"/>
              <w:left w:val="nil"/>
              <w:bottom w:val="single" w:sz="4" w:space="0" w:color="auto"/>
              <w:right w:val="single" w:sz="4" w:space="0" w:color="auto"/>
            </w:tcBorders>
            <w:shd w:val="clear" w:color="000000" w:fill="D99795"/>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W91PEH</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200-299</w:t>
            </w:r>
          </w:p>
        </w:tc>
        <w:tc>
          <w:tcPr>
            <w:tcW w:w="863"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400-499</w:t>
            </w:r>
          </w:p>
        </w:tc>
        <w:tc>
          <w:tcPr>
            <w:tcW w:w="1266" w:type="dxa"/>
            <w:tcBorders>
              <w:top w:val="nil"/>
              <w:left w:val="nil"/>
              <w:bottom w:val="single" w:sz="4" w:space="0" w:color="auto"/>
              <w:right w:val="single" w:sz="4" w:space="0" w:color="auto"/>
            </w:tcBorders>
            <w:shd w:val="clear" w:color="000000" w:fill="C2D69A"/>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W907UN</w:t>
            </w:r>
          </w:p>
        </w:tc>
        <w:tc>
          <w:tcPr>
            <w:tcW w:w="763"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W90DXQ</w:t>
            </w:r>
          </w:p>
        </w:tc>
        <w:tc>
          <w:tcPr>
            <w:tcW w:w="863" w:type="dxa"/>
            <w:tcBorders>
              <w:top w:val="nil"/>
              <w:left w:val="nil"/>
              <w:bottom w:val="single" w:sz="4" w:space="0" w:color="auto"/>
              <w:right w:val="single" w:sz="8" w:space="0" w:color="auto"/>
            </w:tcBorders>
            <w:shd w:val="clear" w:color="auto" w:fill="auto"/>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300-399</w:t>
            </w:r>
          </w:p>
        </w:tc>
      </w:tr>
      <w:tr w:rsidR="00D90B9B" w:rsidRPr="00013C46" w:rsidTr="00FD2DCB">
        <w:trPr>
          <w:trHeight w:val="300"/>
        </w:trPr>
        <w:tc>
          <w:tcPr>
            <w:tcW w:w="1377" w:type="dxa"/>
            <w:tcBorders>
              <w:top w:val="nil"/>
              <w:left w:val="single" w:sz="8" w:space="0" w:color="auto"/>
              <w:bottom w:val="single" w:sz="4" w:space="0" w:color="auto"/>
              <w:right w:val="single" w:sz="4" w:space="0" w:color="auto"/>
            </w:tcBorders>
            <w:shd w:val="clear" w:color="000000" w:fill="D8D8D8"/>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1-7 FA REG</w:t>
            </w:r>
          </w:p>
        </w:tc>
        <w:tc>
          <w:tcPr>
            <w:tcW w:w="756" w:type="dxa"/>
            <w:tcBorders>
              <w:top w:val="nil"/>
              <w:left w:val="nil"/>
              <w:bottom w:val="single" w:sz="4" w:space="0" w:color="auto"/>
              <w:right w:val="single" w:sz="4" w:space="0" w:color="auto"/>
            </w:tcBorders>
            <w:shd w:val="clear" w:color="000000" w:fill="D8D8D8"/>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WAM0AA</w:t>
            </w:r>
          </w:p>
        </w:tc>
        <w:tc>
          <w:tcPr>
            <w:tcW w:w="800" w:type="dxa"/>
            <w:tcBorders>
              <w:top w:val="nil"/>
              <w:left w:val="nil"/>
              <w:bottom w:val="single" w:sz="4" w:space="0" w:color="auto"/>
              <w:right w:val="single" w:sz="4" w:space="0" w:color="auto"/>
            </w:tcBorders>
            <w:shd w:val="clear" w:color="000000" w:fill="BFBFBF"/>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989" w:type="dxa"/>
            <w:tcBorders>
              <w:top w:val="nil"/>
              <w:left w:val="nil"/>
              <w:bottom w:val="single" w:sz="4" w:space="0" w:color="auto"/>
              <w:right w:val="single" w:sz="4" w:space="0" w:color="auto"/>
            </w:tcBorders>
            <w:shd w:val="clear" w:color="000000" w:fill="BFBFBF"/>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920" w:type="dxa"/>
            <w:tcBorders>
              <w:top w:val="nil"/>
              <w:left w:val="nil"/>
              <w:bottom w:val="single" w:sz="4" w:space="0" w:color="auto"/>
              <w:right w:val="single" w:sz="4" w:space="0" w:color="auto"/>
            </w:tcBorders>
            <w:shd w:val="clear" w:color="000000" w:fill="BFBFB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948" w:type="dxa"/>
            <w:tcBorders>
              <w:top w:val="nil"/>
              <w:left w:val="nil"/>
              <w:bottom w:val="single" w:sz="4" w:space="0" w:color="auto"/>
              <w:right w:val="single" w:sz="4" w:space="0" w:color="auto"/>
            </w:tcBorders>
            <w:shd w:val="clear" w:color="000000" w:fill="BFBFB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20" w:type="dxa"/>
            <w:tcBorders>
              <w:top w:val="nil"/>
              <w:left w:val="nil"/>
              <w:bottom w:val="single" w:sz="4" w:space="0" w:color="auto"/>
              <w:right w:val="single" w:sz="4" w:space="0" w:color="auto"/>
            </w:tcBorders>
            <w:shd w:val="clear" w:color="000000" w:fill="BFBFBF"/>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920" w:type="dxa"/>
            <w:tcBorders>
              <w:top w:val="nil"/>
              <w:left w:val="nil"/>
              <w:bottom w:val="single" w:sz="4" w:space="0" w:color="auto"/>
              <w:right w:val="single" w:sz="4" w:space="0" w:color="auto"/>
            </w:tcBorders>
            <w:shd w:val="clear" w:color="000000" w:fill="BFBFB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63" w:type="dxa"/>
            <w:tcBorders>
              <w:top w:val="nil"/>
              <w:left w:val="nil"/>
              <w:bottom w:val="single" w:sz="4" w:space="0" w:color="auto"/>
              <w:right w:val="single" w:sz="4" w:space="0" w:color="auto"/>
            </w:tcBorders>
            <w:shd w:val="clear" w:color="000000" w:fill="BFBFB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1266" w:type="dxa"/>
            <w:tcBorders>
              <w:top w:val="nil"/>
              <w:left w:val="nil"/>
              <w:bottom w:val="single" w:sz="4" w:space="0" w:color="auto"/>
              <w:right w:val="single" w:sz="4" w:space="0" w:color="auto"/>
            </w:tcBorders>
            <w:shd w:val="clear" w:color="000000" w:fill="BFBFBF"/>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763" w:type="dxa"/>
            <w:tcBorders>
              <w:top w:val="nil"/>
              <w:left w:val="nil"/>
              <w:bottom w:val="single" w:sz="4" w:space="0" w:color="auto"/>
              <w:right w:val="single" w:sz="4" w:space="0" w:color="auto"/>
            </w:tcBorders>
            <w:shd w:val="clear" w:color="000000" w:fill="D8D8D8"/>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63" w:type="dxa"/>
            <w:tcBorders>
              <w:top w:val="nil"/>
              <w:left w:val="nil"/>
              <w:bottom w:val="single" w:sz="4" w:space="0" w:color="auto"/>
              <w:right w:val="single" w:sz="8" w:space="0" w:color="auto"/>
            </w:tcBorders>
            <w:shd w:val="clear" w:color="000000" w:fill="D8D8D8"/>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r>
      <w:tr w:rsidR="00D90B9B" w:rsidRPr="00013C46" w:rsidTr="00FD2DCB">
        <w:trPr>
          <w:trHeight w:val="300"/>
        </w:trPr>
        <w:tc>
          <w:tcPr>
            <w:tcW w:w="1377" w:type="dxa"/>
            <w:tcBorders>
              <w:top w:val="nil"/>
              <w:left w:val="single" w:sz="8" w:space="0" w:color="auto"/>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HHB 1-7 FA REG</w:t>
            </w:r>
          </w:p>
        </w:tc>
        <w:tc>
          <w:tcPr>
            <w:tcW w:w="756"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WAM0T0</w:t>
            </w:r>
          </w:p>
        </w:tc>
        <w:tc>
          <w:tcPr>
            <w:tcW w:w="800" w:type="dxa"/>
            <w:tcBorders>
              <w:top w:val="nil"/>
              <w:left w:val="nil"/>
              <w:bottom w:val="single" w:sz="4" w:space="0" w:color="auto"/>
              <w:right w:val="single" w:sz="4" w:space="0" w:color="auto"/>
            </w:tcBorders>
            <w:shd w:val="clear" w:color="000000" w:fill="8DB4E3"/>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W90PGE</w:t>
            </w:r>
          </w:p>
        </w:tc>
        <w:tc>
          <w:tcPr>
            <w:tcW w:w="989" w:type="dxa"/>
            <w:tcBorders>
              <w:top w:val="nil"/>
              <w:left w:val="nil"/>
              <w:bottom w:val="single" w:sz="4" w:space="0" w:color="auto"/>
              <w:right w:val="single" w:sz="4" w:space="0" w:color="auto"/>
            </w:tcBorders>
            <w:shd w:val="clear" w:color="000000" w:fill="FFFFFF"/>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5000-5999</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2000-2999</w:t>
            </w:r>
          </w:p>
        </w:tc>
        <w:tc>
          <w:tcPr>
            <w:tcW w:w="948"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4000-4998</w:t>
            </w:r>
          </w:p>
        </w:tc>
        <w:tc>
          <w:tcPr>
            <w:tcW w:w="820" w:type="dxa"/>
            <w:tcBorders>
              <w:top w:val="nil"/>
              <w:left w:val="nil"/>
              <w:bottom w:val="single" w:sz="4" w:space="0" w:color="auto"/>
              <w:right w:val="single" w:sz="4" w:space="0" w:color="auto"/>
            </w:tcBorders>
            <w:shd w:val="clear" w:color="000000" w:fill="D99795"/>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W90RXC</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200-299</w:t>
            </w:r>
          </w:p>
        </w:tc>
        <w:tc>
          <w:tcPr>
            <w:tcW w:w="863"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400-499</w:t>
            </w:r>
          </w:p>
        </w:tc>
        <w:tc>
          <w:tcPr>
            <w:tcW w:w="1266" w:type="dxa"/>
            <w:tcBorders>
              <w:top w:val="nil"/>
              <w:left w:val="nil"/>
              <w:bottom w:val="single" w:sz="4" w:space="0" w:color="auto"/>
              <w:right w:val="single" w:sz="4" w:space="0" w:color="auto"/>
            </w:tcBorders>
            <w:shd w:val="clear" w:color="000000" w:fill="C2D69A"/>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W55CRZ</w:t>
            </w:r>
          </w:p>
        </w:tc>
        <w:tc>
          <w:tcPr>
            <w:tcW w:w="763"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63" w:type="dxa"/>
            <w:tcBorders>
              <w:top w:val="nil"/>
              <w:left w:val="nil"/>
              <w:bottom w:val="single" w:sz="4" w:space="0" w:color="auto"/>
              <w:right w:val="single" w:sz="8" w:space="0" w:color="auto"/>
            </w:tcBorders>
            <w:shd w:val="clear" w:color="auto" w:fill="auto"/>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300-399</w:t>
            </w:r>
          </w:p>
        </w:tc>
      </w:tr>
      <w:tr w:rsidR="00D90B9B" w:rsidRPr="00013C46" w:rsidTr="00FD2DCB">
        <w:trPr>
          <w:trHeight w:val="300"/>
        </w:trPr>
        <w:tc>
          <w:tcPr>
            <w:tcW w:w="1377" w:type="dxa"/>
            <w:tcBorders>
              <w:top w:val="nil"/>
              <w:left w:val="single" w:sz="8" w:space="0" w:color="auto"/>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A BTRY 1-7 FA REG</w:t>
            </w:r>
          </w:p>
        </w:tc>
        <w:tc>
          <w:tcPr>
            <w:tcW w:w="756"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WAM0A0</w:t>
            </w:r>
          </w:p>
        </w:tc>
        <w:tc>
          <w:tcPr>
            <w:tcW w:w="800" w:type="dxa"/>
            <w:tcBorders>
              <w:top w:val="nil"/>
              <w:left w:val="nil"/>
              <w:bottom w:val="single" w:sz="4" w:space="0" w:color="auto"/>
              <w:right w:val="single" w:sz="4" w:space="0" w:color="auto"/>
            </w:tcBorders>
            <w:shd w:val="clear" w:color="000000" w:fill="8DB4E3"/>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W90PGA</w:t>
            </w:r>
          </w:p>
        </w:tc>
        <w:tc>
          <w:tcPr>
            <w:tcW w:w="989" w:type="dxa"/>
            <w:tcBorders>
              <w:top w:val="nil"/>
              <w:left w:val="nil"/>
              <w:bottom w:val="single" w:sz="4" w:space="0" w:color="auto"/>
              <w:right w:val="single" w:sz="4" w:space="0" w:color="auto"/>
            </w:tcBorders>
            <w:shd w:val="clear" w:color="000000" w:fill="FFFFFF"/>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5000-5999</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2000-2999</w:t>
            </w:r>
          </w:p>
        </w:tc>
        <w:tc>
          <w:tcPr>
            <w:tcW w:w="948"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4000-4998</w:t>
            </w:r>
          </w:p>
        </w:tc>
        <w:tc>
          <w:tcPr>
            <w:tcW w:w="820" w:type="dxa"/>
            <w:tcBorders>
              <w:top w:val="nil"/>
              <w:left w:val="nil"/>
              <w:bottom w:val="single" w:sz="4" w:space="0" w:color="auto"/>
              <w:right w:val="single" w:sz="4" w:space="0" w:color="auto"/>
            </w:tcBorders>
            <w:shd w:val="clear" w:color="000000" w:fill="D99795"/>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W90RXD</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200-299</w:t>
            </w:r>
          </w:p>
        </w:tc>
        <w:tc>
          <w:tcPr>
            <w:tcW w:w="863"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400-499</w:t>
            </w:r>
          </w:p>
        </w:tc>
        <w:tc>
          <w:tcPr>
            <w:tcW w:w="1266" w:type="dxa"/>
            <w:tcBorders>
              <w:top w:val="nil"/>
              <w:left w:val="nil"/>
              <w:bottom w:val="single" w:sz="4" w:space="0" w:color="auto"/>
              <w:right w:val="single" w:sz="4" w:space="0" w:color="auto"/>
            </w:tcBorders>
            <w:shd w:val="clear" w:color="000000" w:fill="C2D69A"/>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W55CRV</w:t>
            </w:r>
          </w:p>
        </w:tc>
        <w:tc>
          <w:tcPr>
            <w:tcW w:w="763"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63" w:type="dxa"/>
            <w:tcBorders>
              <w:top w:val="nil"/>
              <w:left w:val="nil"/>
              <w:bottom w:val="single" w:sz="4" w:space="0" w:color="auto"/>
              <w:right w:val="single" w:sz="8" w:space="0" w:color="auto"/>
            </w:tcBorders>
            <w:shd w:val="clear" w:color="auto" w:fill="auto"/>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300-399</w:t>
            </w:r>
          </w:p>
        </w:tc>
      </w:tr>
      <w:tr w:rsidR="00D90B9B" w:rsidRPr="00013C46" w:rsidTr="00FD2DCB">
        <w:trPr>
          <w:trHeight w:val="300"/>
        </w:trPr>
        <w:tc>
          <w:tcPr>
            <w:tcW w:w="1377" w:type="dxa"/>
            <w:tcBorders>
              <w:top w:val="nil"/>
              <w:left w:val="single" w:sz="8" w:space="0" w:color="auto"/>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B BTRY 1-7 FA REG</w:t>
            </w:r>
          </w:p>
        </w:tc>
        <w:tc>
          <w:tcPr>
            <w:tcW w:w="756"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WAM0B0</w:t>
            </w:r>
          </w:p>
        </w:tc>
        <w:tc>
          <w:tcPr>
            <w:tcW w:w="800" w:type="dxa"/>
            <w:tcBorders>
              <w:top w:val="nil"/>
              <w:left w:val="nil"/>
              <w:bottom w:val="single" w:sz="4" w:space="0" w:color="auto"/>
              <w:right w:val="single" w:sz="4" w:space="0" w:color="auto"/>
            </w:tcBorders>
            <w:shd w:val="clear" w:color="000000" w:fill="8DB4E3"/>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W90PGB</w:t>
            </w:r>
          </w:p>
        </w:tc>
        <w:tc>
          <w:tcPr>
            <w:tcW w:w="989" w:type="dxa"/>
            <w:tcBorders>
              <w:top w:val="nil"/>
              <w:left w:val="nil"/>
              <w:bottom w:val="single" w:sz="4" w:space="0" w:color="auto"/>
              <w:right w:val="single" w:sz="4" w:space="0" w:color="auto"/>
            </w:tcBorders>
            <w:shd w:val="clear" w:color="000000" w:fill="FFFFFF"/>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5000-5999</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2000-2999</w:t>
            </w:r>
          </w:p>
        </w:tc>
        <w:tc>
          <w:tcPr>
            <w:tcW w:w="948"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4000-4998</w:t>
            </w:r>
          </w:p>
        </w:tc>
        <w:tc>
          <w:tcPr>
            <w:tcW w:w="820" w:type="dxa"/>
            <w:tcBorders>
              <w:top w:val="nil"/>
              <w:left w:val="nil"/>
              <w:bottom w:val="single" w:sz="4" w:space="0" w:color="auto"/>
              <w:right w:val="single" w:sz="4" w:space="0" w:color="auto"/>
            </w:tcBorders>
            <w:shd w:val="clear" w:color="000000" w:fill="D99795"/>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W90RXE</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200-299</w:t>
            </w:r>
          </w:p>
        </w:tc>
        <w:tc>
          <w:tcPr>
            <w:tcW w:w="863"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400-499</w:t>
            </w:r>
          </w:p>
        </w:tc>
        <w:tc>
          <w:tcPr>
            <w:tcW w:w="1266" w:type="dxa"/>
            <w:tcBorders>
              <w:top w:val="nil"/>
              <w:left w:val="nil"/>
              <w:bottom w:val="single" w:sz="4" w:space="0" w:color="auto"/>
              <w:right w:val="single" w:sz="4" w:space="0" w:color="auto"/>
            </w:tcBorders>
            <w:shd w:val="clear" w:color="000000" w:fill="C2D69A"/>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W55CRW</w:t>
            </w:r>
          </w:p>
        </w:tc>
        <w:tc>
          <w:tcPr>
            <w:tcW w:w="763"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63" w:type="dxa"/>
            <w:tcBorders>
              <w:top w:val="nil"/>
              <w:left w:val="nil"/>
              <w:bottom w:val="single" w:sz="4" w:space="0" w:color="auto"/>
              <w:right w:val="single" w:sz="8" w:space="0" w:color="auto"/>
            </w:tcBorders>
            <w:shd w:val="clear" w:color="auto" w:fill="auto"/>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300-399</w:t>
            </w:r>
          </w:p>
        </w:tc>
      </w:tr>
      <w:tr w:rsidR="00D90B9B" w:rsidRPr="00013C46" w:rsidTr="00FD2DCB">
        <w:trPr>
          <w:trHeight w:val="300"/>
        </w:trPr>
        <w:tc>
          <w:tcPr>
            <w:tcW w:w="1377" w:type="dxa"/>
            <w:tcBorders>
              <w:top w:val="nil"/>
              <w:left w:val="single" w:sz="8" w:space="0" w:color="auto"/>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G CO 299 SPT BN</w:t>
            </w:r>
          </w:p>
        </w:tc>
        <w:tc>
          <w:tcPr>
            <w:tcW w:w="756"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WH87G0</w:t>
            </w:r>
          </w:p>
        </w:tc>
        <w:tc>
          <w:tcPr>
            <w:tcW w:w="800" w:type="dxa"/>
            <w:tcBorders>
              <w:top w:val="nil"/>
              <w:left w:val="nil"/>
              <w:bottom w:val="single" w:sz="4" w:space="0" w:color="auto"/>
              <w:right w:val="single" w:sz="4" w:space="0" w:color="auto"/>
            </w:tcBorders>
            <w:shd w:val="clear" w:color="000000" w:fill="8DB4E3"/>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W90PGD</w:t>
            </w:r>
          </w:p>
        </w:tc>
        <w:tc>
          <w:tcPr>
            <w:tcW w:w="989" w:type="dxa"/>
            <w:tcBorders>
              <w:top w:val="nil"/>
              <w:left w:val="nil"/>
              <w:bottom w:val="single" w:sz="4" w:space="0" w:color="auto"/>
              <w:right w:val="single" w:sz="4" w:space="0" w:color="auto"/>
            </w:tcBorders>
            <w:shd w:val="clear" w:color="000000" w:fill="FFFFFF"/>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5000-5999</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2000-2999</w:t>
            </w:r>
          </w:p>
        </w:tc>
        <w:tc>
          <w:tcPr>
            <w:tcW w:w="948"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4000-4998</w:t>
            </w:r>
          </w:p>
        </w:tc>
        <w:tc>
          <w:tcPr>
            <w:tcW w:w="820" w:type="dxa"/>
            <w:tcBorders>
              <w:top w:val="nil"/>
              <w:left w:val="nil"/>
              <w:bottom w:val="single" w:sz="4" w:space="0" w:color="auto"/>
              <w:right w:val="single" w:sz="4" w:space="0" w:color="auto"/>
            </w:tcBorders>
            <w:shd w:val="clear" w:color="000000" w:fill="D99795"/>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W90RXG</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200-299</w:t>
            </w:r>
          </w:p>
        </w:tc>
        <w:tc>
          <w:tcPr>
            <w:tcW w:w="863"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400-499</w:t>
            </w:r>
          </w:p>
        </w:tc>
        <w:tc>
          <w:tcPr>
            <w:tcW w:w="1266" w:type="dxa"/>
            <w:tcBorders>
              <w:top w:val="nil"/>
              <w:left w:val="nil"/>
              <w:bottom w:val="single" w:sz="4" w:space="0" w:color="auto"/>
              <w:right w:val="single" w:sz="4" w:space="0" w:color="auto"/>
            </w:tcBorders>
            <w:shd w:val="clear" w:color="000000" w:fill="C2D69A"/>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W55CRY</w:t>
            </w:r>
          </w:p>
        </w:tc>
        <w:tc>
          <w:tcPr>
            <w:tcW w:w="763"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W90F1S</w:t>
            </w:r>
          </w:p>
        </w:tc>
        <w:tc>
          <w:tcPr>
            <w:tcW w:w="863" w:type="dxa"/>
            <w:tcBorders>
              <w:top w:val="nil"/>
              <w:left w:val="nil"/>
              <w:bottom w:val="single" w:sz="4" w:space="0" w:color="auto"/>
              <w:right w:val="single" w:sz="8" w:space="0" w:color="auto"/>
            </w:tcBorders>
            <w:shd w:val="clear" w:color="auto" w:fill="auto"/>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300-399</w:t>
            </w:r>
          </w:p>
        </w:tc>
      </w:tr>
      <w:tr w:rsidR="00D90B9B" w:rsidRPr="00013C46" w:rsidTr="00FD2DCB">
        <w:trPr>
          <w:trHeight w:val="300"/>
        </w:trPr>
        <w:tc>
          <w:tcPr>
            <w:tcW w:w="1377" w:type="dxa"/>
            <w:tcBorders>
              <w:top w:val="nil"/>
              <w:left w:val="single" w:sz="8" w:space="0" w:color="auto"/>
              <w:bottom w:val="single" w:sz="4" w:space="0" w:color="auto"/>
              <w:right w:val="single" w:sz="4" w:space="0" w:color="auto"/>
            </w:tcBorders>
            <w:shd w:val="clear" w:color="000000" w:fill="D8D8D8"/>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2B 1ID SP TRPS BDE</w:t>
            </w:r>
          </w:p>
        </w:tc>
        <w:tc>
          <w:tcPr>
            <w:tcW w:w="756" w:type="dxa"/>
            <w:tcBorders>
              <w:top w:val="nil"/>
              <w:left w:val="nil"/>
              <w:bottom w:val="single" w:sz="4" w:space="0" w:color="auto"/>
              <w:right w:val="single" w:sz="4" w:space="0" w:color="auto"/>
            </w:tcBorders>
            <w:shd w:val="clear" w:color="000000" w:fill="D8D8D8"/>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WJM5AA</w:t>
            </w:r>
          </w:p>
        </w:tc>
        <w:tc>
          <w:tcPr>
            <w:tcW w:w="800" w:type="dxa"/>
            <w:tcBorders>
              <w:top w:val="nil"/>
              <w:left w:val="nil"/>
              <w:bottom w:val="single" w:sz="4" w:space="0" w:color="auto"/>
              <w:right w:val="single" w:sz="4" w:space="0" w:color="auto"/>
            </w:tcBorders>
            <w:shd w:val="clear" w:color="000000" w:fill="BFBFBF"/>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989" w:type="dxa"/>
            <w:tcBorders>
              <w:top w:val="nil"/>
              <w:left w:val="nil"/>
              <w:bottom w:val="single" w:sz="4" w:space="0" w:color="auto"/>
              <w:right w:val="single" w:sz="4" w:space="0" w:color="auto"/>
            </w:tcBorders>
            <w:shd w:val="clear" w:color="000000" w:fill="BFBFBF"/>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920" w:type="dxa"/>
            <w:tcBorders>
              <w:top w:val="nil"/>
              <w:left w:val="nil"/>
              <w:bottom w:val="single" w:sz="4" w:space="0" w:color="auto"/>
              <w:right w:val="single" w:sz="4" w:space="0" w:color="auto"/>
            </w:tcBorders>
            <w:shd w:val="clear" w:color="000000" w:fill="BFBFB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948" w:type="dxa"/>
            <w:tcBorders>
              <w:top w:val="nil"/>
              <w:left w:val="nil"/>
              <w:bottom w:val="single" w:sz="4" w:space="0" w:color="auto"/>
              <w:right w:val="single" w:sz="4" w:space="0" w:color="auto"/>
            </w:tcBorders>
            <w:shd w:val="clear" w:color="000000" w:fill="BFBFB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20" w:type="dxa"/>
            <w:tcBorders>
              <w:top w:val="nil"/>
              <w:left w:val="nil"/>
              <w:bottom w:val="single" w:sz="4" w:space="0" w:color="auto"/>
              <w:right w:val="single" w:sz="4" w:space="0" w:color="auto"/>
            </w:tcBorders>
            <w:shd w:val="clear" w:color="000000" w:fill="BFBFBF"/>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920" w:type="dxa"/>
            <w:tcBorders>
              <w:top w:val="nil"/>
              <w:left w:val="nil"/>
              <w:bottom w:val="single" w:sz="4" w:space="0" w:color="auto"/>
              <w:right w:val="single" w:sz="4" w:space="0" w:color="auto"/>
            </w:tcBorders>
            <w:shd w:val="clear" w:color="000000" w:fill="BFBFB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63" w:type="dxa"/>
            <w:tcBorders>
              <w:top w:val="nil"/>
              <w:left w:val="nil"/>
              <w:bottom w:val="single" w:sz="4" w:space="0" w:color="auto"/>
              <w:right w:val="single" w:sz="4" w:space="0" w:color="auto"/>
            </w:tcBorders>
            <w:shd w:val="clear" w:color="000000" w:fill="BFBFB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1266" w:type="dxa"/>
            <w:tcBorders>
              <w:top w:val="nil"/>
              <w:left w:val="nil"/>
              <w:bottom w:val="single" w:sz="4" w:space="0" w:color="auto"/>
              <w:right w:val="single" w:sz="4" w:space="0" w:color="auto"/>
            </w:tcBorders>
            <w:shd w:val="clear" w:color="000000" w:fill="BFBFBF"/>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763" w:type="dxa"/>
            <w:tcBorders>
              <w:top w:val="nil"/>
              <w:left w:val="nil"/>
              <w:bottom w:val="single" w:sz="4" w:space="0" w:color="auto"/>
              <w:right w:val="single" w:sz="4" w:space="0" w:color="auto"/>
            </w:tcBorders>
            <w:shd w:val="clear" w:color="000000" w:fill="D8D8D8"/>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63" w:type="dxa"/>
            <w:tcBorders>
              <w:top w:val="nil"/>
              <w:left w:val="nil"/>
              <w:bottom w:val="single" w:sz="4" w:space="0" w:color="auto"/>
              <w:right w:val="single" w:sz="8" w:space="0" w:color="auto"/>
            </w:tcBorders>
            <w:shd w:val="clear" w:color="000000" w:fill="D8D8D8"/>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r>
      <w:tr w:rsidR="00D90B9B" w:rsidRPr="00013C46" w:rsidTr="00FD2DCB">
        <w:trPr>
          <w:trHeight w:val="300"/>
        </w:trPr>
        <w:tc>
          <w:tcPr>
            <w:tcW w:w="1377" w:type="dxa"/>
            <w:tcBorders>
              <w:top w:val="nil"/>
              <w:left w:val="single" w:sz="8" w:space="0" w:color="auto"/>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HHC 2-1 BSTB</w:t>
            </w:r>
          </w:p>
        </w:tc>
        <w:tc>
          <w:tcPr>
            <w:tcW w:w="756"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WJM5T0</w:t>
            </w:r>
          </w:p>
        </w:tc>
        <w:tc>
          <w:tcPr>
            <w:tcW w:w="800" w:type="dxa"/>
            <w:tcBorders>
              <w:top w:val="nil"/>
              <w:left w:val="nil"/>
              <w:bottom w:val="single" w:sz="4" w:space="0" w:color="auto"/>
              <w:right w:val="single" w:sz="4" w:space="0" w:color="auto"/>
            </w:tcBorders>
            <w:shd w:val="clear" w:color="000000" w:fill="8DB4E3"/>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W90PFY</w:t>
            </w:r>
          </w:p>
        </w:tc>
        <w:tc>
          <w:tcPr>
            <w:tcW w:w="989" w:type="dxa"/>
            <w:tcBorders>
              <w:top w:val="nil"/>
              <w:left w:val="nil"/>
              <w:bottom w:val="single" w:sz="4" w:space="0" w:color="auto"/>
              <w:right w:val="single" w:sz="4" w:space="0" w:color="auto"/>
            </w:tcBorders>
            <w:shd w:val="clear" w:color="000000" w:fill="FFFFFF"/>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5000-5999</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2000-2999</w:t>
            </w:r>
          </w:p>
        </w:tc>
        <w:tc>
          <w:tcPr>
            <w:tcW w:w="948"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4000-4998</w:t>
            </w:r>
          </w:p>
        </w:tc>
        <w:tc>
          <w:tcPr>
            <w:tcW w:w="820" w:type="dxa"/>
            <w:tcBorders>
              <w:top w:val="nil"/>
              <w:left w:val="nil"/>
              <w:bottom w:val="single" w:sz="4" w:space="0" w:color="auto"/>
              <w:right w:val="single" w:sz="4" w:space="0" w:color="auto"/>
            </w:tcBorders>
            <w:shd w:val="clear" w:color="000000" w:fill="D99795"/>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W90RWR</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200-299</w:t>
            </w:r>
          </w:p>
        </w:tc>
        <w:tc>
          <w:tcPr>
            <w:tcW w:w="863"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400-499</w:t>
            </w:r>
          </w:p>
        </w:tc>
        <w:tc>
          <w:tcPr>
            <w:tcW w:w="1266" w:type="dxa"/>
            <w:tcBorders>
              <w:top w:val="nil"/>
              <w:left w:val="nil"/>
              <w:bottom w:val="single" w:sz="4" w:space="0" w:color="auto"/>
              <w:right w:val="single" w:sz="4" w:space="0" w:color="auto"/>
            </w:tcBorders>
            <w:shd w:val="clear" w:color="000000" w:fill="C2D69A"/>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W55CTF</w:t>
            </w:r>
          </w:p>
        </w:tc>
        <w:tc>
          <w:tcPr>
            <w:tcW w:w="763"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63" w:type="dxa"/>
            <w:tcBorders>
              <w:top w:val="nil"/>
              <w:left w:val="nil"/>
              <w:bottom w:val="single" w:sz="4" w:space="0" w:color="auto"/>
              <w:right w:val="single" w:sz="8" w:space="0" w:color="auto"/>
            </w:tcBorders>
            <w:shd w:val="clear" w:color="auto" w:fill="auto"/>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300-399</w:t>
            </w:r>
          </w:p>
        </w:tc>
      </w:tr>
      <w:tr w:rsidR="00D90B9B" w:rsidRPr="00013C46" w:rsidTr="00FD2DCB">
        <w:trPr>
          <w:trHeight w:val="300"/>
        </w:trPr>
        <w:tc>
          <w:tcPr>
            <w:tcW w:w="1377" w:type="dxa"/>
            <w:tcBorders>
              <w:top w:val="nil"/>
              <w:left w:val="single" w:sz="8" w:space="0" w:color="auto"/>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A CO 2-1 BSTB</w:t>
            </w:r>
          </w:p>
        </w:tc>
        <w:tc>
          <w:tcPr>
            <w:tcW w:w="756"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WJM5A0</w:t>
            </w:r>
          </w:p>
        </w:tc>
        <w:tc>
          <w:tcPr>
            <w:tcW w:w="800" w:type="dxa"/>
            <w:tcBorders>
              <w:top w:val="nil"/>
              <w:left w:val="nil"/>
              <w:bottom w:val="single" w:sz="4" w:space="0" w:color="auto"/>
              <w:right w:val="single" w:sz="4" w:space="0" w:color="auto"/>
            </w:tcBorders>
            <w:shd w:val="clear" w:color="000000" w:fill="8DB4E3"/>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W90YXJ</w:t>
            </w:r>
          </w:p>
        </w:tc>
        <w:tc>
          <w:tcPr>
            <w:tcW w:w="989" w:type="dxa"/>
            <w:tcBorders>
              <w:top w:val="nil"/>
              <w:left w:val="nil"/>
              <w:bottom w:val="single" w:sz="4" w:space="0" w:color="auto"/>
              <w:right w:val="single" w:sz="4" w:space="0" w:color="auto"/>
            </w:tcBorders>
            <w:shd w:val="clear" w:color="000000" w:fill="FFFFFF"/>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5000-5999</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2000-2999</w:t>
            </w:r>
          </w:p>
        </w:tc>
        <w:tc>
          <w:tcPr>
            <w:tcW w:w="948"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4000-4998</w:t>
            </w:r>
          </w:p>
        </w:tc>
        <w:tc>
          <w:tcPr>
            <w:tcW w:w="820" w:type="dxa"/>
            <w:tcBorders>
              <w:top w:val="nil"/>
              <w:left w:val="nil"/>
              <w:bottom w:val="single" w:sz="4" w:space="0" w:color="auto"/>
              <w:right w:val="single" w:sz="4" w:space="0" w:color="auto"/>
            </w:tcBorders>
            <w:shd w:val="clear" w:color="000000" w:fill="D99795"/>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W900TF</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200-299</w:t>
            </w:r>
          </w:p>
        </w:tc>
        <w:tc>
          <w:tcPr>
            <w:tcW w:w="863"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400-499</w:t>
            </w:r>
          </w:p>
        </w:tc>
        <w:tc>
          <w:tcPr>
            <w:tcW w:w="1266" w:type="dxa"/>
            <w:tcBorders>
              <w:top w:val="nil"/>
              <w:left w:val="nil"/>
              <w:bottom w:val="single" w:sz="4" w:space="0" w:color="auto"/>
              <w:right w:val="single" w:sz="4" w:space="0" w:color="auto"/>
            </w:tcBorders>
            <w:shd w:val="clear" w:color="000000" w:fill="C2D69A"/>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W907UF</w:t>
            </w:r>
          </w:p>
        </w:tc>
        <w:tc>
          <w:tcPr>
            <w:tcW w:w="763"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63" w:type="dxa"/>
            <w:tcBorders>
              <w:top w:val="nil"/>
              <w:left w:val="nil"/>
              <w:bottom w:val="single" w:sz="4" w:space="0" w:color="auto"/>
              <w:right w:val="single" w:sz="8" w:space="0" w:color="auto"/>
            </w:tcBorders>
            <w:shd w:val="clear" w:color="auto" w:fill="auto"/>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300-399</w:t>
            </w:r>
          </w:p>
        </w:tc>
      </w:tr>
      <w:tr w:rsidR="00D90B9B" w:rsidRPr="00013C46" w:rsidTr="00FD2DCB">
        <w:trPr>
          <w:trHeight w:val="300"/>
        </w:trPr>
        <w:tc>
          <w:tcPr>
            <w:tcW w:w="1377" w:type="dxa"/>
            <w:tcBorders>
              <w:top w:val="nil"/>
              <w:left w:val="single" w:sz="8" w:space="0" w:color="auto"/>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lastRenderedPageBreak/>
              <w:t>B CO 2-1 BSTB</w:t>
            </w:r>
          </w:p>
        </w:tc>
        <w:tc>
          <w:tcPr>
            <w:tcW w:w="756"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WJM5B0</w:t>
            </w:r>
          </w:p>
        </w:tc>
        <w:tc>
          <w:tcPr>
            <w:tcW w:w="800" w:type="dxa"/>
            <w:tcBorders>
              <w:top w:val="nil"/>
              <w:left w:val="nil"/>
              <w:bottom w:val="single" w:sz="4" w:space="0" w:color="auto"/>
              <w:right w:val="single" w:sz="4" w:space="0" w:color="auto"/>
            </w:tcBorders>
            <w:shd w:val="clear" w:color="000000" w:fill="8DB4E3"/>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W90PGK</w:t>
            </w:r>
          </w:p>
        </w:tc>
        <w:tc>
          <w:tcPr>
            <w:tcW w:w="989" w:type="dxa"/>
            <w:tcBorders>
              <w:top w:val="nil"/>
              <w:left w:val="nil"/>
              <w:bottom w:val="single" w:sz="4" w:space="0" w:color="auto"/>
              <w:right w:val="single" w:sz="4" w:space="0" w:color="auto"/>
            </w:tcBorders>
            <w:shd w:val="clear" w:color="000000" w:fill="FFFFFF"/>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5000-5999</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2000-2999</w:t>
            </w:r>
          </w:p>
        </w:tc>
        <w:tc>
          <w:tcPr>
            <w:tcW w:w="948"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4000-4998</w:t>
            </w:r>
          </w:p>
        </w:tc>
        <w:tc>
          <w:tcPr>
            <w:tcW w:w="820" w:type="dxa"/>
            <w:tcBorders>
              <w:top w:val="nil"/>
              <w:left w:val="nil"/>
              <w:bottom w:val="single" w:sz="4" w:space="0" w:color="auto"/>
              <w:right w:val="single" w:sz="4" w:space="0" w:color="auto"/>
            </w:tcBorders>
            <w:shd w:val="clear" w:color="000000" w:fill="D99795"/>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W90RXJ</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200-299</w:t>
            </w:r>
          </w:p>
        </w:tc>
        <w:tc>
          <w:tcPr>
            <w:tcW w:w="863"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400-499</w:t>
            </w:r>
          </w:p>
        </w:tc>
        <w:tc>
          <w:tcPr>
            <w:tcW w:w="1266" w:type="dxa"/>
            <w:tcBorders>
              <w:top w:val="nil"/>
              <w:left w:val="nil"/>
              <w:bottom w:val="single" w:sz="4" w:space="0" w:color="auto"/>
              <w:right w:val="single" w:sz="4" w:space="0" w:color="auto"/>
            </w:tcBorders>
            <w:shd w:val="clear" w:color="000000" w:fill="C2D69A"/>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W55CSM</w:t>
            </w:r>
          </w:p>
        </w:tc>
        <w:tc>
          <w:tcPr>
            <w:tcW w:w="763"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63" w:type="dxa"/>
            <w:tcBorders>
              <w:top w:val="nil"/>
              <w:left w:val="nil"/>
              <w:bottom w:val="single" w:sz="4" w:space="0" w:color="auto"/>
              <w:right w:val="single" w:sz="8" w:space="0" w:color="auto"/>
            </w:tcBorders>
            <w:shd w:val="clear" w:color="auto" w:fill="auto"/>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300-399</w:t>
            </w:r>
          </w:p>
        </w:tc>
      </w:tr>
      <w:tr w:rsidR="00D90B9B" w:rsidRPr="00013C46" w:rsidTr="00FD2DCB">
        <w:trPr>
          <w:trHeight w:val="300"/>
        </w:trPr>
        <w:tc>
          <w:tcPr>
            <w:tcW w:w="1377" w:type="dxa"/>
            <w:tcBorders>
              <w:top w:val="nil"/>
              <w:left w:val="single" w:sz="8" w:space="0" w:color="auto"/>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C CO 2-1 BSTB</w:t>
            </w:r>
          </w:p>
        </w:tc>
        <w:tc>
          <w:tcPr>
            <w:tcW w:w="756"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WJM5C0</w:t>
            </w:r>
          </w:p>
        </w:tc>
        <w:tc>
          <w:tcPr>
            <w:tcW w:w="800" w:type="dxa"/>
            <w:tcBorders>
              <w:top w:val="nil"/>
              <w:left w:val="nil"/>
              <w:bottom w:val="single" w:sz="4" w:space="0" w:color="auto"/>
              <w:right w:val="single" w:sz="4" w:space="0" w:color="auto"/>
            </w:tcBorders>
            <w:shd w:val="clear" w:color="000000" w:fill="8DB4E3"/>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W90PGC</w:t>
            </w:r>
          </w:p>
        </w:tc>
        <w:tc>
          <w:tcPr>
            <w:tcW w:w="989" w:type="dxa"/>
            <w:tcBorders>
              <w:top w:val="nil"/>
              <w:left w:val="nil"/>
              <w:bottom w:val="single" w:sz="4" w:space="0" w:color="auto"/>
              <w:right w:val="single" w:sz="4" w:space="0" w:color="auto"/>
            </w:tcBorders>
            <w:shd w:val="clear" w:color="000000" w:fill="FFFFFF"/>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5000-5999</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2000-2999</w:t>
            </w:r>
          </w:p>
        </w:tc>
        <w:tc>
          <w:tcPr>
            <w:tcW w:w="948"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4000-4998</w:t>
            </w:r>
          </w:p>
        </w:tc>
        <w:tc>
          <w:tcPr>
            <w:tcW w:w="820" w:type="dxa"/>
            <w:tcBorders>
              <w:top w:val="nil"/>
              <w:left w:val="nil"/>
              <w:bottom w:val="single" w:sz="4" w:space="0" w:color="auto"/>
              <w:right w:val="single" w:sz="4" w:space="0" w:color="auto"/>
            </w:tcBorders>
            <w:shd w:val="clear" w:color="000000" w:fill="D99795"/>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W90RXF</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200-299</w:t>
            </w:r>
          </w:p>
        </w:tc>
        <w:tc>
          <w:tcPr>
            <w:tcW w:w="863"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400-499</w:t>
            </w:r>
          </w:p>
        </w:tc>
        <w:tc>
          <w:tcPr>
            <w:tcW w:w="1266" w:type="dxa"/>
            <w:tcBorders>
              <w:top w:val="nil"/>
              <w:left w:val="nil"/>
              <w:bottom w:val="single" w:sz="4" w:space="0" w:color="auto"/>
              <w:right w:val="single" w:sz="4" w:space="0" w:color="auto"/>
            </w:tcBorders>
            <w:shd w:val="clear" w:color="000000" w:fill="C2D69A"/>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W55CRX</w:t>
            </w:r>
          </w:p>
        </w:tc>
        <w:tc>
          <w:tcPr>
            <w:tcW w:w="763"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63" w:type="dxa"/>
            <w:tcBorders>
              <w:top w:val="nil"/>
              <w:left w:val="nil"/>
              <w:bottom w:val="single" w:sz="4" w:space="0" w:color="auto"/>
              <w:right w:val="single" w:sz="8" w:space="0" w:color="auto"/>
            </w:tcBorders>
            <w:shd w:val="clear" w:color="auto" w:fill="auto"/>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300-399</w:t>
            </w:r>
          </w:p>
        </w:tc>
      </w:tr>
      <w:tr w:rsidR="00D90B9B" w:rsidRPr="00013C46" w:rsidTr="00FD2DCB">
        <w:trPr>
          <w:trHeight w:val="300"/>
        </w:trPr>
        <w:tc>
          <w:tcPr>
            <w:tcW w:w="1377" w:type="dxa"/>
            <w:tcBorders>
              <w:top w:val="nil"/>
              <w:left w:val="single" w:sz="8" w:space="0" w:color="auto"/>
              <w:bottom w:val="single" w:sz="4" w:space="0" w:color="auto"/>
              <w:right w:val="single" w:sz="4" w:space="0" w:color="auto"/>
            </w:tcBorders>
            <w:shd w:val="clear" w:color="000000" w:fill="D8D8D8"/>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299 SPT BN (BSB)</w:t>
            </w:r>
          </w:p>
        </w:tc>
        <w:tc>
          <w:tcPr>
            <w:tcW w:w="756" w:type="dxa"/>
            <w:tcBorders>
              <w:top w:val="nil"/>
              <w:left w:val="nil"/>
              <w:bottom w:val="single" w:sz="4" w:space="0" w:color="auto"/>
              <w:right w:val="single" w:sz="4" w:space="0" w:color="auto"/>
            </w:tcBorders>
            <w:shd w:val="clear" w:color="000000" w:fill="D8D8D8"/>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WH87AA</w:t>
            </w:r>
          </w:p>
        </w:tc>
        <w:tc>
          <w:tcPr>
            <w:tcW w:w="800" w:type="dxa"/>
            <w:tcBorders>
              <w:top w:val="nil"/>
              <w:left w:val="nil"/>
              <w:bottom w:val="single" w:sz="4" w:space="0" w:color="auto"/>
              <w:right w:val="single" w:sz="4" w:space="0" w:color="auto"/>
            </w:tcBorders>
            <w:shd w:val="clear" w:color="000000" w:fill="BFBFBF"/>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989" w:type="dxa"/>
            <w:tcBorders>
              <w:top w:val="nil"/>
              <w:left w:val="nil"/>
              <w:bottom w:val="single" w:sz="4" w:space="0" w:color="auto"/>
              <w:right w:val="single" w:sz="4" w:space="0" w:color="auto"/>
            </w:tcBorders>
            <w:shd w:val="clear" w:color="000000" w:fill="BFBFBF"/>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920" w:type="dxa"/>
            <w:tcBorders>
              <w:top w:val="nil"/>
              <w:left w:val="nil"/>
              <w:bottom w:val="single" w:sz="4" w:space="0" w:color="auto"/>
              <w:right w:val="single" w:sz="4" w:space="0" w:color="auto"/>
            </w:tcBorders>
            <w:shd w:val="clear" w:color="000000" w:fill="BFBFB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948" w:type="dxa"/>
            <w:tcBorders>
              <w:top w:val="nil"/>
              <w:left w:val="nil"/>
              <w:bottom w:val="single" w:sz="4" w:space="0" w:color="auto"/>
              <w:right w:val="single" w:sz="4" w:space="0" w:color="auto"/>
            </w:tcBorders>
            <w:shd w:val="clear" w:color="000000" w:fill="BFBFB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20" w:type="dxa"/>
            <w:tcBorders>
              <w:top w:val="nil"/>
              <w:left w:val="nil"/>
              <w:bottom w:val="single" w:sz="4" w:space="0" w:color="auto"/>
              <w:right w:val="single" w:sz="4" w:space="0" w:color="auto"/>
            </w:tcBorders>
            <w:shd w:val="clear" w:color="000000" w:fill="BFBFBF"/>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920" w:type="dxa"/>
            <w:tcBorders>
              <w:top w:val="nil"/>
              <w:left w:val="nil"/>
              <w:bottom w:val="single" w:sz="4" w:space="0" w:color="auto"/>
              <w:right w:val="single" w:sz="4" w:space="0" w:color="auto"/>
            </w:tcBorders>
            <w:shd w:val="clear" w:color="000000" w:fill="BFBFB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63" w:type="dxa"/>
            <w:tcBorders>
              <w:top w:val="nil"/>
              <w:left w:val="nil"/>
              <w:bottom w:val="single" w:sz="4" w:space="0" w:color="auto"/>
              <w:right w:val="single" w:sz="4" w:space="0" w:color="auto"/>
            </w:tcBorders>
            <w:shd w:val="clear" w:color="000000" w:fill="BFBFB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1266" w:type="dxa"/>
            <w:tcBorders>
              <w:top w:val="nil"/>
              <w:left w:val="nil"/>
              <w:bottom w:val="single" w:sz="4" w:space="0" w:color="auto"/>
              <w:right w:val="single" w:sz="4" w:space="0" w:color="auto"/>
            </w:tcBorders>
            <w:shd w:val="clear" w:color="000000" w:fill="BFBFBF"/>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763" w:type="dxa"/>
            <w:tcBorders>
              <w:top w:val="nil"/>
              <w:left w:val="nil"/>
              <w:bottom w:val="single" w:sz="4" w:space="0" w:color="auto"/>
              <w:right w:val="single" w:sz="4" w:space="0" w:color="auto"/>
            </w:tcBorders>
            <w:shd w:val="clear" w:color="000000" w:fill="D8D8D8"/>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63" w:type="dxa"/>
            <w:tcBorders>
              <w:top w:val="nil"/>
              <w:left w:val="nil"/>
              <w:bottom w:val="single" w:sz="4" w:space="0" w:color="auto"/>
              <w:right w:val="single" w:sz="8" w:space="0" w:color="auto"/>
            </w:tcBorders>
            <w:shd w:val="clear" w:color="000000" w:fill="D8D8D8"/>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r>
      <w:tr w:rsidR="00D90B9B" w:rsidRPr="00013C46" w:rsidTr="00FD2DCB">
        <w:trPr>
          <w:trHeight w:val="300"/>
        </w:trPr>
        <w:tc>
          <w:tcPr>
            <w:tcW w:w="1377" w:type="dxa"/>
            <w:tcBorders>
              <w:top w:val="nil"/>
              <w:left w:val="single" w:sz="8" w:space="0" w:color="auto"/>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HHC 299 SPT BN</w:t>
            </w:r>
          </w:p>
        </w:tc>
        <w:tc>
          <w:tcPr>
            <w:tcW w:w="756"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WH87T0</w:t>
            </w:r>
          </w:p>
        </w:tc>
        <w:tc>
          <w:tcPr>
            <w:tcW w:w="800" w:type="dxa"/>
            <w:tcBorders>
              <w:top w:val="nil"/>
              <w:left w:val="nil"/>
              <w:bottom w:val="single" w:sz="4" w:space="0" w:color="auto"/>
              <w:right w:val="single" w:sz="4" w:space="0" w:color="auto"/>
            </w:tcBorders>
            <w:shd w:val="clear" w:color="000000" w:fill="8DB4E3"/>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W90PGH</w:t>
            </w:r>
          </w:p>
        </w:tc>
        <w:tc>
          <w:tcPr>
            <w:tcW w:w="989" w:type="dxa"/>
            <w:tcBorders>
              <w:top w:val="nil"/>
              <w:left w:val="nil"/>
              <w:bottom w:val="single" w:sz="4" w:space="0" w:color="auto"/>
              <w:right w:val="single" w:sz="4" w:space="0" w:color="auto"/>
            </w:tcBorders>
            <w:shd w:val="clear" w:color="000000" w:fill="FFFFFF"/>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5000-5999</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2000-2999</w:t>
            </w:r>
          </w:p>
        </w:tc>
        <w:tc>
          <w:tcPr>
            <w:tcW w:w="948"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4000-4998</w:t>
            </w:r>
          </w:p>
        </w:tc>
        <w:tc>
          <w:tcPr>
            <w:tcW w:w="820" w:type="dxa"/>
            <w:tcBorders>
              <w:top w:val="nil"/>
              <w:left w:val="nil"/>
              <w:bottom w:val="single" w:sz="4" w:space="0" w:color="auto"/>
              <w:right w:val="single" w:sz="4" w:space="0" w:color="auto"/>
            </w:tcBorders>
            <w:shd w:val="clear" w:color="000000" w:fill="D99795"/>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W90RW8</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200-299</w:t>
            </w:r>
          </w:p>
        </w:tc>
        <w:tc>
          <w:tcPr>
            <w:tcW w:w="863"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400-499</w:t>
            </w:r>
          </w:p>
        </w:tc>
        <w:tc>
          <w:tcPr>
            <w:tcW w:w="1266" w:type="dxa"/>
            <w:tcBorders>
              <w:top w:val="nil"/>
              <w:left w:val="nil"/>
              <w:bottom w:val="single" w:sz="4" w:space="0" w:color="auto"/>
              <w:right w:val="single" w:sz="4" w:space="0" w:color="auto"/>
            </w:tcBorders>
            <w:shd w:val="clear" w:color="000000" w:fill="C2D69A"/>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W808YK</w:t>
            </w:r>
          </w:p>
        </w:tc>
        <w:tc>
          <w:tcPr>
            <w:tcW w:w="763"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63" w:type="dxa"/>
            <w:tcBorders>
              <w:top w:val="nil"/>
              <w:left w:val="nil"/>
              <w:bottom w:val="single" w:sz="4" w:space="0" w:color="auto"/>
              <w:right w:val="single" w:sz="8" w:space="0" w:color="auto"/>
            </w:tcBorders>
            <w:shd w:val="clear" w:color="auto" w:fill="auto"/>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300-399</w:t>
            </w:r>
          </w:p>
        </w:tc>
      </w:tr>
      <w:tr w:rsidR="00D90B9B" w:rsidRPr="00013C46" w:rsidTr="00FD2DCB">
        <w:trPr>
          <w:trHeight w:val="300"/>
        </w:trPr>
        <w:tc>
          <w:tcPr>
            <w:tcW w:w="1377" w:type="dxa"/>
            <w:tcBorders>
              <w:top w:val="nil"/>
              <w:left w:val="single" w:sz="8" w:space="0" w:color="auto"/>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A CO 299 SPT BN</w:t>
            </w:r>
          </w:p>
        </w:tc>
        <w:tc>
          <w:tcPr>
            <w:tcW w:w="756"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WH87A0</w:t>
            </w:r>
          </w:p>
        </w:tc>
        <w:tc>
          <w:tcPr>
            <w:tcW w:w="800" w:type="dxa"/>
            <w:tcBorders>
              <w:top w:val="nil"/>
              <w:left w:val="nil"/>
              <w:bottom w:val="single" w:sz="4" w:space="0" w:color="auto"/>
              <w:right w:val="single" w:sz="4" w:space="0" w:color="auto"/>
            </w:tcBorders>
            <w:shd w:val="clear" w:color="000000" w:fill="8DB4E3"/>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W90PGF</w:t>
            </w:r>
          </w:p>
        </w:tc>
        <w:tc>
          <w:tcPr>
            <w:tcW w:w="989" w:type="dxa"/>
            <w:tcBorders>
              <w:top w:val="nil"/>
              <w:left w:val="nil"/>
              <w:bottom w:val="single" w:sz="4" w:space="0" w:color="auto"/>
              <w:right w:val="single" w:sz="4" w:space="0" w:color="auto"/>
            </w:tcBorders>
            <w:shd w:val="clear" w:color="000000" w:fill="FFFFFF"/>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5000-5999</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2000-2999</w:t>
            </w:r>
          </w:p>
        </w:tc>
        <w:tc>
          <w:tcPr>
            <w:tcW w:w="948"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4000-4998</w:t>
            </w:r>
          </w:p>
        </w:tc>
        <w:tc>
          <w:tcPr>
            <w:tcW w:w="820" w:type="dxa"/>
            <w:tcBorders>
              <w:top w:val="nil"/>
              <w:left w:val="nil"/>
              <w:bottom w:val="single" w:sz="4" w:space="0" w:color="auto"/>
              <w:right w:val="single" w:sz="4" w:space="0" w:color="auto"/>
            </w:tcBorders>
            <w:shd w:val="clear" w:color="000000" w:fill="D99795"/>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W90RW9</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200-299</w:t>
            </w:r>
          </w:p>
        </w:tc>
        <w:tc>
          <w:tcPr>
            <w:tcW w:w="863"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400-499</w:t>
            </w:r>
          </w:p>
        </w:tc>
        <w:tc>
          <w:tcPr>
            <w:tcW w:w="1266" w:type="dxa"/>
            <w:tcBorders>
              <w:top w:val="nil"/>
              <w:left w:val="nil"/>
              <w:bottom w:val="single" w:sz="4" w:space="0" w:color="auto"/>
              <w:right w:val="single" w:sz="4" w:space="0" w:color="auto"/>
            </w:tcBorders>
            <w:shd w:val="clear" w:color="000000" w:fill="C2D69A"/>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W808YE</w:t>
            </w:r>
          </w:p>
        </w:tc>
        <w:tc>
          <w:tcPr>
            <w:tcW w:w="763"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63" w:type="dxa"/>
            <w:tcBorders>
              <w:top w:val="nil"/>
              <w:left w:val="nil"/>
              <w:bottom w:val="single" w:sz="4" w:space="0" w:color="auto"/>
              <w:right w:val="single" w:sz="8" w:space="0" w:color="auto"/>
            </w:tcBorders>
            <w:shd w:val="clear" w:color="auto" w:fill="auto"/>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300-399</w:t>
            </w:r>
          </w:p>
        </w:tc>
      </w:tr>
      <w:tr w:rsidR="00D90B9B" w:rsidRPr="00013C46" w:rsidTr="00FD2DCB">
        <w:trPr>
          <w:trHeight w:val="300"/>
        </w:trPr>
        <w:tc>
          <w:tcPr>
            <w:tcW w:w="1377" w:type="dxa"/>
            <w:tcBorders>
              <w:top w:val="nil"/>
              <w:left w:val="single" w:sz="8" w:space="0" w:color="auto"/>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B CO 299 SPT BN</w:t>
            </w:r>
          </w:p>
        </w:tc>
        <w:tc>
          <w:tcPr>
            <w:tcW w:w="756"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WH87B0</w:t>
            </w:r>
          </w:p>
        </w:tc>
        <w:tc>
          <w:tcPr>
            <w:tcW w:w="800" w:type="dxa"/>
            <w:tcBorders>
              <w:top w:val="nil"/>
              <w:left w:val="nil"/>
              <w:bottom w:val="single" w:sz="4" w:space="0" w:color="auto"/>
              <w:right w:val="single" w:sz="4" w:space="0" w:color="auto"/>
            </w:tcBorders>
            <w:shd w:val="clear" w:color="000000" w:fill="8DB4E3"/>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W55CSV</w:t>
            </w:r>
          </w:p>
        </w:tc>
        <w:tc>
          <w:tcPr>
            <w:tcW w:w="989" w:type="dxa"/>
            <w:tcBorders>
              <w:top w:val="nil"/>
              <w:left w:val="nil"/>
              <w:bottom w:val="single" w:sz="4" w:space="0" w:color="auto"/>
              <w:right w:val="single" w:sz="4" w:space="0" w:color="auto"/>
            </w:tcBorders>
            <w:shd w:val="clear" w:color="000000" w:fill="FFFFFF"/>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5000-5999</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2000-2999</w:t>
            </w:r>
          </w:p>
        </w:tc>
        <w:tc>
          <w:tcPr>
            <w:tcW w:w="948"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4000-4998</w:t>
            </w:r>
          </w:p>
        </w:tc>
        <w:tc>
          <w:tcPr>
            <w:tcW w:w="820" w:type="dxa"/>
            <w:tcBorders>
              <w:top w:val="nil"/>
              <w:left w:val="nil"/>
              <w:bottom w:val="single" w:sz="4" w:space="0" w:color="auto"/>
              <w:right w:val="single" w:sz="4" w:space="0" w:color="auto"/>
            </w:tcBorders>
            <w:shd w:val="clear" w:color="000000" w:fill="D99795"/>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W90RXA</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200-299</w:t>
            </w:r>
          </w:p>
        </w:tc>
        <w:tc>
          <w:tcPr>
            <w:tcW w:w="863"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400-499</w:t>
            </w:r>
          </w:p>
        </w:tc>
        <w:tc>
          <w:tcPr>
            <w:tcW w:w="1266" w:type="dxa"/>
            <w:tcBorders>
              <w:top w:val="nil"/>
              <w:left w:val="nil"/>
              <w:bottom w:val="single" w:sz="4" w:space="0" w:color="auto"/>
              <w:right w:val="single" w:sz="4" w:space="0" w:color="auto"/>
            </w:tcBorders>
            <w:shd w:val="clear" w:color="000000" w:fill="C2D69A"/>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W90YK2</w:t>
            </w:r>
          </w:p>
        </w:tc>
        <w:tc>
          <w:tcPr>
            <w:tcW w:w="763"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W55WMH</w:t>
            </w:r>
          </w:p>
        </w:tc>
        <w:tc>
          <w:tcPr>
            <w:tcW w:w="863" w:type="dxa"/>
            <w:tcBorders>
              <w:top w:val="nil"/>
              <w:left w:val="nil"/>
              <w:bottom w:val="single" w:sz="4" w:space="0" w:color="auto"/>
              <w:right w:val="single" w:sz="8" w:space="0" w:color="auto"/>
            </w:tcBorders>
            <w:shd w:val="clear" w:color="auto" w:fill="auto"/>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300-399</w:t>
            </w:r>
          </w:p>
        </w:tc>
      </w:tr>
      <w:tr w:rsidR="00D90B9B" w:rsidRPr="00013C46" w:rsidTr="00FD2DCB">
        <w:trPr>
          <w:trHeight w:val="300"/>
        </w:trPr>
        <w:tc>
          <w:tcPr>
            <w:tcW w:w="1377" w:type="dxa"/>
            <w:tcBorders>
              <w:top w:val="nil"/>
              <w:left w:val="single" w:sz="8" w:space="0" w:color="auto"/>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C CO 299 SPT BN</w:t>
            </w:r>
          </w:p>
        </w:tc>
        <w:tc>
          <w:tcPr>
            <w:tcW w:w="756"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WH87C0</w:t>
            </w:r>
          </w:p>
        </w:tc>
        <w:tc>
          <w:tcPr>
            <w:tcW w:w="800" w:type="dxa"/>
            <w:tcBorders>
              <w:top w:val="nil"/>
              <w:left w:val="nil"/>
              <w:bottom w:val="single" w:sz="4" w:space="0" w:color="auto"/>
              <w:right w:val="single" w:sz="4" w:space="0" w:color="auto"/>
            </w:tcBorders>
            <w:shd w:val="clear" w:color="000000" w:fill="8DB4E3"/>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W90PGG</w:t>
            </w:r>
          </w:p>
        </w:tc>
        <w:tc>
          <w:tcPr>
            <w:tcW w:w="989" w:type="dxa"/>
            <w:tcBorders>
              <w:top w:val="nil"/>
              <w:left w:val="nil"/>
              <w:bottom w:val="single" w:sz="4" w:space="0" w:color="auto"/>
              <w:right w:val="single" w:sz="4" w:space="0" w:color="auto"/>
            </w:tcBorders>
            <w:shd w:val="clear" w:color="000000" w:fill="FFFFFF"/>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5000-5999</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2000-2999</w:t>
            </w:r>
          </w:p>
        </w:tc>
        <w:tc>
          <w:tcPr>
            <w:tcW w:w="948"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4000-4998</w:t>
            </w:r>
          </w:p>
        </w:tc>
        <w:tc>
          <w:tcPr>
            <w:tcW w:w="820" w:type="dxa"/>
            <w:tcBorders>
              <w:top w:val="nil"/>
              <w:left w:val="nil"/>
              <w:bottom w:val="single" w:sz="4" w:space="0" w:color="auto"/>
              <w:right w:val="single" w:sz="4" w:space="0" w:color="auto"/>
            </w:tcBorders>
            <w:shd w:val="clear" w:color="000000" w:fill="D99795"/>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W90RXB</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200-299</w:t>
            </w:r>
          </w:p>
        </w:tc>
        <w:tc>
          <w:tcPr>
            <w:tcW w:w="863"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400-499</w:t>
            </w:r>
          </w:p>
        </w:tc>
        <w:tc>
          <w:tcPr>
            <w:tcW w:w="1266" w:type="dxa"/>
            <w:tcBorders>
              <w:top w:val="nil"/>
              <w:left w:val="nil"/>
              <w:bottom w:val="single" w:sz="4" w:space="0" w:color="auto"/>
              <w:right w:val="single" w:sz="4" w:space="0" w:color="auto"/>
            </w:tcBorders>
            <w:shd w:val="clear" w:color="000000" w:fill="C2D69A"/>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W55CQ1</w:t>
            </w:r>
          </w:p>
        </w:tc>
        <w:tc>
          <w:tcPr>
            <w:tcW w:w="763"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63" w:type="dxa"/>
            <w:tcBorders>
              <w:top w:val="nil"/>
              <w:left w:val="nil"/>
              <w:bottom w:val="single" w:sz="4" w:space="0" w:color="auto"/>
              <w:right w:val="single" w:sz="8" w:space="0" w:color="auto"/>
            </w:tcBorders>
            <w:shd w:val="clear" w:color="auto" w:fill="auto"/>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300-399</w:t>
            </w:r>
          </w:p>
        </w:tc>
      </w:tr>
      <w:tr w:rsidR="00D90B9B" w:rsidRPr="00013C46" w:rsidTr="00FD2DCB">
        <w:trPr>
          <w:trHeight w:val="300"/>
        </w:trPr>
        <w:tc>
          <w:tcPr>
            <w:tcW w:w="1377" w:type="dxa"/>
            <w:tcBorders>
              <w:top w:val="nil"/>
              <w:left w:val="single" w:sz="8" w:space="0" w:color="auto"/>
              <w:bottom w:val="single" w:sz="4" w:space="0" w:color="auto"/>
              <w:right w:val="single" w:sz="4" w:space="0" w:color="auto"/>
            </w:tcBorders>
            <w:shd w:val="clear" w:color="000000" w:fill="D8D8D8"/>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5/4 CAV AR RGT</w:t>
            </w:r>
          </w:p>
        </w:tc>
        <w:tc>
          <w:tcPr>
            <w:tcW w:w="756" w:type="dxa"/>
            <w:tcBorders>
              <w:top w:val="nil"/>
              <w:left w:val="nil"/>
              <w:bottom w:val="single" w:sz="4" w:space="0" w:color="auto"/>
              <w:right w:val="single" w:sz="4" w:space="0" w:color="auto"/>
            </w:tcBorders>
            <w:shd w:val="clear" w:color="000000" w:fill="D8D8D8"/>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WJHBAA</w:t>
            </w:r>
          </w:p>
        </w:tc>
        <w:tc>
          <w:tcPr>
            <w:tcW w:w="800" w:type="dxa"/>
            <w:tcBorders>
              <w:top w:val="nil"/>
              <w:left w:val="nil"/>
              <w:bottom w:val="single" w:sz="4" w:space="0" w:color="auto"/>
              <w:right w:val="single" w:sz="4" w:space="0" w:color="auto"/>
            </w:tcBorders>
            <w:shd w:val="clear" w:color="000000" w:fill="BFBFBF"/>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989" w:type="dxa"/>
            <w:tcBorders>
              <w:top w:val="nil"/>
              <w:left w:val="nil"/>
              <w:bottom w:val="single" w:sz="4" w:space="0" w:color="auto"/>
              <w:right w:val="single" w:sz="4" w:space="0" w:color="auto"/>
            </w:tcBorders>
            <w:shd w:val="clear" w:color="000000" w:fill="BFBFBF"/>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920" w:type="dxa"/>
            <w:tcBorders>
              <w:top w:val="nil"/>
              <w:left w:val="nil"/>
              <w:bottom w:val="single" w:sz="4" w:space="0" w:color="auto"/>
              <w:right w:val="single" w:sz="4" w:space="0" w:color="auto"/>
            </w:tcBorders>
            <w:shd w:val="clear" w:color="000000" w:fill="BFBFB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948" w:type="dxa"/>
            <w:tcBorders>
              <w:top w:val="nil"/>
              <w:left w:val="nil"/>
              <w:bottom w:val="single" w:sz="4" w:space="0" w:color="auto"/>
              <w:right w:val="single" w:sz="4" w:space="0" w:color="auto"/>
            </w:tcBorders>
            <w:shd w:val="clear" w:color="000000" w:fill="BFBFB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20" w:type="dxa"/>
            <w:tcBorders>
              <w:top w:val="nil"/>
              <w:left w:val="nil"/>
              <w:bottom w:val="single" w:sz="4" w:space="0" w:color="auto"/>
              <w:right w:val="single" w:sz="4" w:space="0" w:color="auto"/>
            </w:tcBorders>
            <w:shd w:val="clear" w:color="000000" w:fill="BFBFBF"/>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920" w:type="dxa"/>
            <w:tcBorders>
              <w:top w:val="nil"/>
              <w:left w:val="nil"/>
              <w:bottom w:val="single" w:sz="4" w:space="0" w:color="auto"/>
              <w:right w:val="single" w:sz="4" w:space="0" w:color="auto"/>
            </w:tcBorders>
            <w:shd w:val="clear" w:color="000000" w:fill="BFBFB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63" w:type="dxa"/>
            <w:tcBorders>
              <w:top w:val="nil"/>
              <w:left w:val="nil"/>
              <w:bottom w:val="single" w:sz="4" w:space="0" w:color="auto"/>
              <w:right w:val="single" w:sz="4" w:space="0" w:color="auto"/>
            </w:tcBorders>
            <w:shd w:val="clear" w:color="000000" w:fill="BFBFB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1266" w:type="dxa"/>
            <w:tcBorders>
              <w:top w:val="nil"/>
              <w:left w:val="nil"/>
              <w:bottom w:val="single" w:sz="4" w:space="0" w:color="auto"/>
              <w:right w:val="single" w:sz="4" w:space="0" w:color="auto"/>
            </w:tcBorders>
            <w:shd w:val="clear" w:color="000000" w:fill="BFBFBF"/>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763" w:type="dxa"/>
            <w:tcBorders>
              <w:top w:val="nil"/>
              <w:left w:val="nil"/>
              <w:bottom w:val="single" w:sz="4" w:space="0" w:color="auto"/>
              <w:right w:val="single" w:sz="4" w:space="0" w:color="auto"/>
            </w:tcBorders>
            <w:shd w:val="clear" w:color="000000" w:fill="D8D8D8"/>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63" w:type="dxa"/>
            <w:tcBorders>
              <w:top w:val="nil"/>
              <w:left w:val="nil"/>
              <w:bottom w:val="single" w:sz="4" w:space="0" w:color="auto"/>
              <w:right w:val="single" w:sz="8" w:space="0" w:color="auto"/>
            </w:tcBorders>
            <w:shd w:val="clear" w:color="000000" w:fill="D8D8D8"/>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r>
      <w:tr w:rsidR="00D90B9B" w:rsidRPr="00013C46" w:rsidTr="00FD2DCB">
        <w:trPr>
          <w:trHeight w:val="300"/>
        </w:trPr>
        <w:tc>
          <w:tcPr>
            <w:tcW w:w="1377" w:type="dxa"/>
            <w:tcBorders>
              <w:top w:val="nil"/>
              <w:left w:val="single" w:sz="8" w:space="0" w:color="auto"/>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HHT 5/4 AR RGT</w:t>
            </w:r>
          </w:p>
        </w:tc>
        <w:tc>
          <w:tcPr>
            <w:tcW w:w="756"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WJHBT0</w:t>
            </w:r>
          </w:p>
        </w:tc>
        <w:tc>
          <w:tcPr>
            <w:tcW w:w="800" w:type="dxa"/>
            <w:tcBorders>
              <w:top w:val="nil"/>
              <w:left w:val="nil"/>
              <w:bottom w:val="single" w:sz="4" w:space="0" w:color="auto"/>
              <w:right w:val="single" w:sz="4" w:space="0" w:color="auto"/>
            </w:tcBorders>
            <w:shd w:val="clear" w:color="000000" w:fill="8DB4E3"/>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W905NG</w:t>
            </w:r>
          </w:p>
        </w:tc>
        <w:tc>
          <w:tcPr>
            <w:tcW w:w="989" w:type="dxa"/>
            <w:tcBorders>
              <w:top w:val="nil"/>
              <w:left w:val="nil"/>
              <w:bottom w:val="single" w:sz="4" w:space="0" w:color="auto"/>
              <w:right w:val="single" w:sz="4" w:space="0" w:color="auto"/>
            </w:tcBorders>
            <w:shd w:val="clear" w:color="000000" w:fill="FFFFFF"/>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5000-5999</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2000-2999</w:t>
            </w:r>
          </w:p>
        </w:tc>
        <w:tc>
          <w:tcPr>
            <w:tcW w:w="948"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4000-4998</w:t>
            </w:r>
          </w:p>
        </w:tc>
        <w:tc>
          <w:tcPr>
            <w:tcW w:w="820" w:type="dxa"/>
            <w:tcBorders>
              <w:top w:val="nil"/>
              <w:left w:val="nil"/>
              <w:bottom w:val="single" w:sz="4" w:space="0" w:color="auto"/>
              <w:right w:val="single" w:sz="4" w:space="0" w:color="auto"/>
            </w:tcBorders>
            <w:shd w:val="clear" w:color="000000" w:fill="D99795"/>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W905NJ</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200-299</w:t>
            </w:r>
          </w:p>
        </w:tc>
        <w:tc>
          <w:tcPr>
            <w:tcW w:w="863"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400-499</w:t>
            </w:r>
          </w:p>
        </w:tc>
        <w:tc>
          <w:tcPr>
            <w:tcW w:w="1266" w:type="dxa"/>
            <w:tcBorders>
              <w:top w:val="nil"/>
              <w:left w:val="nil"/>
              <w:bottom w:val="single" w:sz="4" w:space="0" w:color="auto"/>
              <w:right w:val="single" w:sz="4" w:space="0" w:color="auto"/>
            </w:tcBorders>
            <w:shd w:val="clear" w:color="000000" w:fill="C2D69A"/>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W905NH</w:t>
            </w:r>
          </w:p>
        </w:tc>
        <w:tc>
          <w:tcPr>
            <w:tcW w:w="763"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63" w:type="dxa"/>
            <w:tcBorders>
              <w:top w:val="nil"/>
              <w:left w:val="nil"/>
              <w:bottom w:val="single" w:sz="4" w:space="0" w:color="auto"/>
              <w:right w:val="single" w:sz="8" w:space="0" w:color="auto"/>
            </w:tcBorders>
            <w:shd w:val="clear" w:color="auto" w:fill="auto"/>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300-399</w:t>
            </w:r>
          </w:p>
        </w:tc>
      </w:tr>
      <w:tr w:rsidR="00D90B9B" w:rsidRPr="00013C46" w:rsidTr="00FD2DCB">
        <w:trPr>
          <w:trHeight w:val="300"/>
        </w:trPr>
        <w:tc>
          <w:tcPr>
            <w:tcW w:w="1377" w:type="dxa"/>
            <w:tcBorders>
              <w:top w:val="nil"/>
              <w:left w:val="single" w:sz="8" w:space="0" w:color="auto"/>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A 5/4 AR RGT</w:t>
            </w:r>
          </w:p>
        </w:tc>
        <w:tc>
          <w:tcPr>
            <w:tcW w:w="756"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WJHBA0</w:t>
            </w:r>
          </w:p>
        </w:tc>
        <w:tc>
          <w:tcPr>
            <w:tcW w:w="800" w:type="dxa"/>
            <w:tcBorders>
              <w:top w:val="nil"/>
              <w:left w:val="nil"/>
              <w:bottom w:val="single" w:sz="4" w:space="0" w:color="auto"/>
              <w:right w:val="single" w:sz="4" w:space="0" w:color="auto"/>
            </w:tcBorders>
            <w:shd w:val="clear" w:color="000000" w:fill="8DB4E3"/>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W90PFT</w:t>
            </w:r>
          </w:p>
        </w:tc>
        <w:tc>
          <w:tcPr>
            <w:tcW w:w="989" w:type="dxa"/>
            <w:tcBorders>
              <w:top w:val="nil"/>
              <w:left w:val="nil"/>
              <w:bottom w:val="single" w:sz="4" w:space="0" w:color="auto"/>
              <w:right w:val="single" w:sz="4" w:space="0" w:color="auto"/>
            </w:tcBorders>
            <w:shd w:val="clear" w:color="000000" w:fill="FFFFFF"/>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5000-5999</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2000-2999</w:t>
            </w:r>
          </w:p>
        </w:tc>
        <w:tc>
          <w:tcPr>
            <w:tcW w:w="948"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4000-4998</w:t>
            </w:r>
          </w:p>
        </w:tc>
        <w:tc>
          <w:tcPr>
            <w:tcW w:w="820" w:type="dxa"/>
            <w:tcBorders>
              <w:top w:val="nil"/>
              <w:left w:val="nil"/>
              <w:bottom w:val="single" w:sz="4" w:space="0" w:color="auto"/>
              <w:right w:val="single" w:sz="4" w:space="0" w:color="auto"/>
            </w:tcBorders>
            <w:shd w:val="clear" w:color="000000" w:fill="D99795"/>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W90RWT</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200-299</w:t>
            </w:r>
          </w:p>
        </w:tc>
        <w:tc>
          <w:tcPr>
            <w:tcW w:w="863"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400-499</w:t>
            </w:r>
          </w:p>
        </w:tc>
        <w:tc>
          <w:tcPr>
            <w:tcW w:w="1266" w:type="dxa"/>
            <w:tcBorders>
              <w:top w:val="nil"/>
              <w:left w:val="nil"/>
              <w:bottom w:val="single" w:sz="4" w:space="0" w:color="auto"/>
              <w:right w:val="single" w:sz="4" w:space="0" w:color="auto"/>
            </w:tcBorders>
            <w:shd w:val="clear" w:color="000000" w:fill="C2D69A"/>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W55CTC</w:t>
            </w:r>
          </w:p>
        </w:tc>
        <w:tc>
          <w:tcPr>
            <w:tcW w:w="763"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63" w:type="dxa"/>
            <w:tcBorders>
              <w:top w:val="nil"/>
              <w:left w:val="nil"/>
              <w:bottom w:val="single" w:sz="4" w:space="0" w:color="auto"/>
              <w:right w:val="single" w:sz="8" w:space="0" w:color="auto"/>
            </w:tcBorders>
            <w:shd w:val="clear" w:color="auto" w:fill="auto"/>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300-399</w:t>
            </w:r>
          </w:p>
        </w:tc>
      </w:tr>
      <w:tr w:rsidR="00D90B9B" w:rsidRPr="00013C46" w:rsidTr="00FD2DCB">
        <w:trPr>
          <w:trHeight w:val="300"/>
        </w:trPr>
        <w:tc>
          <w:tcPr>
            <w:tcW w:w="1377" w:type="dxa"/>
            <w:tcBorders>
              <w:top w:val="nil"/>
              <w:left w:val="single" w:sz="8" w:space="0" w:color="auto"/>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B 5/4 AR RGT</w:t>
            </w:r>
          </w:p>
        </w:tc>
        <w:tc>
          <w:tcPr>
            <w:tcW w:w="756"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WJHBB0</w:t>
            </w:r>
          </w:p>
        </w:tc>
        <w:tc>
          <w:tcPr>
            <w:tcW w:w="800" w:type="dxa"/>
            <w:tcBorders>
              <w:top w:val="nil"/>
              <w:left w:val="nil"/>
              <w:bottom w:val="single" w:sz="4" w:space="0" w:color="auto"/>
              <w:right w:val="single" w:sz="4" w:space="0" w:color="auto"/>
            </w:tcBorders>
            <w:shd w:val="clear" w:color="000000" w:fill="8DB4E3"/>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W90PFU</w:t>
            </w:r>
          </w:p>
        </w:tc>
        <w:tc>
          <w:tcPr>
            <w:tcW w:w="989" w:type="dxa"/>
            <w:tcBorders>
              <w:top w:val="nil"/>
              <w:left w:val="nil"/>
              <w:bottom w:val="single" w:sz="4" w:space="0" w:color="auto"/>
              <w:right w:val="single" w:sz="4" w:space="0" w:color="auto"/>
            </w:tcBorders>
            <w:shd w:val="clear" w:color="000000" w:fill="FFFFFF"/>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5000-5999</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2000-2999</w:t>
            </w:r>
          </w:p>
        </w:tc>
        <w:tc>
          <w:tcPr>
            <w:tcW w:w="948"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4000-4998</w:t>
            </w:r>
          </w:p>
        </w:tc>
        <w:tc>
          <w:tcPr>
            <w:tcW w:w="820" w:type="dxa"/>
            <w:tcBorders>
              <w:top w:val="nil"/>
              <w:left w:val="nil"/>
              <w:bottom w:val="single" w:sz="4" w:space="0" w:color="auto"/>
              <w:right w:val="single" w:sz="4" w:space="0" w:color="auto"/>
            </w:tcBorders>
            <w:shd w:val="clear" w:color="000000" w:fill="D99795"/>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W90RWU</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200-299</w:t>
            </w:r>
          </w:p>
        </w:tc>
        <w:tc>
          <w:tcPr>
            <w:tcW w:w="863"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400-499</w:t>
            </w:r>
          </w:p>
        </w:tc>
        <w:tc>
          <w:tcPr>
            <w:tcW w:w="1266" w:type="dxa"/>
            <w:tcBorders>
              <w:top w:val="nil"/>
              <w:left w:val="nil"/>
              <w:bottom w:val="single" w:sz="4" w:space="0" w:color="auto"/>
              <w:right w:val="single" w:sz="4" w:space="0" w:color="auto"/>
            </w:tcBorders>
            <w:shd w:val="clear" w:color="000000" w:fill="C2D69A"/>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W55CTD</w:t>
            </w:r>
          </w:p>
        </w:tc>
        <w:tc>
          <w:tcPr>
            <w:tcW w:w="763"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63" w:type="dxa"/>
            <w:tcBorders>
              <w:top w:val="nil"/>
              <w:left w:val="nil"/>
              <w:bottom w:val="single" w:sz="4" w:space="0" w:color="auto"/>
              <w:right w:val="single" w:sz="8" w:space="0" w:color="auto"/>
            </w:tcBorders>
            <w:shd w:val="clear" w:color="auto" w:fill="auto"/>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300-399</w:t>
            </w:r>
          </w:p>
        </w:tc>
      </w:tr>
      <w:tr w:rsidR="00D90B9B" w:rsidRPr="00013C46" w:rsidTr="00FD2DCB">
        <w:trPr>
          <w:trHeight w:val="300"/>
        </w:trPr>
        <w:tc>
          <w:tcPr>
            <w:tcW w:w="1377" w:type="dxa"/>
            <w:tcBorders>
              <w:top w:val="nil"/>
              <w:left w:val="single" w:sz="8" w:space="0" w:color="auto"/>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C 5/4 AR RGT</w:t>
            </w:r>
          </w:p>
        </w:tc>
        <w:tc>
          <w:tcPr>
            <w:tcW w:w="756"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WJHBC0</w:t>
            </w:r>
          </w:p>
        </w:tc>
        <w:tc>
          <w:tcPr>
            <w:tcW w:w="800" w:type="dxa"/>
            <w:tcBorders>
              <w:top w:val="nil"/>
              <w:left w:val="nil"/>
              <w:bottom w:val="single" w:sz="4" w:space="0" w:color="auto"/>
              <w:right w:val="single" w:sz="4" w:space="0" w:color="auto"/>
            </w:tcBorders>
            <w:shd w:val="clear" w:color="000000" w:fill="8DB4E3"/>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W90PFW</w:t>
            </w:r>
          </w:p>
        </w:tc>
        <w:tc>
          <w:tcPr>
            <w:tcW w:w="989" w:type="dxa"/>
            <w:tcBorders>
              <w:top w:val="nil"/>
              <w:left w:val="nil"/>
              <w:bottom w:val="single" w:sz="4" w:space="0" w:color="auto"/>
              <w:right w:val="single" w:sz="4" w:space="0" w:color="auto"/>
            </w:tcBorders>
            <w:shd w:val="clear" w:color="000000" w:fill="FFFFFF"/>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5000-5999</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2000-2999</w:t>
            </w:r>
          </w:p>
        </w:tc>
        <w:tc>
          <w:tcPr>
            <w:tcW w:w="948"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4000-4998</w:t>
            </w:r>
          </w:p>
        </w:tc>
        <w:tc>
          <w:tcPr>
            <w:tcW w:w="820" w:type="dxa"/>
            <w:tcBorders>
              <w:top w:val="nil"/>
              <w:left w:val="nil"/>
              <w:bottom w:val="single" w:sz="4" w:space="0" w:color="auto"/>
              <w:right w:val="single" w:sz="4" w:space="0" w:color="auto"/>
            </w:tcBorders>
            <w:shd w:val="clear" w:color="000000" w:fill="D99795"/>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W90RWW</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200-299</w:t>
            </w:r>
          </w:p>
        </w:tc>
        <w:tc>
          <w:tcPr>
            <w:tcW w:w="863"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400-499</w:t>
            </w:r>
          </w:p>
        </w:tc>
        <w:tc>
          <w:tcPr>
            <w:tcW w:w="1266" w:type="dxa"/>
            <w:tcBorders>
              <w:top w:val="nil"/>
              <w:left w:val="nil"/>
              <w:bottom w:val="single" w:sz="4" w:space="0" w:color="auto"/>
              <w:right w:val="single" w:sz="4" w:space="0" w:color="auto"/>
            </w:tcBorders>
            <w:shd w:val="clear" w:color="000000" w:fill="C2D69A"/>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W55CTE</w:t>
            </w:r>
          </w:p>
        </w:tc>
        <w:tc>
          <w:tcPr>
            <w:tcW w:w="763"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63" w:type="dxa"/>
            <w:tcBorders>
              <w:top w:val="nil"/>
              <w:left w:val="nil"/>
              <w:bottom w:val="single" w:sz="4" w:space="0" w:color="auto"/>
              <w:right w:val="single" w:sz="8" w:space="0" w:color="auto"/>
            </w:tcBorders>
            <w:shd w:val="clear" w:color="auto" w:fill="auto"/>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300-399</w:t>
            </w:r>
          </w:p>
        </w:tc>
      </w:tr>
      <w:tr w:rsidR="00D90B9B" w:rsidRPr="00013C46" w:rsidTr="00FD2DCB">
        <w:trPr>
          <w:trHeight w:val="300"/>
        </w:trPr>
        <w:tc>
          <w:tcPr>
            <w:tcW w:w="1377" w:type="dxa"/>
            <w:tcBorders>
              <w:top w:val="nil"/>
              <w:left w:val="single" w:sz="8" w:space="0" w:color="auto"/>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D CO 299 SPT BN</w:t>
            </w:r>
          </w:p>
        </w:tc>
        <w:tc>
          <w:tcPr>
            <w:tcW w:w="756"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WH87D0</w:t>
            </w:r>
          </w:p>
        </w:tc>
        <w:tc>
          <w:tcPr>
            <w:tcW w:w="800" w:type="dxa"/>
            <w:tcBorders>
              <w:top w:val="nil"/>
              <w:left w:val="nil"/>
              <w:bottom w:val="single" w:sz="4" w:space="0" w:color="auto"/>
              <w:right w:val="single" w:sz="4" w:space="0" w:color="auto"/>
            </w:tcBorders>
            <w:shd w:val="clear" w:color="000000" w:fill="8DB4E3"/>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W90YXM</w:t>
            </w:r>
          </w:p>
        </w:tc>
        <w:tc>
          <w:tcPr>
            <w:tcW w:w="989" w:type="dxa"/>
            <w:tcBorders>
              <w:top w:val="nil"/>
              <w:left w:val="nil"/>
              <w:bottom w:val="single" w:sz="4" w:space="0" w:color="auto"/>
              <w:right w:val="single" w:sz="4" w:space="0" w:color="auto"/>
            </w:tcBorders>
            <w:shd w:val="clear" w:color="000000" w:fill="FFFFFF"/>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5000-5999</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2000-2999</w:t>
            </w:r>
          </w:p>
        </w:tc>
        <w:tc>
          <w:tcPr>
            <w:tcW w:w="948"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4000-4998</w:t>
            </w:r>
          </w:p>
        </w:tc>
        <w:tc>
          <w:tcPr>
            <w:tcW w:w="820" w:type="dxa"/>
            <w:tcBorders>
              <w:top w:val="nil"/>
              <w:left w:val="nil"/>
              <w:bottom w:val="single" w:sz="4" w:space="0" w:color="auto"/>
              <w:right w:val="single" w:sz="4" w:space="0" w:color="auto"/>
            </w:tcBorders>
            <w:shd w:val="clear" w:color="000000" w:fill="D99795"/>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W91C97</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200-299</w:t>
            </w:r>
          </w:p>
        </w:tc>
        <w:tc>
          <w:tcPr>
            <w:tcW w:w="863"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400-499</w:t>
            </w:r>
          </w:p>
        </w:tc>
        <w:tc>
          <w:tcPr>
            <w:tcW w:w="1266" w:type="dxa"/>
            <w:tcBorders>
              <w:top w:val="nil"/>
              <w:left w:val="nil"/>
              <w:bottom w:val="single" w:sz="4" w:space="0" w:color="auto"/>
              <w:right w:val="single" w:sz="4" w:space="0" w:color="auto"/>
            </w:tcBorders>
            <w:shd w:val="clear" w:color="000000" w:fill="C2D69A"/>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W907UG</w:t>
            </w:r>
          </w:p>
        </w:tc>
        <w:tc>
          <w:tcPr>
            <w:tcW w:w="763"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W90F1V</w:t>
            </w:r>
          </w:p>
        </w:tc>
        <w:tc>
          <w:tcPr>
            <w:tcW w:w="863" w:type="dxa"/>
            <w:tcBorders>
              <w:top w:val="nil"/>
              <w:left w:val="nil"/>
              <w:bottom w:val="single" w:sz="4" w:space="0" w:color="auto"/>
              <w:right w:val="single" w:sz="8" w:space="0" w:color="auto"/>
            </w:tcBorders>
            <w:shd w:val="clear" w:color="auto" w:fill="auto"/>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300-399</w:t>
            </w:r>
          </w:p>
        </w:tc>
      </w:tr>
      <w:tr w:rsidR="00D90B9B" w:rsidRPr="00013C46" w:rsidTr="00FD2DCB">
        <w:trPr>
          <w:trHeight w:val="300"/>
        </w:trPr>
        <w:tc>
          <w:tcPr>
            <w:tcW w:w="1377" w:type="dxa"/>
            <w:tcBorders>
              <w:top w:val="nil"/>
              <w:left w:val="single" w:sz="8" w:space="0" w:color="auto"/>
              <w:bottom w:val="single" w:sz="4" w:space="0" w:color="auto"/>
              <w:right w:val="single" w:sz="4" w:space="0" w:color="auto"/>
            </w:tcBorders>
            <w:shd w:val="clear" w:color="000000" w:fill="D8D8D8"/>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1-63 AR</w:t>
            </w:r>
          </w:p>
        </w:tc>
        <w:tc>
          <w:tcPr>
            <w:tcW w:w="756" w:type="dxa"/>
            <w:tcBorders>
              <w:top w:val="nil"/>
              <w:left w:val="nil"/>
              <w:bottom w:val="single" w:sz="4" w:space="0" w:color="auto"/>
              <w:right w:val="single" w:sz="4" w:space="0" w:color="auto"/>
            </w:tcBorders>
            <w:shd w:val="clear" w:color="000000" w:fill="D8D8D8"/>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WAM8AA</w:t>
            </w:r>
          </w:p>
        </w:tc>
        <w:tc>
          <w:tcPr>
            <w:tcW w:w="800" w:type="dxa"/>
            <w:tcBorders>
              <w:top w:val="nil"/>
              <w:left w:val="nil"/>
              <w:bottom w:val="single" w:sz="4" w:space="0" w:color="auto"/>
              <w:right w:val="single" w:sz="4" w:space="0" w:color="auto"/>
            </w:tcBorders>
            <w:shd w:val="clear" w:color="000000" w:fill="BFBFBF"/>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989" w:type="dxa"/>
            <w:tcBorders>
              <w:top w:val="nil"/>
              <w:left w:val="nil"/>
              <w:bottom w:val="single" w:sz="4" w:space="0" w:color="auto"/>
              <w:right w:val="single" w:sz="4" w:space="0" w:color="auto"/>
            </w:tcBorders>
            <w:shd w:val="clear" w:color="000000" w:fill="BFBFBF"/>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920" w:type="dxa"/>
            <w:tcBorders>
              <w:top w:val="nil"/>
              <w:left w:val="nil"/>
              <w:bottom w:val="single" w:sz="4" w:space="0" w:color="auto"/>
              <w:right w:val="single" w:sz="4" w:space="0" w:color="auto"/>
            </w:tcBorders>
            <w:shd w:val="clear" w:color="000000" w:fill="BFBFB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948" w:type="dxa"/>
            <w:tcBorders>
              <w:top w:val="nil"/>
              <w:left w:val="nil"/>
              <w:bottom w:val="single" w:sz="4" w:space="0" w:color="auto"/>
              <w:right w:val="single" w:sz="4" w:space="0" w:color="auto"/>
            </w:tcBorders>
            <w:shd w:val="clear" w:color="000000" w:fill="BFBFB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20" w:type="dxa"/>
            <w:tcBorders>
              <w:top w:val="nil"/>
              <w:left w:val="nil"/>
              <w:bottom w:val="single" w:sz="4" w:space="0" w:color="auto"/>
              <w:right w:val="single" w:sz="4" w:space="0" w:color="auto"/>
            </w:tcBorders>
            <w:shd w:val="clear" w:color="000000" w:fill="BFBFBF"/>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920" w:type="dxa"/>
            <w:tcBorders>
              <w:top w:val="nil"/>
              <w:left w:val="nil"/>
              <w:bottom w:val="single" w:sz="4" w:space="0" w:color="auto"/>
              <w:right w:val="single" w:sz="4" w:space="0" w:color="auto"/>
            </w:tcBorders>
            <w:shd w:val="clear" w:color="000000" w:fill="BFBFB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63" w:type="dxa"/>
            <w:tcBorders>
              <w:top w:val="nil"/>
              <w:left w:val="nil"/>
              <w:bottom w:val="single" w:sz="4" w:space="0" w:color="auto"/>
              <w:right w:val="single" w:sz="4" w:space="0" w:color="auto"/>
            </w:tcBorders>
            <w:shd w:val="clear" w:color="000000" w:fill="BFBFB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1266" w:type="dxa"/>
            <w:tcBorders>
              <w:top w:val="nil"/>
              <w:left w:val="nil"/>
              <w:bottom w:val="single" w:sz="4" w:space="0" w:color="auto"/>
              <w:right w:val="single" w:sz="4" w:space="0" w:color="auto"/>
            </w:tcBorders>
            <w:shd w:val="clear" w:color="000000" w:fill="BFBFBF"/>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763" w:type="dxa"/>
            <w:tcBorders>
              <w:top w:val="nil"/>
              <w:left w:val="nil"/>
              <w:bottom w:val="single" w:sz="4" w:space="0" w:color="auto"/>
              <w:right w:val="single" w:sz="4" w:space="0" w:color="auto"/>
            </w:tcBorders>
            <w:shd w:val="clear" w:color="000000" w:fill="D8D8D8"/>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63" w:type="dxa"/>
            <w:tcBorders>
              <w:top w:val="nil"/>
              <w:left w:val="nil"/>
              <w:bottom w:val="single" w:sz="4" w:space="0" w:color="auto"/>
              <w:right w:val="single" w:sz="8" w:space="0" w:color="auto"/>
            </w:tcBorders>
            <w:shd w:val="clear" w:color="000000" w:fill="D8D8D8"/>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r>
      <w:tr w:rsidR="00D90B9B" w:rsidRPr="00013C46" w:rsidTr="00FD2DCB">
        <w:trPr>
          <w:trHeight w:val="300"/>
        </w:trPr>
        <w:tc>
          <w:tcPr>
            <w:tcW w:w="1377" w:type="dxa"/>
            <w:tcBorders>
              <w:top w:val="nil"/>
              <w:left w:val="single" w:sz="8" w:space="0" w:color="auto"/>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HHC 1-63 AR</w:t>
            </w:r>
          </w:p>
        </w:tc>
        <w:tc>
          <w:tcPr>
            <w:tcW w:w="756"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WAM8T0</w:t>
            </w:r>
          </w:p>
        </w:tc>
        <w:tc>
          <w:tcPr>
            <w:tcW w:w="800" w:type="dxa"/>
            <w:tcBorders>
              <w:top w:val="nil"/>
              <w:left w:val="nil"/>
              <w:bottom w:val="single" w:sz="4" w:space="0" w:color="auto"/>
              <w:right w:val="single" w:sz="4" w:space="0" w:color="auto"/>
            </w:tcBorders>
            <w:shd w:val="clear" w:color="000000" w:fill="8DB4E3"/>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W90PF4</w:t>
            </w:r>
          </w:p>
        </w:tc>
        <w:tc>
          <w:tcPr>
            <w:tcW w:w="989" w:type="dxa"/>
            <w:tcBorders>
              <w:top w:val="nil"/>
              <w:left w:val="nil"/>
              <w:bottom w:val="single" w:sz="4" w:space="0" w:color="auto"/>
              <w:right w:val="single" w:sz="4" w:space="0" w:color="auto"/>
            </w:tcBorders>
            <w:shd w:val="clear" w:color="000000" w:fill="FFFFFF"/>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5000-5999</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2000-2999</w:t>
            </w:r>
          </w:p>
        </w:tc>
        <w:tc>
          <w:tcPr>
            <w:tcW w:w="948"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4000-4998</w:t>
            </w:r>
          </w:p>
        </w:tc>
        <w:tc>
          <w:tcPr>
            <w:tcW w:w="820" w:type="dxa"/>
            <w:tcBorders>
              <w:top w:val="nil"/>
              <w:left w:val="nil"/>
              <w:bottom w:val="single" w:sz="4" w:space="0" w:color="auto"/>
              <w:right w:val="single" w:sz="4" w:space="0" w:color="auto"/>
            </w:tcBorders>
            <w:shd w:val="clear" w:color="000000" w:fill="D99795"/>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W90RWY</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200-299</w:t>
            </w:r>
          </w:p>
        </w:tc>
        <w:tc>
          <w:tcPr>
            <w:tcW w:w="863"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400-499</w:t>
            </w:r>
          </w:p>
        </w:tc>
        <w:tc>
          <w:tcPr>
            <w:tcW w:w="1266" w:type="dxa"/>
            <w:tcBorders>
              <w:top w:val="nil"/>
              <w:left w:val="nil"/>
              <w:bottom w:val="single" w:sz="4" w:space="0" w:color="auto"/>
              <w:right w:val="single" w:sz="4" w:space="0" w:color="auto"/>
            </w:tcBorders>
            <w:shd w:val="clear" w:color="000000" w:fill="C2D69A"/>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W55CTL</w:t>
            </w:r>
          </w:p>
        </w:tc>
        <w:tc>
          <w:tcPr>
            <w:tcW w:w="763"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63" w:type="dxa"/>
            <w:tcBorders>
              <w:top w:val="nil"/>
              <w:left w:val="nil"/>
              <w:bottom w:val="single" w:sz="4" w:space="0" w:color="auto"/>
              <w:right w:val="single" w:sz="8" w:space="0" w:color="auto"/>
            </w:tcBorders>
            <w:shd w:val="clear" w:color="auto" w:fill="auto"/>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300-399</w:t>
            </w:r>
          </w:p>
        </w:tc>
      </w:tr>
      <w:tr w:rsidR="00D90B9B" w:rsidRPr="00013C46" w:rsidTr="00FD2DCB">
        <w:trPr>
          <w:trHeight w:val="300"/>
        </w:trPr>
        <w:tc>
          <w:tcPr>
            <w:tcW w:w="1377" w:type="dxa"/>
            <w:tcBorders>
              <w:top w:val="nil"/>
              <w:left w:val="single" w:sz="8" w:space="0" w:color="auto"/>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A 1-63 AR</w:t>
            </w:r>
          </w:p>
        </w:tc>
        <w:tc>
          <w:tcPr>
            <w:tcW w:w="756"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WAM8A0</w:t>
            </w:r>
          </w:p>
        </w:tc>
        <w:tc>
          <w:tcPr>
            <w:tcW w:w="800" w:type="dxa"/>
            <w:tcBorders>
              <w:top w:val="nil"/>
              <w:left w:val="nil"/>
              <w:bottom w:val="single" w:sz="4" w:space="0" w:color="auto"/>
              <w:right w:val="single" w:sz="4" w:space="0" w:color="auto"/>
            </w:tcBorders>
            <w:shd w:val="clear" w:color="000000" w:fill="8DB4E3"/>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W90PF0</w:t>
            </w:r>
          </w:p>
        </w:tc>
        <w:tc>
          <w:tcPr>
            <w:tcW w:w="989" w:type="dxa"/>
            <w:tcBorders>
              <w:top w:val="nil"/>
              <w:left w:val="nil"/>
              <w:bottom w:val="single" w:sz="4" w:space="0" w:color="auto"/>
              <w:right w:val="single" w:sz="4" w:space="0" w:color="auto"/>
            </w:tcBorders>
            <w:shd w:val="clear" w:color="000000" w:fill="FFFFFF"/>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5000-5999</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2000-2999</w:t>
            </w:r>
          </w:p>
        </w:tc>
        <w:tc>
          <w:tcPr>
            <w:tcW w:w="948"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4000-4998</w:t>
            </w:r>
          </w:p>
        </w:tc>
        <w:tc>
          <w:tcPr>
            <w:tcW w:w="820" w:type="dxa"/>
            <w:tcBorders>
              <w:top w:val="nil"/>
              <w:left w:val="nil"/>
              <w:bottom w:val="single" w:sz="4" w:space="0" w:color="auto"/>
              <w:right w:val="single" w:sz="4" w:space="0" w:color="auto"/>
            </w:tcBorders>
            <w:shd w:val="clear" w:color="000000" w:fill="D99795"/>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W90RW0</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200-299</w:t>
            </w:r>
          </w:p>
        </w:tc>
        <w:tc>
          <w:tcPr>
            <w:tcW w:w="863"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400-499</w:t>
            </w:r>
          </w:p>
        </w:tc>
        <w:tc>
          <w:tcPr>
            <w:tcW w:w="1266" w:type="dxa"/>
            <w:tcBorders>
              <w:top w:val="nil"/>
              <w:left w:val="nil"/>
              <w:bottom w:val="single" w:sz="4" w:space="0" w:color="auto"/>
              <w:right w:val="single" w:sz="4" w:space="0" w:color="auto"/>
            </w:tcBorders>
            <w:shd w:val="clear" w:color="000000" w:fill="C2D69A"/>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W55CTH</w:t>
            </w:r>
          </w:p>
        </w:tc>
        <w:tc>
          <w:tcPr>
            <w:tcW w:w="763"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63" w:type="dxa"/>
            <w:tcBorders>
              <w:top w:val="nil"/>
              <w:left w:val="nil"/>
              <w:bottom w:val="single" w:sz="4" w:space="0" w:color="auto"/>
              <w:right w:val="single" w:sz="8" w:space="0" w:color="auto"/>
            </w:tcBorders>
            <w:shd w:val="clear" w:color="auto" w:fill="auto"/>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300-399</w:t>
            </w:r>
          </w:p>
        </w:tc>
      </w:tr>
      <w:tr w:rsidR="00D90B9B" w:rsidRPr="00013C46" w:rsidTr="00FD2DCB">
        <w:trPr>
          <w:trHeight w:val="300"/>
        </w:trPr>
        <w:tc>
          <w:tcPr>
            <w:tcW w:w="1377" w:type="dxa"/>
            <w:tcBorders>
              <w:top w:val="nil"/>
              <w:left w:val="single" w:sz="8" w:space="0" w:color="auto"/>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B 1-63 AR</w:t>
            </w:r>
          </w:p>
        </w:tc>
        <w:tc>
          <w:tcPr>
            <w:tcW w:w="756"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WAM8B0</w:t>
            </w:r>
          </w:p>
        </w:tc>
        <w:tc>
          <w:tcPr>
            <w:tcW w:w="800" w:type="dxa"/>
            <w:tcBorders>
              <w:top w:val="nil"/>
              <w:left w:val="nil"/>
              <w:bottom w:val="single" w:sz="4" w:space="0" w:color="auto"/>
              <w:right w:val="single" w:sz="4" w:space="0" w:color="auto"/>
            </w:tcBorders>
            <w:shd w:val="clear" w:color="000000" w:fill="8DB4E3"/>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W90PF1</w:t>
            </w:r>
          </w:p>
        </w:tc>
        <w:tc>
          <w:tcPr>
            <w:tcW w:w="989" w:type="dxa"/>
            <w:tcBorders>
              <w:top w:val="nil"/>
              <w:left w:val="nil"/>
              <w:bottom w:val="single" w:sz="4" w:space="0" w:color="auto"/>
              <w:right w:val="single" w:sz="4" w:space="0" w:color="auto"/>
            </w:tcBorders>
            <w:shd w:val="clear" w:color="000000" w:fill="FFFFFF"/>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5000-5999</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2000-2999</w:t>
            </w:r>
          </w:p>
        </w:tc>
        <w:tc>
          <w:tcPr>
            <w:tcW w:w="948"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4000-4998</w:t>
            </w:r>
          </w:p>
        </w:tc>
        <w:tc>
          <w:tcPr>
            <w:tcW w:w="820" w:type="dxa"/>
            <w:tcBorders>
              <w:top w:val="nil"/>
              <w:left w:val="nil"/>
              <w:bottom w:val="single" w:sz="4" w:space="0" w:color="auto"/>
              <w:right w:val="single" w:sz="4" w:space="0" w:color="auto"/>
            </w:tcBorders>
            <w:shd w:val="clear" w:color="000000" w:fill="D99795"/>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W90RW1</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200-299</w:t>
            </w:r>
          </w:p>
        </w:tc>
        <w:tc>
          <w:tcPr>
            <w:tcW w:w="863"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400-499</w:t>
            </w:r>
          </w:p>
        </w:tc>
        <w:tc>
          <w:tcPr>
            <w:tcW w:w="1266" w:type="dxa"/>
            <w:tcBorders>
              <w:top w:val="nil"/>
              <w:left w:val="nil"/>
              <w:bottom w:val="single" w:sz="4" w:space="0" w:color="auto"/>
              <w:right w:val="single" w:sz="4" w:space="0" w:color="auto"/>
            </w:tcBorders>
            <w:shd w:val="clear" w:color="000000" w:fill="C2D69A"/>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W55CTJ</w:t>
            </w:r>
          </w:p>
        </w:tc>
        <w:tc>
          <w:tcPr>
            <w:tcW w:w="763"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63" w:type="dxa"/>
            <w:tcBorders>
              <w:top w:val="nil"/>
              <w:left w:val="nil"/>
              <w:bottom w:val="single" w:sz="4" w:space="0" w:color="auto"/>
              <w:right w:val="single" w:sz="8" w:space="0" w:color="auto"/>
            </w:tcBorders>
            <w:shd w:val="clear" w:color="auto" w:fill="auto"/>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300-399</w:t>
            </w:r>
          </w:p>
        </w:tc>
      </w:tr>
      <w:tr w:rsidR="00D90B9B" w:rsidRPr="00013C46" w:rsidTr="00FD2DCB">
        <w:trPr>
          <w:trHeight w:val="300"/>
        </w:trPr>
        <w:tc>
          <w:tcPr>
            <w:tcW w:w="1377" w:type="dxa"/>
            <w:tcBorders>
              <w:top w:val="nil"/>
              <w:left w:val="single" w:sz="8" w:space="0" w:color="auto"/>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C 1-63 AR</w:t>
            </w:r>
          </w:p>
        </w:tc>
        <w:tc>
          <w:tcPr>
            <w:tcW w:w="756"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WAM8C0</w:t>
            </w:r>
          </w:p>
        </w:tc>
        <w:tc>
          <w:tcPr>
            <w:tcW w:w="800" w:type="dxa"/>
            <w:tcBorders>
              <w:top w:val="nil"/>
              <w:left w:val="nil"/>
              <w:bottom w:val="single" w:sz="4" w:space="0" w:color="auto"/>
              <w:right w:val="single" w:sz="4" w:space="0" w:color="auto"/>
            </w:tcBorders>
            <w:shd w:val="clear" w:color="000000" w:fill="8DB4E3"/>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W90PF2</w:t>
            </w:r>
          </w:p>
        </w:tc>
        <w:tc>
          <w:tcPr>
            <w:tcW w:w="989" w:type="dxa"/>
            <w:tcBorders>
              <w:top w:val="nil"/>
              <w:left w:val="nil"/>
              <w:bottom w:val="single" w:sz="4" w:space="0" w:color="auto"/>
              <w:right w:val="single" w:sz="4" w:space="0" w:color="auto"/>
            </w:tcBorders>
            <w:shd w:val="clear" w:color="000000" w:fill="FFFFFF"/>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5000-5999</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2000-2999</w:t>
            </w:r>
          </w:p>
        </w:tc>
        <w:tc>
          <w:tcPr>
            <w:tcW w:w="948"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4000-4998</w:t>
            </w:r>
          </w:p>
        </w:tc>
        <w:tc>
          <w:tcPr>
            <w:tcW w:w="820" w:type="dxa"/>
            <w:tcBorders>
              <w:top w:val="nil"/>
              <w:left w:val="nil"/>
              <w:bottom w:val="single" w:sz="4" w:space="0" w:color="auto"/>
              <w:right w:val="single" w:sz="4" w:space="0" w:color="auto"/>
            </w:tcBorders>
            <w:shd w:val="clear" w:color="000000" w:fill="D99795"/>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W90RW2</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200-299</w:t>
            </w:r>
          </w:p>
        </w:tc>
        <w:tc>
          <w:tcPr>
            <w:tcW w:w="863"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400-499</w:t>
            </w:r>
          </w:p>
        </w:tc>
        <w:tc>
          <w:tcPr>
            <w:tcW w:w="1266" w:type="dxa"/>
            <w:tcBorders>
              <w:top w:val="nil"/>
              <w:left w:val="nil"/>
              <w:bottom w:val="single" w:sz="4" w:space="0" w:color="auto"/>
              <w:right w:val="single" w:sz="4" w:space="0" w:color="auto"/>
            </w:tcBorders>
            <w:shd w:val="clear" w:color="000000" w:fill="C2D69A"/>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W55CTK</w:t>
            </w:r>
          </w:p>
        </w:tc>
        <w:tc>
          <w:tcPr>
            <w:tcW w:w="763"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63" w:type="dxa"/>
            <w:tcBorders>
              <w:top w:val="nil"/>
              <w:left w:val="nil"/>
              <w:bottom w:val="single" w:sz="4" w:space="0" w:color="auto"/>
              <w:right w:val="single" w:sz="8" w:space="0" w:color="auto"/>
            </w:tcBorders>
            <w:shd w:val="clear" w:color="auto" w:fill="auto"/>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300-399</w:t>
            </w:r>
          </w:p>
        </w:tc>
      </w:tr>
      <w:tr w:rsidR="00D90B9B" w:rsidRPr="00013C46" w:rsidTr="00FD2DCB">
        <w:trPr>
          <w:trHeight w:val="300"/>
        </w:trPr>
        <w:tc>
          <w:tcPr>
            <w:tcW w:w="1377" w:type="dxa"/>
            <w:tcBorders>
              <w:top w:val="nil"/>
              <w:left w:val="single" w:sz="8" w:space="0" w:color="auto"/>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 xml:space="preserve"> D 1-63 AR</w:t>
            </w:r>
          </w:p>
        </w:tc>
        <w:tc>
          <w:tcPr>
            <w:tcW w:w="756"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WAM8D0</w:t>
            </w:r>
          </w:p>
        </w:tc>
        <w:tc>
          <w:tcPr>
            <w:tcW w:w="800" w:type="dxa"/>
            <w:tcBorders>
              <w:top w:val="nil"/>
              <w:left w:val="nil"/>
              <w:bottom w:val="single" w:sz="4" w:space="0" w:color="auto"/>
              <w:right w:val="single" w:sz="4" w:space="0" w:color="auto"/>
            </w:tcBorders>
            <w:shd w:val="clear" w:color="000000" w:fill="8DB4E3"/>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W907ZX</w:t>
            </w:r>
          </w:p>
        </w:tc>
        <w:tc>
          <w:tcPr>
            <w:tcW w:w="989" w:type="dxa"/>
            <w:tcBorders>
              <w:top w:val="nil"/>
              <w:left w:val="nil"/>
              <w:bottom w:val="single" w:sz="4" w:space="0" w:color="auto"/>
              <w:right w:val="single" w:sz="4" w:space="0" w:color="auto"/>
            </w:tcBorders>
            <w:shd w:val="clear" w:color="000000" w:fill="FFFFFF"/>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5000-5999</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2000-2999</w:t>
            </w:r>
          </w:p>
        </w:tc>
        <w:tc>
          <w:tcPr>
            <w:tcW w:w="948"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4000-4998</w:t>
            </w:r>
          </w:p>
        </w:tc>
        <w:tc>
          <w:tcPr>
            <w:tcW w:w="820" w:type="dxa"/>
            <w:tcBorders>
              <w:top w:val="nil"/>
              <w:left w:val="nil"/>
              <w:bottom w:val="single" w:sz="4" w:space="0" w:color="auto"/>
              <w:right w:val="single" w:sz="4" w:space="0" w:color="auto"/>
            </w:tcBorders>
            <w:shd w:val="clear" w:color="000000" w:fill="D99795"/>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W907ZY</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200-299</w:t>
            </w:r>
          </w:p>
        </w:tc>
        <w:tc>
          <w:tcPr>
            <w:tcW w:w="863"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400-499</w:t>
            </w:r>
          </w:p>
        </w:tc>
        <w:tc>
          <w:tcPr>
            <w:tcW w:w="1266" w:type="dxa"/>
            <w:tcBorders>
              <w:top w:val="nil"/>
              <w:left w:val="nil"/>
              <w:bottom w:val="single" w:sz="4" w:space="0" w:color="auto"/>
              <w:right w:val="single" w:sz="4" w:space="0" w:color="auto"/>
            </w:tcBorders>
            <w:shd w:val="clear" w:color="000000" w:fill="C2D69A"/>
            <w:noWrap/>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W9069V</w:t>
            </w:r>
          </w:p>
        </w:tc>
        <w:tc>
          <w:tcPr>
            <w:tcW w:w="763"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63" w:type="dxa"/>
            <w:tcBorders>
              <w:top w:val="nil"/>
              <w:left w:val="nil"/>
              <w:bottom w:val="single" w:sz="4" w:space="0" w:color="auto"/>
              <w:right w:val="single" w:sz="8" w:space="0" w:color="auto"/>
            </w:tcBorders>
            <w:shd w:val="clear" w:color="auto" w:fill="auto"/>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300-399</w:t>
            </w:r>
          </w:p>
        </w:tc>
      </w:tr>
      <w:tr w:rsidR="00D90B9B" w:rsidRPr="00013C46" w:rsidTr="00FD2DCB">
        <w:trPr>
          <w:trHeight w:val="300"/>
        </w:trPr>
        <w:tc>
          <w:tcPr>
            <w:tcW w:w="1377" w:type="dxa"/>
            <w:tcBorders>
              <w:top w:val="nil"/>
              <w:left w:val="single" w:sz="8" w:space="0" w:color="auto"/>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E 299 FSC, 1-63 AR</w:t>
            </w:r>
          </w:p>
        </w:tc>
        <w:tc>
          <w:tcPr>
            <w:tcW w:w="756"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WH87E0</w:t>
            </w:r>
          </w:p>
        </w:tc>
        <w:tc>
          <w:tcPr>
            <w:tcW w:w="800" w:type="dxa"/>
            <w:tcBorders>
              <w:top w:val="nil"/>
              <w:left w:val="nil"/>
              <w:bottom w:val="single" w:sz="4" w:space="0" w:color="auto"/>
              <w:right w:val="single" w:sz="4" w:space="0" w:color="auto"/>
            </w:tcBorders>
            <w:shd w:val="clear" w:color="000000" w:fill="8DB4E3"/>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W90YXK</w:t>
            </w:r>
          </w:p>
        </w:tc>
        <w:tc>
          <w:tcPr>
            <w:tcW w:w="989" w:type="dxa"/>
            <w:tcBorders>
              <w:top w:val="nil"/>
              <w:left w:val="nil"/>
              <w:bottom w:val="single" w:sz="4" w:space="0" w:color="auto"/>
              <w:right w:val="single" w:sz="4" w:space="0" w:color="auto"/>
            </w:tcBorders>
            <w:shd w:val="clear" w:color="000000" w:fill="FFFFFF"/>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5000-5999</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2000-2999</w:t>
            </w:r>
          </w:p>
        </w:tc>
        <w:tc>
          <w:tcPr>
            <w:tcW w:w="948"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4000-4998</w:t>
            </w:r>
          </w:p>
        </w:tc>
        <w:tc>
          <w:tcPr>
            <w:tcW w:w="820" w:type="dxa"/>
            <w:tcBorders>
              <w:top w:val="nil"/>
              <w:left w:val="nil"/>
              <w:bottom w:val="single" w:sz="4" w:space="0" w:color="auto"/>
              <w:right w:val="single" w:sz="4" w:space="0" w:color="auto"/>
            </w:tcBorders>
            <w:shd w:val="clear" w:color="000000" w:fill="D99795"/>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W91C98</w:t>
            </w:r>
          </w:p>
        </w:tc>
        <w:tc>
          <w:tcPr>
            <w:tcW w:w="920"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200-299</w:t>
            </w:r>
          </w:p>
        </w:tc>
        <w:tc>
          <w:tcPr>
            <w:tcW w:w="863" w:type="dxa"/>
            <w:tcBorders>
              <w:top w:val="nil"/>
              <w:left w:val="nil"/>
              <w:bottom w:val="single" w:sz="4" w:space="0" w:color="auto"/>
              <w:right w:val="single" w:sz="4" w:space="0" w:color="auto"/>
            </w:tcBorders>
            <w:shd w:val="clear" w:color="000000" w:fill="FFFFF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400-499</w:t>
            </w:r>
          </w:p>
        </w:tc>
        <w:tc>
          <w:tcPr>
            <w:tcW w:w="1266" w:type="dxa"/>
            <w:tcBorders>
              <w:top w:val="nil"/>
              <w:left w:val="nil"/>
              <w:bottom w:val="single" w:sz="4" w:space="0" w:color="auto"/>
              <w:right w:val="single" w:sz="4" w:space="0" w:color="auto"/>
            </w:tcBorders>
            <w:shd w:val="clear" w:color="000000" w:fill="C2D69A"/>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W907UR</w:t>
            </w:r>
          </w:p>
        </w:tc>
        <w:tc>
          <w:tcPr>
            <w:tcW w:w="763" w:type="dxa"/>
            <w:tcBorders>
              <w:top w:val="nil"/>
              <w:left w:val="nil"/>
              <w:bottom w:val="single" w:sz="4" w:space="0" w:color="auto"/>
              <w:right w:val="single" w:sz="4" w:space="0" w:color="auto"/>
            </w:tcBorders>
            <w:shd w:val="clear" w:color="auto" w:fill="auto"/>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W9DF1Q</w:t>
            </w:r>
          </w:p>
        </w:tc>
        <w:tc>
          <w:tcPr>
            <w:tcW w:w="863" w:type="dxa"/>
            <w:tcBorders>
              <w:top w:val="nil"/>
              <w:left w:val="nil"/>
              <w:bottom w:val="single" w:sz="4" w:space="0" w:color="auto"/>
              <w:right w:val="single" w:sz="8" w:space="0" w:color="auto"/>
            </w:tcBorders>
            <w:shd w:val="clear" w:color="auto" w:fill="auto"/>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300-399</w:t>
            </w:r>
          </w:p>
        </w:tc>
      </w:tr>
      <w:tr w:rsidR="00D90B9B" w:rsidRPr="00013C46" w:rsidTr="00FD2DCB">
        <w:trPr>
          <w:trHeight w:val="315"/>
        </w:trPr>
        <w:tc>
          <w:tcPr>
            <w:tcW w:w="1377" w:type="dxa"/>
            <w:tcBorders>
              <w:top w:val="nil"/>
              <w:left w:val="single" w:sz="8" w:space="0" w:color="auto"/>
              <w:bottom w:val="single" w:sz="8" w:space="0" w:color="auto"/>
              <w:right w:val="single" w:sz="4" w:space="0" w:color="auto"/>
            </w:tcBorders>
            <w:shd w:val="clear" w:color="000000" w:fill="D8D8D8"/>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 xml:space="preserve"> </w:t>
            </w:r>
          </w:p>
        </w:tc>
        <w:tc>
          <w:tcPr>
            <w:tcW w:w="756" w:type="dxa"/>
            <w:tcBorders>
              <w:top w:val="nil"/>
              <w:left w:val="nil"/>
              <w:bottom w:val="single" w:sz="8" w:space="0" w:color="auto"/>
              <w:right w:val="single" w:sz="4" w:space="0" w:color="auto"/>
            </w:tcBorders>
            <w:shd w:val="clear" w:color="000000" w:fill="D8D8D8"/>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 </w:t>
            </w:r>
          </w:p>
        </w:tc>
        <w:tc>
          <w:tcPr>
            <w:tcW w:w="800" w:type="dxa"/>
            <w:tcBorders>
              <w:top w:val="nil"/>
              <w:left w:val="nil"/>
              <w:bottom w:val="single" w:sz="8" w:space="0" w:color="auto"/>
              <w:right w:val="single" w:sz="4" w:space="0" w:color="auto"/>
            </w:tcBorders>
            <w:shd w:val="clear" w:color="000000" w:fill="BFBFBF"/>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 </w:t>
            </w:r>
          </w:p>
        </w:tc>
        <w:tc>
          <w:tcPr>
            <w:tcW w:w="989" w:type="dxa"/>
            <w:tcBorders>
              <w:top w:val="nil"/>
              <w:left w:val="nil"/>
              <w:bottom w:val="single" w:sz="8" w:space="0" w:color="auto"/>
              <w:right w:val="single" w:sz="4" w:space="0" w:color="auto"/>
            </w:tcBorders>
            <w:shd w:val="clear" w:color="000000" w:fill="BFBFBF"/>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920" w:type="dxa"/>
            <w:tcBorders>
              <w:top w:val="nil"/>
              <w:left w:val="nil"/>
              <w:bottom w:val="single" w:sz="8" w:space="0" w:color="auto"/>
              <w:right w:val="single" w:sz="4" w:space="0" w:color="auto"/>
            </w:tcBorders>
            <w:shd w:val="clear" w:color="000000" w:fill="BFBFB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948" w:type="dxa"/>
            <w:tcBorders>
              <w:top w:val="nil"/>
              <w:left w:val="nil"/>
              <w:bottom w:val="single" w:sz="8" w:space="0" w:color="auto"/>
              <w:right w:val="single" w:sz="4" w:space="0" w:color="auto"/>
            </w:tcBorders>
            <w:shd w:val="clear" w:color="000000" w:fill="BFBFBF"/>
            <w:vAlign w:val="center"/>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20" w:type="dxa"/>
            <w:tcBorders>
              <w:top w:val="nil"/>
              <w:left w:val="nil"/>
              <w:bottom w:val="single" w:sz="8" w:space="0" w:color="auto"/>
              <w:right w:val="single" w:sz="4" w:space="0" w:color="auto"/>
            </w:tcBorders>
            <w:shd w:val="clear" w:color="000000" w:fill="BFBFBF"/>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 </w:t>
            </w:r>
          </w:p>
        </w:tc>
        <w:tc>
          <w:tcPr>
            <w:tcW w:w="920" w:type="dxa"/>
            <w:tcBorders>
              <w:top w:val="nil"/>
              <w:left w:val="nil"/>
              <w:bottom w:val="single" w:sz="8" w:space="0" w:color="auto"/>
              <w:right w:val="single" w:sz="4" w:space="0" w:color="auto"/>
            </w:tcBorders>
            <w:shd w:val="clear" w:color="000000" w:fill="BFBFBF"/>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 </w:t>
            </w:r>
          </w:p>
        </w:tc>
        <w:tc>
          <w:tcPr>
            <w:tcW w:w="863" w:type="dxa"/>
            <w:tcBorders>
              <w:top w:val="nil"/>
              <w:left w:val="nil"/>
              <w:bottom w:val="single" w:sz="8" w:space="0" w:color="auto"/>
              <w:right w:val="single" w:sz="4" w:space="0" w:color="auto"/>
            </w:tcBorders>
            <w:shd w:val="clear" w:color="000000" w:fill="BFBFBF"/>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 </w:t>
            </w:r>
          </w:p>
        </w:tc>
        <w:tc>
          <w:tcPr>
            <w:tcW w:w="1266" w:type="dxa"/>
            <w:tcBorders>
              <w:top w:val="nil"/>
              <w:left w:val="nil"/>
              <w:bottom w:val="single" w:sz="8" w:space="0" w:color="auto"/>
              <w:right w:val="single" w:sz="4" w:space="0" w:color="auto"/>
            </w:tcBorders>
            <w:shd w:val="clear" w:color="000000" w:fill="BFBFBF"/>
            <w:noWrap/>
            <w:vAlign w:val="bottom"/>
            <w:hideMark/>
          </w:tcPr>
          <w:p w:rsidR="00D90B9B" w:rsidRPr="00013C46" w:rsidRDefault="00D90B9B" w:rsidP="00EC6A77">
            <w:pPr>
              <w:jc w:val="center"/>
              <w:rPr>
                <w:rFonts w:ascii="Arial" w:hAnsi="Arial" w:cs="Arial"/>
                <w:sz w:val="12"/>
                <w:szCs w:val="12"/>
              </w:rPr>
            </w:pPr>
            <w:r w:rsidRPr="00013C46">
              <w:rPr>
                <w:rFonts w:ascii="Arial" w:hAnsi="Arial" w:cs="Arial"/>
                <w:sz w:val="12"/>
                <w:szCs w:val="12"/>
              </w:rPr>
              <w:t> </w:t>
            </w:r>
          </w:p>
        </w:tc>
        <w:tc>
          <w:tcPr>
            <w:tcW w:w="763" w:type="dxa"/>
            <w:tcBorders>
              <w:top w:val="nil"/>
              <w:left w:val="nil"/>
              <w:bottom w:val="single" w:sz="8" w:space="0" w:color="auto"/>
              <w:right w:val="single" w:sz="4" w:space="0" w:color="auto"/>
            </w:tcBorders>
            <w:shd w:val="clear" w:color="000000" w:fill="D8D8D8"/>
            <w:noWrap/>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c>
          <w:tcPr>
            <w:tcW w:w="863" w:type="dxa"/>
            <w:tcBorders>
              <w:top w:val="nil"/>
              <w:left w:val="nil"/>
              <w:bottom w:val="single" w:sz="8" w:space="0" w:color="auto"/>
              <w:right w:val="single" w:sz="8" w:space="0" w:color="auto"/>
            </w:tcBorders>
            <w:shd w:val="clear" w:color="000000" w:fill="D8D8D8"/>
            <w:vAlign w:val="bottom"/>
            <w:hideMark/>
          </w:tcPr>
          <w:p w:rsidR="00D90B9B" w:rsidRPr="00013C46" w:rsidRDefault="00D90B9B" w:rsidP="00EC6A77">
            <w:pPr>
              <w:jc w:val="center"/>
              <w:rPr>
                <w:rFonts w:ascii="Arial" w:hAnsi="Arial" w:cs="Arial"/>
                <w:b/>
                <w:bCs/>
                <w:sz w:val="12"/>
                <w:szCs w:val="12"/>
              </w:rPr>
            </w:pPr>
            <w:r w:rsidRPr="00013C46">
              <w:rPr>
                <w:rFonts w:ascii="Arial" w:hAnsi="Arial" w:cs="Arial"/>
                <w:b/>
                <w:bCs/>
                <w:sz w:val="12"/>
                <w:szCs w:val="12"/>
              </w:rPr>
              <w:t> </w:t>
            </w:r>
          </w:p>
        </w:tc>
      </w:tr>
    </w:tbl>
    <w:p w:rsidR="00D90B9B" w:rsidRPr="00013C46" w:rsidRDefault="00D90B9B" w:rsidP="00D90B9B">
      <w:pPr>
        <w:rPr>
          <w:rFonts w:ascii="Arial" w:hAnsi="Arial" w:cs="Arial"/>
        </w:rPr>
      </w:pPr>
    </w:p>
    <w:p w:rsidR="00D90B9B" w:rsidRPr="00013C46" w:rsidRDefault="00D90B9B" w:rsidP="00D90B9B">
      <w:pPr>
        <w:rPr>
          <w:rFonts w:ascii="Arial" w:hAnsi="Arial" w:cs="Arial"/>
        </w:rPr>
      </w:pPr>
      <w:r w:rsidRPr="00013C46">
        <w:rPr>
          <w:rFonts w:ascii="Arial" w:hAnsi="Arial" w:cs="Arial"/>
        </w:rPr>
        <w:t>4.  This list is in addition to the DPBO memorandum. Only the above listed serial numbers will be used with the appropriate Department of Defense Activity Address Code (DODAACs) for the listed classes of supplies. Requisitioning of topographic maps is restricted to BN S4s through the S2 channels.</w:t>
      </w:r>
    </w:p>
    <w:p w:rsidR="00D90B9B" w:rsidRPr="00013C46" w:rsidRDefault="00D90B9B" w:rsidP="00D90B9B">
      <w:pPr>
        <w:rPr>
          <w:rFonts w:ascii="Arial" w:hAnsi="Arial" w:cs="Arial"/>
        </w:rPr>
      </w:pPr>
    </w:p>
    <w:p w:rsidR="00D90B9B" w:rsidRPr="00013C46" w:rsidRDefault="00D90B9B" w:rsidP="00D90B9B">
      <w:pPr>
        <w:rPr>
          <w:rFonts w:ascii="Arial" w:hAnsi="Arial" w:cs="Arial"/>
        </w:rPr>
      </w:pPr>
      <w:r w:rsidRPr="00013C46">
        <w:rPr>
          <w:rFonts w:ascii="Arial" w:hAnsi="Arial" w:cs="Arial"/>
        </w:rPr>
        <w:t xml:space="preserve">5. This memorandum should be filed for inspection purposes. </w:t>
      </w:r>
    </w:p>
    <w:p w:rsidR="00D90B9B" w:rsidRPr="00013C46" w:rsidRDefault="00D90B9B" w:rsidP="00D90B9B">
      <w:pPr>
        <w:rPr>
          <w:rFonts w:ascii="Arial" w:hAnsi="Arial" w:cs="Arial"/>
        </w:rPr>
      </w:pPr>
    </w:p>
    <w:p w:rsidR="00D90B9B" w:rsidRPr="00013C46" w:rsidRDefault="00D90B9B" w:rsidP="00D90B9B">
      <w:pPr>
        <w:rPr>
          <w:rFonts w:ascii="Arial" w:hAnsi="Arial" w:cs="Arial"/>
        </w:rPr>
      </w:pPr>
      <w:r w:rsidRPr="00013C46">
        <w:rPr>
          <w:rFonts w:ascii="Arial" w:hAnsi="Arial" w:cs="Arial"/>
        </w:rPr>
        <w:t>6. The point of contact for this action is the undersigned at 239-1666.</w:t>
      </w:r>
    </w:p>
    <w:p w:rsidR="00D90B9B" w:rsidRPr="00013C46" w:rsidRDefault="00D90B9B" w:rsidP="00D90B9B">
      <w:pPr>
        <w:rPr>
          <w:rFonts w:ascii="Arial" w:hAnsi="Arial" w:cs="Arial"/>
        </w:rPr>
      </w:pPr>
    </w:p>
    <w:p w:rsidR="00D90B9B" w:rsidRPr="00013C46" w:rsidRDefault="00D90B9B" w:rsidP="00D90B9B">
      <w:pPr>
        <w:rPr>
          <w:rFonts w:ascii="Arial" w:hAnsi="Arial" w:cs="Arial"/>
        </w:rPr>
      </w:pPr>
    </w:p>
    <w:p w:rsidR="00D90B9B" w:rsidRPr="00013C46" w:rsidRDefault="00D90B9B" w:rsidP="00D90B9B">
      <w:pPr>
        <w:ind w:left="4320"/>
        <w:rPr>
          <w:rFonts w:ascii="Arial" w:hAnsi="Arial" w:cs="Arial"/>
        </w:rPr>
      </w:pPr>
      <w:r w:rsidRPr="00013C46">
        <w:rPr>
          <w:rFonts w:ascii="Arial" w:hAnsi="Arial" w:cs="Arial"/>
        </w:rPr>
        <w:t>CW2, QM</w:t>
      </w:r>
    </w:p>
    <w:p w:rsidR="00D90B9B" w:rsidRPr="00013C46" w:rsidRDefault="00D90B9B" w:rsidP="00D90B9B">
      <w:pPr>
        <w:ind w:left="4320"/>
        <w:rPr>
          <w:rFonts w:ascii="Arial" w:hAnsi="Arial" w:cs="Arial"/>
        </w:rPr>
      </w:pPr>
      <w:r>
        <w:rPr>
          <w:rFonts w:ascii="Arial" w:hAnsi="Arial" w:cs="Arial"/>
        </w:rPr>
        <w:t>PBO</w:t>
      </w:r>
    </w:p>
    <w:p w:rsidR="00D90B9B" w:rsidRDefault="00D90B9B" w:rsidP="00D90B9B">
      <w:pPr>
        <w:pStyle w:val="Header"/>
        <w:jc w:val="center"/>
        <w:rPr>
          <w:rFonts w:ascii="Arial" w:hAnsi="Arial"/>
          <w:b/>
        </w:rPr>
      </w:pPr>
      <w:r w:rsidRPr="00013C46">
        <w:rPr>
          <w:rFonts w:ascii="Arial" w:hAnsi="Arial" w:cs="Arial"/>
        </w:rPr>
        <w:br w:type="page"/>
      </w:r>
    </w:p>
    <w:p w:rsidR="009F15F2" w:rsidRPr="00E52CAB" w:rsidRDefault="007D35E9" w:rsidP="009F15F2">
      <w:pPr>
        <w:rPr>
          <w:b/>
        </w:rPr>
      </w:pPr>
      <w:r w:rsidRPr="00E52CAB">
        <w:rPr>
          <w:b/>
        </w:rPr>
        <w:lastRenderedPageBreak/>
        <w:t>APPENDIX B  Command Supply Discipline Program and Responsibilities</w:t>
      </w:r>
    </w:p>
    <w:p w:rsidR="00D90B9B" w:rsidRDefault="00D90B9B" w:rsidP="009F15F2"/>
    <w:p w:rsidR="007D35E9" w:rsidRPr="007D35E9" w:rsidRDefault="007D35E9" w:rsidP="00E52CAB"/>
    <w:p w:rsidR="007D35E9" w:rsidRPr="007D35E9" w:rsidRDefault="00E52CAB" w:rsidP="007D35E9">
      <w:pPr>
        <w:ind w:left="-720" w:firstLine="720"/>
      </w:pPr>
      <w:r>
        <w:t>AFZN-BBL</w:t>
      </w:r>
      <w:r w:rsidR="007D35E9" w:rsidRPr="007D35E9">
        <w:tab/>
      </w:r>
      <w:r w:rsidR="007D35E9" w:rsidRPr="007D35E9">
        <w:tab/>
      </w:r>
      <w:r w:rsidR="007D35E9" w:rsidRPr="007D35E9">
        <w:tab/>
      </w:r>
      <w:r w:rsidR="007D35E9" w:rsidRPr="007D35E9">
        <w:tab/>
      </w:r>
      <w:r w:rsidR="007D35E9" w:rsidRPr="007D35E9">
        <w:tab/>
      </w:r>
      <w:r w:rsidR="007D35E9" w:rsidRPr="007D35E9">
        <w:tab/>
      </w:r>
      <w:r w:rsidR="007D35E9" w:rsidRPr="007D35E9">
        <w:tab/>
      </w:r>
      <w:r w:rsidR="007D35E9" w:rsidRPr="007D35E9">
        <w:tab/>
        <w:t xml:space="preserve"> </w:t>
      </w:r>
      <w:r w:rsidR="007D35E9">
        <w:t xml:space="preserve">           </w:t>
      </w:r>
      <w:r w:rsidR="007D35E9" w:rsidRPr="007D35E9">
        <w:t xml:space="preserve"> </w:t>
      </w:r>
      <w:r w:rsidR="00FD2DCB">
        <w:t xml:space="preserve">                 </w:t>
      </w:r>
      <w:r w:rsidR="007D35E9" w:rsidRPr="007D35E9">
        <w:t xml:space="preserve"> 5 June 2012</w:t>
      </w:r>
    </w:p>
    <w:p w:rsidR="007D35E9" w:rsidRPr="007D35E9" w:rsidRDefault="007D35E9" w:rsidP="007D35E9">
      <w:pPr>
        <w:ind w:left="-720" w:right="-720"/>
      </w:pPr>
    </w:p>
    <w:p w:rsidR="007D35E9" w:rsidRPr="007D35E9" w:rsidRDefault="007D35E9" w:rsidP="007D35E9"/>
    <w:p w:rsidR="007D35E9" w:rsidRPr="007D35E9" w:rsidRDefault="007D35E9" w:rsidP="007D35E9">
      <w:pPr>
        <w:pStyle w:val="Heading1"/>
        <w:jc w:val="left"/>
        <w:rPr>
          <w:sz w:val="24"/>
        </w:rPr>
      </w:pPr>
      <w:r w:rsidRPr="007D35E9">
        <w:rPr>
          <w:b w:val="0"/>
          <w:sz w:val="24"/>
        </w:rPr>
        <w:t>MEMORANDUM FOR</w:t>
      </w:r>
      <w:r w:rsidRPr="007D35E9">
        <w:rPr>
          <w:sz w:val="24"/>
        </w:rPr>
        <w:t xml:space="preserve"> </w:t>
      </w:r>
      <w:r w:rsidRPr="007D35E9">
        <w:rPr>
          <w:b w:val="0"/>
          <w:sz w:val="24"/>
        </w:rPr>
        <w:t>All Commanders, Supply</w:t>
      </w:r>
      <w:r w:rsidRPr="007D35E9">
        <w:rPr>
          <w:sz w:val="24"/>
        </w:rPr>
        <w:t xml:space="preserve"> </w:t>
      </w:r>
      <w:r w:rsidRPr="007D35E9">
        <w:rPr>
          <w:b w:val="0"/>
          <w:sz w:val="24"/>
        </w:rPr>
        <w:t>Sergeants, and S-4 Sections</w:t>
      </w:r>
    </w:p>
    <w:p w:rsidR="007D35E9" w:rsidRPr="007D35E9" w:rsidRDefault="007D35E9" w:rsidP="007D35E9"/>
    <w:p w:rsidR="007D35E9" w:rsidRPr="007D35E9" w:rsidRDefault="007D35E9" w:rsidP="007D35E9">
      <w:r w:rsidRPr="007D35E9">
        <w:t>SUBJECT</w:t>
      </w:r>
      <w:r w:rsidRPr="007D35E9">
        <w:rPr>
          <w:b/>
        </w:rPr>
        <w:t>:</w:t>
      </w:r>
      <w:r w:rsidRPr="007D35E9">
        <w:t xml:space="preserve">  Command Supply Discipline Program and Responsibilities</w:t>
      </w:r>
    </w:p>
    <w:p w:rsidR="007D35E9" w:rsidRPr="007D35E9" w:rsidRDefault="007D35E9" w:rsidP="007D35E9"/>
    <w:p w:rsidR="007D35E9" w:rsidRPr="007D35E9" w:rsidRDefault="007D35E9" w:rsidP="007D35E9"/>
    <w:p w:rsidR="007D35E9" w:rsidRPr="007D35E9" w:rsidRDefault="007D35E9" w:rsidP="007D35E9">
      <w:r w:rsidRPr="007D35E9">
        <w:t>1.  REFERENCE</w:t>
      </w:r>
      <w:r w:rsidRPr="007D35E9">
        <w:rPr>
          <w:b/>
        </w:rPr>
        <w:t>:</w:t>
      </w:r>
      <w:r w:rsidRPr="007D35E9">
        <w:t xml:space="preserve">  </w:t>
      </w:r>
    </w:p>
    <w:p w:rsidR="007D35E9" w:rsidRPr="007D35E9" w:rsidRDefault="007D35E9" w:rsidP="007D35E9">
      <w:pPr>
        <w:tabs>
          <w:tab w:val="left" w:pos="1080"/>
        </w:tabs>
        <w:ind w:left="1080"/>
      </w:pPr>
      <w:r w:rsidRPr="007D35E9">
        <w:t xml:space="preserve">AR 710-2, Chapter 1 - Responsibilities </w:t>
      </w:r>
    </w:p>
    <w:p w:rsidR="007D35E9" w:rsidRPr="007D35E9" w:rsidRDefault="007D35E9" w:rsidP="007D35E9">
      <w:pPr>
        <w:tabs>
          <w:tab w:val="left" w:pos="1080"/>
        </w:tabs>
        <w:ind w:left="1080"/>
      </w:pPr>
      <w:r w:rsidRPr="007D35E9">
        <w:t>AR 735-5, Chapter 11 – CSDP</w:t>
      </w:r>
    </w:p>
    <w:p w:rsidR="007D35E9" w:rsidRPr="007D35E9" w:rsidRDefault="007D35E9" w:rsidP="007D35E9">
      <w:pPr>
        <w:tabs>
          <w:tab w:val="left" w:pos="1080"/>
        </w:tabs>
        <w:ind w:left="1080"/>
      </w:pPr>
      <w:bookmarkStart w:id="4" w:name="OLE_LINK5"/>
      <w:bookmarkStart w:id="5" w:name="OLE_LINK6"/>
      <w:r w:rsidRPr="007D35E9">
        <w:t>Handbook No. 10-19, Small Unit Leader’s Guide to the Command Supply Discipline Program</w:t>
      </w:r>
    </w:p>
    <w:bookmarkEnd w:id="4"/>
    <w:bookmarkEnd w:id="5"/>
    <w:p w:rsidR="007D35E9" w:rsidRPr="007D35E9" w:rsidRDefault="007D35E9" w:rsidP="007D35E9">
      <w:pPr>
        <w:tabs>
          <w:tab w:val="left" w:pos="1080"/>
        </w:tabs>
      </w:pPr>
    </w:p>
    <w:p w:rsidR="007D35E9" w:rsidRPr="007D35E9" w:rsidRDefault="007D35E9" w:rsidP="007D35E9">
      <w:r w:rsidRPr="007D35E9">
        <w:t>2.  The Command Supply Discipline Program (CSDP) is designated as a commander’s program and directed at eliminating non-compliances with supply regulations and procedures.  To accomplish this, the CSDP assists commanders by enabling them to become aware of the Department of the Army’s regulatory supply requirements.</w:t>
      </w:r>
    </w:p>
    <w:p w:rsidR="007D35E9" w:rsidRPr="007D35E9" w:rsidRDefault="007D35E9" w:rsidP="007D35E9"/>
    <w:p w:rsidR="007D35E9" w:rsidRPr="007D35E9" w:rsidRDefault="007D35E9" w:rsidP="007D35E9">
      <w:r w:rsidRPr="007D35E9">
        <w:t>3.  The CSDP is not intended to be solely an inspection program.  Rather, responsible personnel are expected to use this program to gain familiarity with established policies, thus enforcing compliance with such policies by subordinate personnel.</w:t>
      </w:r>
    </w:p>
    <w:p w:rsidR="007D35E9" w:rsidRPr="007D35E9" w:rsidRDefault="007D35E9" w:rsidP="007D35E9"/>
    <w:p w:rsidR="007D35E9" w:rsidRPr="007D35E9" w:rsidRDefault="007D35E9" w:rsidP="007D35E9">
      <w:r w:rsidRPr="007D35E9">
        <w:t xml:space="preserve">4.  CSDP evaluations are necessary and are an important tool of the Command Supply Discipline Program in order to monitor performance.  The intended result of this program is to factually present what supply problems exist so the chain of command can initiate prompt corrective actions. Additionally, it acknowledges superior performance allowing personnel to receive awards and accolades.  </w:t>
      </w:r>
    </w:p>
    <w:p w:rsidR="007D35E9" w:rsidRPr="007D35E9" w:rsidRDefault="007D35E9" w:rsidP="007D35E9"/>
    <w:p w:rsidR="007D35E9" w:rsidRPr="007D35E9" w:rsidRDefault="007D35E9" w:rsidP="00303577">
      <w:pPr>
        <w:numPr>
          <w:ilvl w:val="0"/>
          <w:numId w:val="22"/>
        </w:numPr>
      </w:pPr>
      <w:r w:rsidRPr="007D35E9">
        <w:t xml:space="preserve">It is the commander’s responsibility to ensure all government property within </w:t>
      </w:r>
    </w:p>
    <w:p w:rsidR="007D35E9" w:rsidRPr="007D35E9" w:rsidRDefault="007D35E9" w:rsidP="007D35E9">
      <w:r w:rsidRPr="007D35E9">
        <w:t>their command is properly used, cared for, and safeguarded.  This responsibility cannot be delegated.</w:t>
      </w:r>
    </w:p>
    <w:p w:rsidR="007D35E9" w:rsidRPr="007D35E9" w:rsidRDefault="007D35E9" w:rsidP="007D35E9"/>
    <w:p w:rsidR="007D35E9" w:rsidRPr="007D35E9" w:rsidRDefault="007D35E9" w:rsidP="00303577">
      <w:pPr>
        <w:numPr>
          <w:ilvl w:val="0"/>
          <w:numId w:val="21"/>
        </w:numPr>
      </w:pPr>
      <w:r w:rsidRPr="007D35E9">
        <w:t>Reference TAB A to the 2</w:t>
      </w:r>
      <w:r w:rsidRPr="007D35E9">
        <w:rPr>
          <w:vertAlign w:val="superscript"/>
        </w:rPr>
        <w:t>nd</w:t>
      </w:r>
      <w:r w:rsidRPr="007D35E9">
        <w:t xml:space="preserve"> HBCT, 1</w:t>
      </w:r>
      <w:r w:rsidRPr="007D35E9">
        <w:rPr>
          <w:vertAlign w:val="superscript"/>
        </w:rPr>
        <w:t>st</w:t>
      </w:r>
      <w:r w:rsidRPr="007D35E9">
        <w:t xml:space="preserve"> ID PBO SOP for Handbook No. 10-19.  </w:t>
      </w:r>
    </w:p>
    <w:p w:rsidR="007D35E9" w:rsidRPr="007D35E9" w:rsidRDefault="007D35E9" w:rsidP="007D35E9"/>
    <w:p w:rsidR="007D35E9" w:rsidRPr="007D35E9" w:rsidRDefault="007D35E9" w:rsidP="007D35E9">
      <w:r w:rsidRPr="007D35E9">
        <w:t>7.  Reference TAB EE to the 2</w:t>
      </w:r>
      <w:r w:rsidRPr="007D35E9">
        <w:rPr>
          <w:vertAlign w:val="superscript"/>
        </w:rPr>
        <w:t>nd</w:t>
      </w:r>
      <w:r w:rsidRPr="007D35E9">
        <w:t xml:space="preserve"> HBCT, 1</w:t>
      </w:r>
      <w:r w:rsidRPr="007D35E9">
        <w:rPr>
          <w:vertAlign w:val="superscript"/>
        </w:rPr>
        <w:t>st</w:t>
      </w:r>
      <w:r w:rsidRPr="007D35E9">
        <w:t xml:space="preserve"> ID PBO SOP for most current Company Level CSDP checklist.</w:t>
      </w:r>
    </w:p>
    <w:p w:rsidR="007D35E9" w:rsidRPr="007D35E9" w:rsidRDefault="007D35E9" w:rsidP="007D35E9"/>
    <w:p w:rsidR="007D35E9" w:rsidRPr="007D35E9" w:rsidRDefault="007D35E9" w:rsidP="007D35E9">
      <w:r w:rsidRPr="007D35E9">
        <w:t>8.  Reference TAB FF to the 2</w:t>
      </w:r>
      <w:r w:rsidRPr="007D35E9">
        <w:rPr>
          <w:vertAlign w:val="superscript"/>
        </w:rPr>
        <w:t>nd</w:t>
      </w:r>
      <w:r w:rsidRPr="007D35E9">
        <w:t xml:space="preserve"> HBCT, 1</w:t>
      </w:r>
      <w:r w:rsidRPr="007D35E9">
        <w:rPr>
          <w:vertAlign w:val="superscript"/>
        </w:rPr>
        <w:t>st</w:t>
      </w:r>
      <w:r w:rsidRPr="007D35E9">
        <w:t xml:space="preserve"> ID PBO SOP for most current Property Book Level CSDP checklist.</w:t>
      </w:r>
    </w:p>
    <w:p w:rsidR="007D35E9" w:rsidRPr="007D35E9" w:rsidRDefault="007D35E9" w:rsidP="007D35E9"/>
    <w:p w:rsidR="007D35E9" w:rsidRPr="007D35E9" w:rsidRDefault="007D35E9" w:rsidP="007D35E9">
      <w:r w:rsidRPr="007D35E9">
        <w:t>9. Reference TAB GG to the 2</w:t>
      </w:r>
      <w:r w:rsidRPr="007D35E9">
        <w:rPr>
          <w:vertAlign w:val="superscript"/>
        </w:rPr>
        <w:t>nd</w:t>
      </w:r>
      <w:r w:rsidRPr="007D35E9">
        <w:t xml:space="preserve"> HBCT, 1</w:t>
      </w:r>
      <w:r w:rsidRPr="007D35E9">
        <w:rPr>
          <w:vertAlign w:val="superscript"/>
        </w:rPr>
        <w:t>st</w:t>
      </w:r>
      <w:r w:rsidRPr="007D35E9">
        <w:t xml:space="preserve"> ID PBO SOP for most current Battalion and Brigade CSDP checklist.</w:t>
      </w:r>
    </w:p>
    <w:p w:rsidR="007D35E9" w:rsidRPr="007D35E9" w:rsidRDefault="007D35E9" w:rsidP="007D35E9"/>
    <w:p w:rsidR="007D35E9" w:rsidRPr="007D35E9" w:rsidRDefault="007D35E9" w:rsidP="007D35E9">
      <w:r w:rsidRPr="007D35E9">
        <w:t xml:space="preserve">10. </w:t>
      </w:r>
      <w:r>
        <w:t xml:space="preserve"> </w:t>
      </w:r>
      <w:r w:rsidRPr="007D35E9">
        <w:t>Reference TAB II to the 2</w:t>
      </w:r>
      <w:r w:rsidRPr="007D35E9">
        <w:rPr>
          <w:vertAlign w:val="superscript"/>
        </w:rPr>
        <w:t>nd</w:t>
      </w:r>
      <w:r w:rsidRPr="007D35E9">
        <w:t xml:space="preserve"> HBCT, 1</w:t>
      </w:r>
      <w:r w:rsidRPr="007D35E9">
        <w:rPr>
          <w:vertAlign w:val="superscript"/>
        </w:rPr>
        <w:t>st</w:t>
      </w:r>
      <w:r w:rsidRPr="007D35E9">
        <w:t xml:space="preserve"> ID PBO SOP for most current Company Commander’s CSDP Quick Reference Guide.</w:t>
      </w:r>
    </w:p>
    <w:p w:rsidR="007D35E9" w:rsidRPr="007D35E9" w:rsidRDefault="007D35E9" w:rsidP="007D35E9"/>
    <w:p w:rsidR="007D35E9" w:rsidRPr="007D35E9" w:rsidRDefault="007D35E9" w:rsidP="007D35E9">
      <w:pPr>
        <w:ind w:left="360" w:hanging="360"/>
      </w:pPr>
      <w:r w:rsidRPr="007D35E9">
        <w:t xml:space="preserve">11.  Point of contact for this memorandum is the undersigned at 239-1666. </w:t>
      </w:r>
    </w:p>
    <w:p w:rsidR="007D35E9" w:rsidRPr="007D35E9" w:rsidRDefault="007D35E9" w:rsidP="007D35E9">
      <w:r w:rsidRPr="007D35E9">
        <w:t xml:space="preserve">     </w:t>
      </w:r>
    </w:p>
    <w:p w:rsidR="007D35E9" w:rsidRPr="007D35E9" w:rsidRDefault="007D35E9" w:rsidP="007D35E9"/>
    <w:p w:rsidR="007D35E9" w:rsidRPr="007D35E9" w:rsidRDefault="007D35E9" w:rsidP="007D35E9">
      <w:pPr>
        <w:ind w:left="4320"/>
        <w:rPr>
          <w:b/>
        </w:rPr>
      </w:pPr>
    </w:p>
    <w:p w:rsidR="007D35E9" w:rsidRPr="007D35E9" w:rsidRDefault="007D35E9" w:rsidP="007D35E9">
      <w:pPr>
        <w:ind w:left="4320"/>
        <w:rPr>
          <w:b/>
        </w:rPr>
      </w:pPr>
      <w:r w:rsidRPr="007D35E9">
        <w:rPr>
          <w:b/>
        </w:rPr>
        <w:tab/>
      </w:r>
      <w:r w:rsidRPr="007D35E9">
        <w:rPr>
          <w:b/>
        </w:rPr>
        <w:tab/>
        <w:t xml:space="preserve">          </w:t>
      </w:r>
    </w:p>
    <w:p w:rsidR="007D35E9" w:rsidRPr="007D35E9" w:rsidRDefault="007D35E9" w:rsidP="007D35E9">
      <w:pPr>
        <w:tabs>
          <w:tab w:val="left" w:pos="4320"/>
        </w:tabs>
      </w:pPr>
      <w:r w:rsidRPr="007D35E9">
        <w:tab/>
      </w:r>
    </w:p>
    <w:p w:rsidR="007D35E9" w:rsidRPr="007D35E9" w:rsidRDefault="007D35E9" w:rsidP="007D35E9">
      <w:pPr>
        <w:tabs>
          <w:tab w:val="left" w:pos="4320"/>
        </w:tabs>
      </w:pPr>
      <w:r w:rsidRPr="007D35E9">
        <w:tab/>
        <w:t>CW2, QM</w:t>
      </w:r>
    </w:p>
    <w:p w:rsidR="007D35E9" w:rsidRPr="007D35E9" w:rsidRDefault="007D35E9" w:rsidP="007D35E9">
      <w:r w:rsidRPr="007D35E9">
        <w:tab/>
      </w:r>
      <w:r w:rsidRPr="007D35E9">
        <w:tab/>
      </w:r>
      <w:r w:rsidRPr="007D35E9">
        <w:tab/>
      </w:r>
      <w:r w:rsidRPr="007D35E9">
        <w:tab/>
      </w:r>
      <w:r w:rsidRPr="007D35E9">
        <w:tab/>
      </w:r>
      <w:r w:rsidRPr="007D35E9">
        <w:tab/>
        <w:t>PBO</w:t>
      </w:r>
    </w:p>
    <w:p w:rsidR="009F15F2" w:rsidRPr="007D35E9" w:rsidRDefault="009F15F2" w:rsidP="009F15F2"/>
    <w:p w:rsidR="009F15F2" w:rsidRPr="007D35E9" w:rsidRDefault="009F15F2" w:rsidP="009F15F2"/>
    <w:p w:rsidR="009F15F2" w:rsidRPr="007D35E9" w:rsidRDefault="009F15F2" w:rsidP="009F15F2"/>
    <w:p w:rsidR="009F15F2" w:rsidRPr="007D35E9" w:rsidRDefault="009F15F2" w:rsidP="009F15F2"/>
    <w:p w:rsidR="009F15F2" w:rsidRPr="007D35E9" w:rsidRDefault="009F15F2" w:rsidP="009F15F2"/>
    <w:p w:rsidR="009F15F2" w:rsidRDefault="009F15F2" w:rsidP="009F15F2"/>
    <w:p w:rsidR="009F15F2" w:rsidRDefault="009F15F2" w:rsidP="009F15F2"/>
    <w:p w:rsidR="009F15F2" w:rsidRDefault="009F15F2" w:rsidP="009F15F2"/>
    <w:p w:rsidR="009F15F2" w:rsidRDefault="009F15F2" w:rsidP="009F15F2"/>
    <w:p w:rsidR="009F15F2" w:rsidRDefault="009F15F2" w:rsidP="009F15F2"/>
    <w:p w:rsidR="009F15F2" w:rsidRDefault="009F15F2" w:rsidP="009F15F2"/>
    <w:p w:rsidR="009F15F2" w:rsidRDefault="009F15F2" w:rsidP="009F15F2"/>
    <w:p w:rsidR="009F15F2" w:rsidRDefault="009F15F2" w:rsidP="009F15F2"/>
    <w:p w:rsidR="009F15F2" w:rsidRDefault="009F15F2" w:rsidP="009F15F2"/>
    <w:p w:rsidR="009F15F2" w:rsidRDefault="009F15F2" w:rsidP="009F15F2"/>
    <w:p w:rsidR="009F15F2" w:rsidRDefault="009F15F2" w:rsidP="009F15F2"/>
    <w:p w:rsidR="009F15F2" w:rsidRDefault="009F15F2" w:rsidP="009F15F2"/>
    <w:p w:rsidR="009F15F2" w:rsidRDefault="009F15F2" w:rsidP="009F15F2"/>
    <w:p w:rsidR="00026F98" w:rsidRDefault="00026F98" w:rsidP="00026F98">
      <w:pPr>
        <w:rPr>
          <w:b/>
        </w:rPr>
      </w:pPr>
    </w:p>
    <w:p w:rsidR="007D35E9" w:rsidRDefault="007D35E9" w:rsidP="00026F98">
      <w:pPr>
        <w:rPr>
          <w:b/>
        </w:rPr>
      </w:pPr>
    </w:p>
    <w:p w:rsidR="007D35E9" w:rsidRDefault="007D35E9" w:rsidP="00026F98">
      <w:pPr>
        <w:rPr>
          <w:b/>
        </w:rPr>
      </w:pPr>
    </w:p>
    <w:p w:rsidR="007D35E9" w:rsidRDefault="007D35E9" w:rsidP="00026F98">
      <w:pPr>
        <w:rPr>
          <w:b/>
        </w:rPr>
      </w:pPr>
    </w:p>
    <w:p w:rsidR="007D35E9" w:rsidRDefault="007D35E9" w:rsidP="00026F98">
      <w:pPr>
        <w:rPr>
          <w:b/>
        </w:rPr>
      </w:pPr>
    </w:p>
    <w:p w:rsidR="007D35E9" w:rsidRDefault="007D35E9" w:rsidP="00026F98">
      <w:pPr>
        <w:rPr>
          <w:b/>
        </w:rPr>
      </w:pPr>
    </w:p>
    <w:p w:rsidR="007D35E9" w:rsidRDefault="007D35E9" w:rsidP="00026F98">
      <w:pPr>
        <w:rPr>
          <w:b/>
        </w:rPr>
      </w:pPr>
    </w:p>
    <w:p w:rsidR="007D35E9" w:rsidRDefault="007D35E9" w:rsidP="00026F98">
      <w:pPr>
        <w:rPr>
          <w:b/>
        </w:rPr>
      </w:pPr>
    </w:p>
    <w:p w:rsidR="009443EC" w:rsidRDefault="009443EC" w:rsidP="00026F98">
      <w:pPr>
        <w:rPr>
          <w:b/>
        </w:rPr>
      </w:pPr>
    </w:p>
    <w:p w:rsidR="009443EC" w:rsidRDefault="009443EC" w:rsidP="00026F98">
      <w:pPr>
        <w:rPr>
          <w:b/>
        </w:rPr>
      </w:pPr>
    </w:p>
    <w:p w:rsidR="00E52CAB" w:rsidRDefault="00E52CAB" w:rsidP="00026F98">
      <w:pPr>
        <w:rPr>
          <w:b/>
        </w:rPr>
      </w:pPr>
    </w:p>
    <w:p w:rsidR="00E52CAB" w:rsidRDefault="00E52CAB" w:rsidP="00026F98">
      <w:pPr>
        <w:rPr>
          <w:b/>
        </w:rPr>
      </w:pPr>
    </w:p>
    <w:p w:rsidR="00E52CAB" w:rsidRDefault="00E52CAB" w:rsidP="00026F98">
      <w:pPr>
        <w:rPr>
          <w:b/>
        </w:rPr>
      </w:pPr>
    </w:p>
    <w:p w:rsidR="00E52CAB" w:rsidRDefault="00E52CAB" w:rsidP="00026F98">
      <w:pPr>
        <w:rPr>
          <w:b/>
        </w:rPr>
      </w:pPr>
    </w:p>
    <w:p w:rsidR="009443EC" w:rsidRDefault="009443EC" w:rsidP="00026F98">
      <w:pPr>
        <w:rPr>
          <w:b/>
        </w:rPr>
      </w:pPr>
    </w:p>
    <w:p w:rsidR="00FD2DCB" w:rsidRDefault="00FD2DCB" w:rsidP="00026F98">
      <w:pPr>
        <w:rPr>
          <w:b/>
        </w:rPr>
      </w:pPr>
    </w:p>
    <w:tbl>
      <w:tblPr>
        <w:tblW w:w="10620" w:type="dxa"/>
        <w:tblInd w:w="108" w:type="dxa"/>
        <w:tblLook w:val="04A0"/>
      </w:tblPr>
      <w:tblGrid>
        <w:gridCol w:w="4376"/>
        <w:gridCol w:w="1116"/>
        <w:gridCol w:w="1216"/>
        <w:gridCol w:w="1256"/>
        <w:gridCol w:w="2656"/>
      </w:tblGrid>
      <w:tr w:rsidR="00EC6A77" w:rsidRPr="00EC6A77" w:rsidTr="00E52CAB">
        <w:trPr>
          <w:trHeight w:val="405"/>
        </w:trPr>
        <w:tc>
          <w:tcPr>
            <w:tcW w:w="4376" w:type="dxa"/>
            <w:tcBorders>
              <w:top w:val="nil"/>
              <w:left w:val="nil"/>
              <w:bottom w:val="nil"/>
              <w:right w:val="nil"/>
            </w:tcBorders>
            <w:shd w:val="clear" w:color="auto" w:fill="auto"/>
            <w:noWrap/>
            <w:vAlign w:val="bottom"/>
            <w:hideMark/>
          </w:tcPr>
          <w:p w:rsidR="00EC6A77" w:rsidRPr="00E52CAB" w:rsidRDefault="00EC6A77" w:rsidP="00EC6A77">
            <w:pPr>
              <w:pStyle w:val="Title"/>
              <w:tabs>
                <w:tab w:val="left" w:pos="6480"/>
                <w:tab w:val="left" w:pos="7740"/>
              </w:tabs>
              <w:jc w:val="left"/>
              <w:rPr>
                <w:sz w:val="24"/>
              </w:rPr>
            </w:pPr>
            <w:r w:rsidRPr="00E52CAB">
              <w:rPr>
                <w:sz w:val="24"/>
              </w:rPr>
              <w:lastRenderedPageBreak/>
              <w:t>APPENDIX  C  Unit Supply CSDP   CHECKLIST</w:t>
            </w:r>
            <w:r w:rsidRPr="00E52CAB">
              <w:rPr>
                <w:noProof/>
              </w:rPr>
              <w:drawing>
                <wp:anchor distT="0" distB="0" distL="114300" distR="114300" simplePos="0" relativeHeight="251656192" behindDoc="0" locked="0" layoutInCell="1" allowOverlap="1">
                  <wp:simplePos x="0" y="0"/>
                  <wp:positionH relativeFrom="column">
                    <wp:posOffset>1962150</wp:posOffset>
                  </wp:positionH>
                  <wp:positionV relativeFrom="paragraph">
                    <wp:posOffset>228600</wp:posOffset>
                  </wp:positionV>
                  <wp:extent cx="114300" cy="247650"/>
                  <wp:effectExtent l="0" t="0" r="0" b="0"/>
                  <wp:wrapNone/>
                  <wp:docPr id="24" name="Text Box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971675" y="238125"/>
                            <a:ext cx="95250" cy="228600"/>
                            <a:chOff x="1971675" y="238125"/>
                            <a:chExt cx="95250" cy="228600"/>
                          </a:xfrm>
                        </a:grpSpPr>
                        <a:sp>
                          <a:nvSpPr>
                            <a:cNvPr id="3181" name="Text Box 1"/>
                            <a:cNvSpPr txBox="1">
                              <a:spLocks noChangeArrowheads="1"/>
                            </a:cNvSpPr>
                          </a:nvSpPr>
                          <a:spPr bwMode="auto">
                            <a:xfrm>
                              <a:off x="1971675" y="238125"/>
                              <a:ext cx="95250" cy="228600"/>
                            </a:xfrm>
                            <a:prstGeom prst="rect">
                              <a:avLst/>
                            </a:prstGeom>
                            <a:noFill/>
                            <a:ln w="9525">
                              <a:noFill/>
                              <a:miter lim="800000"/>
                              <a:headEnd/>
                              <a:tailEnd/>
                            </a:ln>
                          </a:spPr>
                        </a:sp>
                      </lc:lockedCanvas>
                    </a:graphicData>
                  </a:graphic>
                </wp:anchor>
              </w:drawing>
            </w:r>
          </w:p>
          <w:tbl>
            <w:tblPr>
              <w:tblW w:w="0" w:type="auto"/>
              <w:tblCellSpacing w:w="0" w:type="dxa"/>
              <w:tblCellMar>
                <w:left w:w="0" w:type="dxa"/>
                <w:right w:w="0" w:type="dxa"/>
              </w:tblCellMar>
              <w:tblLook w:val="04A0"/>
            </w:tblPr>
            <w:tblGrid>
              <w:gridCol w:w="4160"/>
            </w:tblGrid>
            <w:tr w:rsidR="00EC6A77" w:rsidRPr="00EC6A77">
              <w:trPr>
                <w:trHeight w:val="405"/>
                <w:tblCellSpacing w:w="0" w:type="dxa"/>
              </w:trPr>
              <w:tc>
                <w:tcPr>
                  <w:tcW w:w="4360" w:type="dxa"/>
                  <w:tcBorders>
                    <w:top w:val="nil"/>
                    <w:left w:val="nil"/>
                    <w:bottom w:val="nil"/>
                    <w:right w:val="nil"/>
                  </w:tcBorders>
                  <w:shd w:val="clear" w:color="auto" w:fill="auto"/>
                  <w:vAlign w:val="center"/>
                  <w:hideMark/>
                </w:tcPr>
                <w:p w:rsidR="00EC6A77" w:rsidRDefault="00EC6A77" w:rsidP="00EC6A77">
                  <w:pPr>
                    <w:rPr>
                      <w:rFonts w:ascii="Arial" w:hAnsi="Arial" w:cs="Arial"/>
                      <w:b/>
                      <w:bCs/>
                      <w:noProof/>
                      <w:sz w:val="32"/>
                      <w:szCs w:val="32"/>
                    </w:rPr>
                  </w:pPr>
                </w:p>
                <w:p w:rsidR="00EC6A77" w:rsidRPr="00EC6A77" w:rsidRDefault="00EC6A77" w:rsidP="00EC6A77">
                  <w:pPr>
                    <w:rPr>
                      <w:rFonts w:ascii="Arial" w:hAnsi="Arial" w:cs="Arial"/>
                      <w:b/>
                      <w:bCs/>
                      <w:sz w:val="32"/>
                      <w:szCs w:val="32"/>
                    </w:rPr>
                  </w:pPr>
                </w:p>
              </w:tc>
            </w:tr>
          </w:tbl>
          <w:p w:rsidR="00EC6A77" w:rsidRPr="00EC6A77" w:rsidRDefault="00EC6A77" w:rsidP="00EC6A77">
            <w:pPr>
              <w:rPr>
                <w:rFonts w:ascii="Arial" w:hAnsi="Arial" w:cs="Arial"/>
              </w:rPr>
            </w:pPr>
          </w:p>
        </w:tc>
        <w:tc>
          <w:tcPr>
            <w:tcW w:w="1116" w:type="dxa"/>
            <w:tcBorders>
              <w:top w:val="nil"/>
              <w:left w:val="nil"/>
              <w:bottom w:val="nil"/>
              <w:right w:val="nil"/>
            </w:tcBorders>
            <w:shd w:val="clear" w:color="auto" w:fill="auto"/>
            <w:noWrap/>
            <w:vAlign w:val="center"/>
            <w:hideMark/>
          </w:tcPr>
          <w:p w:rsidR="00EC6A77" w:rsidRPr="00EC6A77" w:rsidRDefault="00EC6A77" w:rsidP="00EC6A77">
            <w:pPr>
              <w:rPr>
                <w:rFonts w:ascii="Arial" w:hAnsi="Arial" w:cs="Arial"/>
                <w:b/>
                <w:bCs/>
                <w:sz w:val="32"/>
                <w:szCs w:val="32"/>
              </w:rPr>
            </w:pPr>
          </w:p>
        </w:tc>
        <w:tc>
          <w:tcPr>
            <w:tcW w:w="1216" w:type="dxa"/>
            <w:tcBorders>
              <w:top w:val="nil"/>
              <w:left w:val="nil"/>
              <w:bottom w:val="nil"/>
              <w:right w:val="nil"/>
            </w:tcBorders>
            <w:shd w:val="clear" w:color="auto" w:fill="auto"/>
            <w:noWrap/>
            <w:vAlign w:val="center"/>
            <w:hideMark/>
          </w:tcPr>
          <w:p w:rsidR="00EC6A77" w:rsidRPr="00EC6A77" w:rsidRDefault="00EC6A77" w:rsidP="00EC6A77">
            <w:pPr>
              <w:rPr>
                <w:rFonts w:ascii="Arial" w:hAnsi="Arial" w:cs="Arial"/>
                <w:b/>
                <w:bCs/>
                <w:sz w:val="32"/>
                <w:szCs w:val="32"/>
              </w:rPr>
            </w:pPr>
          </w:p>
        </w:tc>
        <w:tc>
          <w:tcPr>
            <w:tcW w:w="1256" w:type="dxa"/>
            <w:tcBorders>
              <w:top w:val="nil"/>
              <w:left w:val="nil"/>
              <w:bottom w:val="nil"/>
              <w:right w:val="nil"/>
            </w:tcBorders>
            <w:shd w:val="clear" w:color="auto" w:fill="auto"/>
            <w:noWrap/>
            <w:vAlign w:val="center"/>
            <w:hideMark/>
          </w:tcPr>
          <w:p w:rsidR="00EC6A77" w:rsidRPr="00EC6A77" w:rsidRDefault="00EC6A77" w:rsidP="00EC6A77">
            <w:pPr>
              <w:jc w:val="center"/>
              <w:rPr>
                <w:rFonts w:ascii="Arial" w:hAnsi="Arial" w:cs="Arial"/>
                <w:b/>
                <w:bCs/>
                <w:sz w:val="32"/>
                <w:szCs w:val="32"/>
              </w:rPr>
            </w:pPr>
          </w:p>
        </w:tc>
        <w:tc>
          <w:tcPr>
            <w:tcW w:w="2656" w:type="dxa"/>
            <w:tcBorders>
              <w:top w:val="nil"/>
              <w:left w:val="nil"/>
              <w:bottom w:val="nil"/>
              <w:right w:val="nil"/>
            </w:tcBorders>
            <w:shd w:val="clear" w:color="auto" w:fill="auto"/>
            <w:noWrap/>
            <w:vAlign w:val="center"/>
            <w:hideMark/>
          </w:tcPr>
          <w:p w:rsidR="00EC6A77" w:rsidRPr="00EC6A77" w:rsidRDefault="00EC6A77" w:rsidP="00EC6A77">
            <w:pPr>
              <w:rPr>
                <w:rFonts w:ascii="Arial" w:hAnsi="Arial" w:cs="Arial"/>
                <w:b/>
                <w:bCs/>
                <w:sz w:val="32"/>
                <w:szCs w:val="32"/>
              </w:rPr>
            </w:pPr>
          </w:p>
        </w:tc>
      </w:tr>
      <w:tr w:rsidR="00EC6A77" w:rsidRPr="00EC6A77" w:rsidTr="00E52CAB">
        <w:trPr>
          <w:trHeight w:val="405"/>
        </w:trPr>
        <w:tc>
          <w:tcPr>
            <w:tcW w:w="4376" w:type="dxa"/>
            <w:tcBorders>
              <w:top w:val="nil"/>
              <w:left w:val="nil"/>
              <w:bottom w:val="nil"/>
              <w:right w:val="nil"/>
            </w:tcBorders>
            <w:shd w:val="clear" w:color="auto" w:fill="auto"/>
            <w:vAlign w:val="bottom"/>
            <w:hideMark/>
          </w:tcPr>
          <w:p w:rsidR="00EC6A77" w:rsidRPr="00EC6A77" w:rsidRDefault="00EC6A77" w:rsidP="00EC6A77">
            <w:pPr>
              <w:rPr>
                <w:rFonts w:ascii="Arial" w:hAnsi="Arial" w:cs="Arial"/>
                <w:b/>
                <w:bCs/>
                <w:sz w:val="32"/>
                <w:szCs w:val="32"/>
              </w:rPr>
            </w:pPr>
          </w:p>
        </w:tc>
        <w:tc>
          <w:tcPr>
            <w:tcW w:w="1116" w:type="dxa"/>
            <w:tcBorders>
              <w:top w:val="nil"/>
              <w:left w:val="nil"/>
              <w:bottom w:val="nil"/>
              <w:right w:val="nil"/>
            </w:tcBorders>
            <w:shd w:val="clear" w:color="auto" w:fill="auto"/>
            <w:noWrap/>
            <w:vAlign w:val="bottom"/>
            <w:hideMark/>
          </w:tcPr>
          <w:p w:rsidR="00EC6A77" w:rsidRPr="00EC6A77" w:rsidRDefault="00EC6A77" w:rsidP="00EC6A77">
            <w:pPr>
              <w:rPr>
                <w:rFonts w:ascii="Arial" w:hAnsi="Arial" w:cs="Arial"/>
                <w:b/>
                <w:bCs/>
                <w:sz w:val="32"/>
                <w:szCs w:val="32"/>
              </w:rPr>
            </w:pPr>
          </w:p>
        </w:tc>
        <w:tc>
          <w:tcPr>
            <w:tcW w:w="1216" w:type="dxa"/>
            <w:tcBorders>
              <w:top w:val="nil"/>
              <w:left w:val="nil"/>
              <w:bottom w:val="nil"/>
              <w:right w:val="nil"/>
            </w:tcBorders>
            <w:shd w:val="clear" w:color="auto" w:fill="auto"/>
            <w:noWrap/>
            <w:vAlign w:val="bottom"/>
            <w:hideMark/>
          </w:tcPr>
          <w:p w:rsidR="00EC6A77" w:rsidRPr="00EC6A77" w:rsidRDefault="00EC6A77" w:rsidP="00EC6A77">
            <w:pPr>
              <w:rPr>
                <w:rFonts w:ascii="Arial" w:hAnsi="Arial" w:cs="Arial"/>
                <w:b/>
                <w:bCs/>
                <w:sz w:val="32"/>
                <w:szCs w:val="32"/>
              </w:rPr>
            </w:pPr>
          </w:p>
        </w:tc>
        <w:tc>
          <w:tcPr>
            <w:tcW w:w="1256" w:type="dxa"/>
            <w:tcBorders>
              <w:top w:val="nil"/>
              <w:left w:val="nil"/>
              <w:bottom w:val="nil"/>
              <w:right w:val="nil"/>
            </w:tcBorders>
            <w:shd w:val="clear" w:color="auto" w:fill="auto"/>
            <w:noWrap/>
            <w:vAlign w:val="bottom"/>
            <w:hideMark/>
          </w:tcPr>
          <w:p w:rsidR="00EC6A77" w:rsidRPr="00EC6A77" w:rsidRDefault="00EC6A77" w:rsidP="00EC6A77">
            <w:pPr>
              <w:jc w:val="center"/>
              <w:rPr>
                <w:rFonts w:ascii="Arial" w:hAnsi="Arial" w:cs="Arial"/>
                <w:b/>
                <w:bCs/>
                <w:sz w:val="32"/>
                <w:szCs w:val="32"/>
              </w:rPr>
            </w:pPr>
          </w:p>
        </w:tc>
        <w:tc>
          <w:tcPr>
            <w:tcW w:w="2656" w:type="dxa"/>
            <w:tcBorders>
              <w:top w:val="nil"/>
              <w:left w:val="nil"/>
              <w:bottom w:val="nil"/>
              <w:right w:val="nil"/>
            </w:tcBorders>
            <w:shd w:val="clear" w:color="auto" w:fill="auto"/>
            <w:noWrap/>
            <w:vAlign w:val="bottom"/>
            <w:hideMark/>
          </w:tcPr>
          <w:p w:rsidR="00EC6A77" w:rsidRPr="00EC6A77" w:rsidRDefault="00EC6A77" w:rsidP="00EC6A77">
            <w:pPr>
              <w:rPr>
                <w:rFonts w:ascii="Arial" w:hAnsi="Arial" w:cs="Arial"/>
                <w:b/>
                <w:bCs/>
                <w:sz w:val="32"/>
                <w:szCs w:val="32"/>
              </w:rPr>
            </w:pPr>
          </w:p>
        </w:tc>
      </w:tr>
      <w:tr w:rsidR="00EC6A77" w:rsidRPr="00EC6A77" w:rsidTr="00E52CAB">
        <w:trPr>
          <w:trHeight w:val="435"/>
        </w:trPr>
        <w:tc>
          <w:tcPr>
            <w:tcW w:w="4376" w:type="dxa"/>
            <w:tcBorders>
              <w:top w:val="nil"/>
              <w:left w:val="nil"/>
              <w:bottom w:val="nil"/>
              <w:right w:val="nil"/>
            </w:tcBorders>
            <w:shd w:val="clear" w:color="auto" w:fill="auto"/>
            <w:vAlign w:val="bottom"/>
            <w:hideMark/>
          </w:tcPr>
          <w:p w:rsidR="00EC6A77" w:rsidRDefault="00EC6A77" w:rsidP="00EC6A77">
            <w:pPr>
              <w:rPr>
                <w:rFonts w:ascii="Arial" w:hAnsi="Arial" w:cs="Arial"/>
                <w:b/>
                <w:bCs/>
              </w:rPr>
            </w:pPr>
            <w:r>
              <w:rPr>
                <w:rFonts w:ascii="Arial" w:hAnsi="Arial" w:cs="Arial"/>
                <w:b/>
                <w:bCs/>
                <w:noProof/>
              </w:rPr>
              <w:drawing>
                <wp:anchor distT="0" distB="0" distL="114300" distR="114300" simplePos="0" relativeHeight="251657216" behindDoc="0" locked="0" layoutInCell="1" allowOverlap="1">
                  <wp:simplePos x="0" y="0"/>
                  <wp:positionH relativeFrom="column">
                    <wp:posOffset>142875</wp:posOffset>
                  </wp:positionH>
                  <wp:positionV relativeFrom="paragraph">
                    <wp:posOffset>153035</wp:posOffset>
                  </wp:positionV>
                  <wp:extent cx="6381750" cy="581025"/>
                  <wp:effectExtent l="0" t="0" r="0" b="0"/>
                  <wp:wrapNone/>
                  <wp:docPr id="25" name="Text Box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5725" y="0"/>
                            <a:ext cx="6362700" cy="561975"/>
                            <a:chOff x="85725" y="0"/>
                            <a:chExt cx="6362700" cy="561975"/>
                          </a:xfrm>
                        </a:grpSpPr>
                        <a:sp>
                          <a:nvSpPr>
                            <a:cNvPr id="3074" name="Text Box 2"/>
                            <a:cNvSpPr txBox="1">
                              <a:spLocks noChangeArrowheads="1"/>
                            </a:cNvSpPr>
                          </a:nvSpPr>
                          <a:spPr bwMode="auto">
                            <a:xfrm>
                              <a:off x="85725" y="0"/>
                              <a:ext cx="6362700" cy="561975"/>
                            </a:xfrm>
                            <a:prstGeom prst="rect">
                              <a:avLst/>
                            </a:prstGeom>
                            <a:noFill/>
                            <a:ln w="9525">
                              <a:noFill/>
                              <a:miter lim="800000"/>
                              <a:headEnd/>
                              <a:tailEnd/>
                            </a:ln>
                          </a:spPr>
                          <a:txSp>
                            <a:txBody>
                              <a:bodyPr vertOverflow="clip" wrap="square" lIns="36576" tIns="32004" rIns="36576"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0">
                                  <a:defRPr sz="1000"/>
                                </a:pPr>
                                <a:r>
                                  <a:rPr lang="en-US" sz="1600" b="1" i="0" strike="noStrike">
                                    <a:solidFill>
                                      <a:srgbClr val="000000"/>
                                    </a:solidFill>
                                    <a:latin typeface="Arial"/>
                                    <a:cs typeface="Arial"/>
                                  </a:rPr>
                                  <a:t>1</a:t>
                                </a:r>
                                <a:r>
                                  <a:rPr lang="en-US" sz="1600" b="1" i="0" strike="noStrike" baseline="0">
                                    <a:solidFill>
                                      <a:srgbClr val="000000"/>
                                    </a:solidFill>
                                    <a:latin typeface="Arial"/>
                                    <a:cs typeface="Arial"/>
                                  </a:rPr>
                                  <a:t> ID </a:t>
                                </a:r>
                                <a:r>
                                  <a:rPr lang="en-US" sz="1600" b="1" i="0" strike="noStrike">
                                    <a:solidFill>
                                      <a:srgbClr val="000000"/>
                                    </a:solidFill>
                                    <a:latin typeface="Arial"/>
                                    <a:cs typeface="Arial"/>
                                  </a:rPr>
                                  <a:t>Unit Supply Command Supply Discipline Program </a:t>
                                </a:r>
                              </a:p>
                              <a:p>
                                <a:pPr algn="ctr" rtl="0">
                                  <a:defRPr sz="1000"/>
                                </a:pPr>
                                <a:r>
                                  <a:rPr lang="en-US" sz="1600" b="1" i="0" strike="noStrike">
                                    <a:solidFill>
                                      <a:srgbClr val="000000"/>
                                    </a:solidFill>
                                    <a:latin typeface="Arial"/>
                                    <a:cs typeface="Arial"/>
                                  </a:rPr>
                                  <a:t>Logistics Evaluation </a:t>
                                </a:r>
                              </a:p>
                            </a:txBody>
                            <a:useSpRect/>
                          </a:txSp>
                        </a:sp>
                      </lc:lockedCanvas>
                    </a:graphicData>
                  </a:graphic>
                </wp:anchor>
              </w:drawing>
            </w:r>
          </w:p>
          <w:p w:rsidR="00EC6A77" w:rsidRDefault="00EC6A77" w:rsidP="00EC6A77">
            <w:pPr>
              <w:rPr>
                <w:rFonts w:ascii="Arial" w:hAnsi="Arial" w:cs="Arial"/>
                <w:b/>
                <w:bCs/>
              </w:rPr>
            </w:pPr>
          </w:p>
          <w:p w:rsidR="00EC6A77" w:rsidRDefault="00EC6A77" w:rsidP="00EC6A77">
            <w:pPr>
              <w:rPr>
                <w:rFonts w:ascii="Arial" w:hAnsi="Arial" w:cs="Arial"/>
                <w:b/>
                <w:bCs/>
              </w:rPr>
            </w:pPr>
          </w:p>
          <w:p w:rsidR="00EC6A77" w:rsidRDefault="00EC6A77" w:rsidP="00EC6A77">
            <w:pPr>
              <w:rPr>
                <w:rFonts w:ascii="Arial" w:hAnsi="Arial" w:cs="Arial"/>
                <w:b/>
                <w:bCs/>
              </w:rPr>
            </w:pPr>
          </w:p>
          <w:p w:rsidR="00EC6A77" w:rsidRDefault="00EC6A77" w:rsidP="00EC6A77">
            <w:pPr>
              <w:rPr>
                <w:rFonts w:ascii="Arial" w:hAnsi="Arial" w:cs="Arial"/>
                <w:b/>
                <w:bCs/>
              </w:rPr>
            </w:pPr>
          </w:p>
          <w:p w:rsidR="00EC6A77" w:rsidRDefault="00EC6A77" w:rsidP="00EC6A77">
            <w:pPr>
              <w:rPr>
                <w:rFonts w:ascii="Arial" w:hAnsi="Arial" w:cs="Arial"/>
                <w:b/>
                <w:bCs/>
              </w:rPr>
            </w:pPr>
          </w:p>
          <w:p w:rsidR="00EC6A77" w:rsidRDefault="00EC6A77" w:rsidP="00EC6A77">
            <w:pPr>
              <w:rPr>
                <w:rFonts w:ascii="Arial" w:hAnsi="Arial" w:cs="Arial"/>
                <w:b/>
                <w:bCs/>
              </w:rPr>
            </w:pPr>
          </w:p>
          <w:p w:rsidR="00EC6A77" w:rsidRPr="00EC6A77" w:rsidRDefault="00EC6A77" w:rsidP="00EC6A77">
            <w:pPr>
              <w:rPr>
                <w:rFonts w:ascii="Arial" w:hAnsi="Arial" w:cs="Arial"/>
                <w:b/>
                <w:bCs/>
              </w:rPr>
            </w:pPr>
          </w:p>
        </w:tc>
        <w:tc>
          <w:tcPr>
            <w:tcW w:w="1116" w:type="dxa"/>
            <w:tcBorders>
              <w:top w:val="nil"/>
              <w:left w:val="nil"/>
              <w:bottom w:val="nil"/>
              <w:right w:val="nil"/>
            </w:tcBorders>
            <w:shd w:val="clear" w:color="auto" w:fill="auto"/>
            <w:noWrap/>
            <w:vAlign w:val="bottom"/>
            <w:hideMark/>
          </w:tcPr>
          <w:p w:rsidR="00EC6A77" w:rsidRPr="00EC6A77" w:rsidRDefault="00EC6A77" w:rsidP="00EC6A77">
            <w:pPr>
              <w:rPr>
                <w:rFonts w:ascii="Arial" w:hAnsi="Arial" w:cs="Arial"/>
                <w:b/>
                <w:bCs/>
              </w:rPr>
            </w:pPr>
          </w:p>
        </w:tc>
        <w:tc>
          <w:tcPr>
            <w:tcW w:w="1216" w:type="dxa"/>
            <w:tcBorders>
              <w:top w:val="nil"/>
              <w:left w:val="nil"/>
              <w:bottom w:val="nil"/>
              <w:right w:val="nil"/>
            </w:tcBorders>
            <w:shd w:val="clear" w:color="auto" w:fill="auto"/>
            <w:noWrap/>
            <w:vAlign w:val="bottom"/>
            <w:hideMark/>
          </w:tcPr>
          <w:p w:rsidR="00EC6A77" w:rsidRPr="00EC6A77" w:rsidRDefault="00EC6A77" w:rsidP="00EC6A77">
            <w:pPr>
              <w:rPr>
                <w:rFonts w:ascii="Arial" w:hAnsi="Arial" w:cs="Arial"/>
                <w:b/>
                <w:bCs/>
              </w:rPr>
            </w:pPr>
          </w:p>
        </w:tc>
        <w:tc>
          <w:tcPr>
            <w:tcW w:w="1256" w:type="dxa"/>
            <w:tcBorders>
              <w:top w:val="nil"/>
              <w:left w:val="nil"/>
              <w:bottom w:val="nil"/>
              <w:right w:val="nil"/>
            </w:tcBorders>
            <w:shd w:val="clear" w:color="auto" w:fill="auto"/>
            <w:noWrap/>
            <w:vAlign w:val="bottom"/>
            <w:hideMark/>
          </w:tcPr>
          <w:p w:rsidR="00EC6A77" w:rsidRPr="00EC6A77" w:rsidRDefault="00EC6A77" w:rsidP="00EC6A77">
            <w:pPr>
              <w:jc w:val="center"/>
              <w:rPr>
                <w:rFonts w:ascii="Arial" w:hAnsi="Arial" w:cs="Arial"/>
                <w:b/>
                <w:bCs/>
              </w:rPr>
            </w:pPr>
          </w:p>
        </w:tc>
        <w:tc>
          <w:tcPr>
            <w:tcW w:w="2656" w:type="dxa"/>
            <w:tcBorders>
              <w:top w:val="nil"/>
              <w:left w:val="nil"/>
              <w:bottom w:val="nil"/>
              <w:right w:val="nil"/>
            </w:tcBorders>
            <w:shd w:val="clear" w:color="auto" w:fill="auto"/>
            <w:noWrap/>
            <w:vAlign w:val="bottom"/>
            <w:hideMark/>
          </w:tcPr>
          <w:p w:rsidR="00EC6A77" w:rsidRPr="00EC6A77" w:rsidRDefault="00EC6A77" w:rsidP="00EC6A77">
            <w:pPr>
              <w:rPr>
                <w:rFonts w:ascii="Arial" w:hAnsi="Arial" w:cs="Arial"/>
                <w:b/>
                <w:bCs/>
              </w:rPr>
            </w:pPr>
          </w:p>
        </w:tc>
      </w:tr>
      <w:tr w:rsidR="00EC6A77" w:rsidRPr="00EC6A77" w:rsidTr="00E52CAB">
        <w:trPr>
          <w:trHeight w:val="525"/>
        </w:trPr>
        <w:tc>
          <w:tcPr>
            <w:tcW w:w="10620" w:type="dxa"/>
            <w:gridSpan w:val="5"/>
            <w:tcBorders>
              <w:top w:val="nil"/>
              <w:left w:val="nil"/>
              <w:bottom w:val="nil"/>
              <w:right w:val="nil"/>
            </w:tcBorders>
            <w:shd w:val="clear" w:color="auto" w:fill="auto"/>
            <w:vAlign w:val="bottom"/>
            <w:hideMark/>
          </w:tcPr>
          <w:p w:rsidR="00EC6A77" w:rsidRPr="00EC6A77" w:rsidRDefault="00EC6A77" w:rsidP="00EC6A77">
            <w:pPr>
              <w:rPr>
                <w:rFonts w:ascii="Arial" w:hAnsi="Arial" w:cs="Arial"/>
                <w:b/>
                <w:bCs/>
              </w:rPr>
            </w:pPr>
            <w:r w:rsidRPr="00EC6A77">
              <w:rPr>
                <w:rFonts w:ascii="Arial" w:hAnsi="Arial" w:cs="Arial"/>
                <w:b/>
                <w:bCs/>
              </w:rPr>
              <w:t>Unit Evaluated:_____________________         Location____________________</w:t>
            </w:r>
          </w:p>
        </w:tc>
      </w:tr>
      <w:tr w:rsidR="00EC6A77" w:rsidRPr="00EC6A77" w:rsidTr="00E52CAB">
        <w:trPr>
          <w:trHeight w:val="315"/>
        </w:trPr>
        <w:tc>
          <w:tcPr>
            <w:tcW w:w="4376" w:type="dxa"/>
            <w:tcBorders>
              <w:top w:val="nil"/>
              <w:left w:val="nil"/>
              <w:bottom w:val="nil"/>
              <w:right w:val="nil"/>
            </w:tcBorders>
            <w:shd w:val="clear" w:color="auto" w:fill="auto"/>
            <w:vAlign w:val="bottom"/>
            <w:hideMark/>
          </w:tcPr>
          <w:p w:rsidR="00EC6A77" w:rsidRPr="00EC6A77" w:rsidRDefault="00EC6A77" w:rsidP="00EC6A77">
            <w:pPr>
              <w:rPr>
                <w:rFonts w:ascii="Arial" w:hAnsi="Arial" w:cs="Arial"/>
                <w:b/>
                <w:bCs/>
              </w:rPr>
            </w:pPr>
          </w:p>
        </w:tc>
        <w:tc>
          <w:tcPr>
            <w:tcW w:w="1116" w:type="dxa"/>
            <w:tcBorders>
              <w:top w:val="nil"/>
              <w:left w:val="nil"/>
              <w:bottom w:val="nil"/>
              <w:right w:val="nil"/>
            </w:tcBorders>
            <w:shd w:val="clear" w:color="auto" w:fill="auto"/>
            <w:noWrap/>
            <w:vAlign w:val="bottom"/>
            <w:hideMark/>
          </w:tcPr>
          <w:p w:rsidR="00EC6A77" w:rsidRPr="00EC6A77" w:rsidRDefault="00EC6A77" w:rsidP="00EC6A77">
            <w:pPr>
              <w:rPr>
                <w:rFonts w:ascii="Arial" w:hAnsi="Arial" w:cs="Arial"/>
                <w:b/>
                <w:bCs/>
              </w:rPr>
            </w:pPr>
          </w:p>
        </w:tc>
        <w:tc>
          <w:tcPr>
            <w:tcW w:w="1216" w:type="dxa"/>
            <w:tcBorders>
              <w:top w:val="nil"/>
              <w:left w:val="nil"/>
              <w:bottom w:val="nil"/>
              <w:right w:val="nil"/>
            </w:tcBorders>
            <w:shd w:val="clear" w:color="auto" w:fill="auto"/>
            <w:noWrap/>
            <w:vAlign w:val="bottom"/>
            <w:hideMark/>
          </w:tcPr>
          <w:p w:rsidR="00EC6A77" w:rsidRPr="00EC6A77" w:rsidRDefault="00EC6A77" w:rsidP="00EC6A77">
            <w:pPr>
              <w:rPr>
                <w:rFonts w:ascii="Arial" w:hAnsi="Arial" w:cs="Arial"/>
                <w:b/>
                <w:bCs/>
              </w:rPr>
            </w:pPr>
          </w:p>
        </w:tc>
        <w:tc>
          <w:tcPr>
            <w:tcW w:w="1256" w:type="dxa"/>
            <w:tcBorders>
              <w:top w:val="nil"/>
              <w:left w:val="nil"/>
              <w:bottom w:val="nil"/>
              <w:right w:val="nil"/>
            </w:tcBorders>
            <w:shd w:val="clear" w:color="auto" w:fill="auto"/>
            <w:noWrap/>
            <w:vAlign w:val="bottom"/>
            <w:hideMark/>
          </w:tcPr>
          <w:p w:rsidR="00EC6A77" w:rsidRPr="00EC6A77" w:rsidRDefault="00EC6A77" w:rsidP="00EC6A77">
            <w:pPr>
              <w:jc w:val="center"/>
              <w:rPr>
                <w:rFonts w:ascii="Arial" w:hAnsi="Arial" w:cs="Arial"/>
                <w:b/>
                <w:bCs/>
              </w:rPr>
            </w:pPr>
          </w:p>
        </w:tc>
        <w:tc>
          <w:tcPr>
            <w:tcW w:w="2656" w:type="dxa"/>
            <w:tcBorders>
              <w:top w:val="nil"/>
              <w:left w:val="nil"/>
              <w:bottom w:val="nil"/>
              <w:right w:val="nil"/>
            </w:tcBorders>
            <w:shd w:val="clear" w:color="auto" w:fill="auto"/>
            <w:noWrap/>
            <w:vAlign w:val="bottom"/>
            <w:hideMark/>
          </w:tcPr>
          <w:p w:rsidR="00EC6A77" w:rsidRPr="00EC6A77" w:rsidRDefault="00EC6A77" w:rsidP="00EC6A77">
            <w:pPr>
              <w:rPr>
                <w:rFonts w:ascii="Arial" w:hAnsi="Arial" w:cs="Arial"/>
                <w:b/>
                <w:bCs/>
              </w:rPr>
            </w:pPr>
          </w:p>
        </w:tc>
      </w:tr>
      <w:tr w:rsidR="00EC6A77" w:rsidRPr="00EC6A77" w:rsidTr="00E52CAB">
        <w:trPr>
          <w:trHeight w:val="315"/>
        </w:trPr>
        <w:tc>
          <w:tcPr>
            <w:tcW w:w="10620" w:type="dxa"/>
            <w:gridSpan w:val="5"/>
            <w:tcBorders>
              <w:top w:val="nil"/>
              <w:left w:val="nil"/>
              <w:bottom w:val="nil"/>
              <w:right w:val="nil"/>
            </w:tcBorders>
            <w:shd w:val="clear" w:color="auto" w:fill="auto"/>
            <w:vAlign w:val="bottom"/>
            <w:hideMark/>
          </w:tcPr>
          <w:p w:rsidR="00EC6A77" w:rsidRPr="00EC6A77" w:rsidRDefault="00EC6A77" w:rsidP="00EC6A77">
            <w:pPr>
              <w:rPr>
                <w:rFonts w:ascii="Arial" w:hAnsi="Arial" w:cs="Arial"/>
                <w:b/>
                <w:bCs/>
              </w:rPr>
            </w:pPr>
            <w:r w:rsidRPr="00EC6A77">
              <w:rPr>
                <w:rFonts w:ascii="Arial" w:hAnsi="Arial" w:cs="Arial"/>
                <w:b/>
                <w:bCs/>
              </w:rPr>
              <w:t>Evaluator (s):_________________________    UIC______________</w:t>
            </w:r>
          </w:p>
        </w:tc>
      </w:tr>
      <w:tr w:rsidR="00EC6A77" w:rsidRPr="00EC6A77" w:rsidTr="00E52CAB">
        <w:trPr>
          <w:trHeight w:val="315"/>
        </w:trPr>
        <w:tc>
          <w:tcPr>
            <w:tcW w:w="4376" w:type="dxa"/>
            <w:tcBorders>
              <w:top w:val="nil"/>
              <w:left w:val="nil"/>
              <w:bottom w:val="nil"/>
              <w:right w:val="nil"/>
            </w:tcBorders>
            <w:shd w:val="clear" w:color="auto" w:fill="auto"/>
            <w:vAlign w:val="bottom"/>
            <w:hideMark/>
          </w:tcPr>
          <w:p w:rsidR="00EC6A77" w:rsidRPr="00EC6A77" w:rsidRDefault="00EC6A77" w:rsidP="00EC6A77">
            <w:pPr>
              <w:rPr>
                <w:rFonts w:ascii="Arial" w:hAnsi="Arial" w:cs="Arial"/>
                <w:b/>
                <w:bCs/>
              </w:rPr>
            </w:pPr>
          </w:p>
        </w:tc>
        <w:tc>
          <w:tcPr>
            <w:tcW w:w="1116" w:type="dxa"/>
            <w:tcBorders>
              <w:top w:val="nil"/>
              <w:left w:val="nil"/>
              <w:bottom w:val="nil"/>
              <w:right w:val="nil"/>
            </w:tcBorders>
            <w:shd w:val="clear" w:color="auto" w:fill="auto"/>
            <w:noWrap/>
            <w:vAlign w:val="bottom"/>
            <w:hideMark/>
          </w:tcPr>
          <w:p w:rsidR="00EC6A77" w:rsidRPr="00EC6A77" w:rsidRDefault="00EC6A77" w:rsidP="00EC6A77">
            <w:pPr>
              <w:rPr>
                <w:rFonts w:ascii="Arial" w:hAnsi="Arial" w:cs="Arial"/>
                <w:b/>
                <w:bCs/>
              </w:rPr>
            </w:pPr>
          </w:p>
        </w:tc>
        <w:tc>
          <w:tcPr>
            <w:tcW w:w="1216" w:type="dxa"/>
            <w:tcBorders>
              <w:top w:val="nil"/>
              <w:left w:val="nil"/>
              <w:bottom w:val="nil"/>
              <w:right w:val="nil"/>
            </w:tcBorders>
            <w:shd w:val="clear" w:color="auto" w:fill="auto"/>
            <w:noWrap/>
            <w:vAlign w:val="bottom"/>
            <w:hideMark/>
          </w:tcPr>
          <w:p w:rsidR="00EC6A77" w:rsidRPr="00EC6A77" w:rsidRDefault="00EC6A77" w:rsidP="00EC6A77">
            <w:pPr>
              <w:rPr>
                <w:rFonts w:ascii="Arial" w:hAnsi="Arial" w:cs="Arial"/>
                <w:b/>
                <w:bCs/>
              </w:rPr>
            </w:pPr>
          </w:p>
        </w:tc>
        <w:tc>
          <w:tcPr>
            <w:tcW w:w="1256" w:type="dxa"/>
            <w:tcBorders>
              <w:top w:val="nil"/>
              <w:left w:val="nil"/>
              <w:bottom w:val="nil"/>
              <w:right w:val="nil"/>
            </w:tcBorders>
            <w:shd w:val="clear" w:color="auto" w:fill="auto"/>
            <w:noWrap/>
            <w:vAlign w:val="bottom"/>
            <w:hideMark/>
          </w:tcPr>
          <w:p w:rsidR="00EC6A77" w:rsidRPr="00EC6A77" w:rsidRDefault="00EC6A77" w:rsidP="00EC6A77">
            <w:pPr>
              <w:jc w:val="center"/>
              <w:rPr>
                <w:rFonts w:ascii="Arial" w:hAnsi="Arial" w:cs="Arial"/>
                <w:b/>
                <w:bCs/>
              </w:rPr>
            </w:pPr>
          </w:p>
        </w:tc>
        <w:tc>
          <w:tcPr>
            <w:tcW w:w="2656" w:type="dxa"/>
            <w:tcBorders>
              <w:top w:val="nil"/>
              <w:left w:val="nil"/>
              <w:bottom w:val="nil"/>
              <w:right w:val="nil"/>
            </w:tcBorders>
            <w:shd w:val="clear" w:color="auto" w:fill="auto"/>
            <w:noWrap/>
            <w:vAlign w:val="bottom"/>
            <w:hideMark/>
          </w:tcPr>
          <w:p w:rsidR="00EC6A77" w:rsidRPr="00EC6A77" w:rsidRDefault="00EC6A77" w:rsidP="00EC6A77">
            <w:pPr>
              <w:rPr>
                <w:rFonts w:ascii="Arial" w:hAnsi="Arial" w:cs="Arial"/>
                <w:b/>
                <w:bCs/>
              </w:rPr>
            </w:pPr>
          </w:p>
        </w:tc>
      </w:tr>
      <w:tr w:rsidR="00EC6A77" w:rsidRPr="00EC6A77" w:rsidTr="00E52CAB">
        <w:trPr>
          <w:trHeight w:val="315"/>
        </w:trPr>
        <w:tc>
          <w:tcPr>
            <w:tcW w:w="10620" w:type="dxa"/>
            <w:gridSpan w:val="5"/>
            <w:tcBorders>
              <w:top w:val="nil"/>
              <w:left w:val="nil"/>
              <w:bottom w:val="nil"/>
              <w:right w:val="nil"/>
            </w:tcBorders>
            <w:shd w:val="clear" w:color="auto" w:fill="auto"/>
            <w:vAlign w:val="bottom"/>
            <w:hideMark/>
          </w:tcPr>
          <w:p w:rsidR="00EC6A77" w:rsidRPr="00EC6A77" w:rsidRDefault="00EC6A77" w:rsidP="00EC6A77">
            <w:pPr>
              <w:rPr>
                <w:rFonts w:ascii="Arial" w:hAnsi="Arial" w:cs="Arial"/>
                <w:b/>
                <w:bCs/>
              </w:rPr>
            </w:pPr>
            <w:r w:rsidRPr="00EC6A77">
              <w:rPr>
                <w:rFonts w:ascii="Arial" w:hAnsi="Arial" w:cs="Arial"/>
                <w:b/>
                <w:bCs/>
              </w:rPr>
              <w:t>POCs:______________________________________________________________</w:t>
            </w:r>
          </w:p>
        </w:tc>
      </w:tr>
      <w:tr w:rsidR="00EC6A77" w:rsidRPr="00EC6A77" w:rsidTr="00E52CAB">
        <w:trPr>
          <w:trHeight w:val="315"/>
        </w:trPr>
        <w:tc>
          <w:tcPr>
            <w:tcW w:w="4376" w:type="dxa"/>
            <w:tcBorders>
              <w:top w:val="nil"/>
              <w:left w:val="nil"/>
              <w:bottom w:val="nil"/>
              <w:right w:val="nil"/>
            </w:tcBorders>
            <w:shd w:val="clear" w:color="auto" w:fill="auto"/>
            <w:vAlign w:val="bottom"/>
            <w:hideMark/>
          </w:tcPr>
          <w:p w:rsidR="00EC6A77" w:rsidRPr="00EC6A77" w:rsidRDefault="00EC6A77" w:rsidP="00EC6A77">
            <w:pPr>
              <w:rPr>
                <w:rFonts w:ascii="Arial" w:hAnsi="Arial" w:cs="Arial"/>
                <w:b/>
                <w:bCs/>
              </w:rPr>
            </w:pPr>
          </w:p>
        </w:tc>
        <w:tc>
          <w:tcPr>
            <w:tcW w:w="1116" w:type="dxa"/>
            <w:tcBorders>
              <w:top w:val="nil"/>
              <w:left w:val="nil"/>
              <w:bottom w:val="nil"/>
              <w:right w:val="nil"/>
            </w:tcBorders>
            <w:shd w:val="clear" w:color="auto" w:fill="auto"/>
            <w:noWrap/>
            <w:vAlign w:val="bottom"/>
            <w:hideMark/>
          </w:tcPr>
          <w:p w:rsidR="00EC6A77" w:rsidRPr="00EC6A77" w:rsidRDefault="00EC6A77" w:rsidP="00EC6A77">
            <w:pPr>
              <w:rPr>
                <w:rFonts w:ascii="Arial" w:hAnsi="Arial" w:cs="Arial"/>
                <w:b/>
                <w:bCs/>
              </w:rPr>
            </w:pPr>
          </w:p>
        </w:tc>
        <w:tc>
          <w:tcPr>
            <w:tcW w:w="1216" w:type="dxa"/>
            <w:tcBorders>
              <w:top w:val="nil"/>
              <w:left w:val="nil"/>
              <w:bottom w:val="nil"/>
              <w:right w:val="nil"/>
            </w:tcBorders>
            <w:shd w:val="clear" w:color="auto" w:fill="auto"/>
            <w:noWrap/>
            <w:vAlign w:val="bottom"/>
            <w:hideMark/>
          </w:tcPr>
          <w:p w:rsidR="00EC6A77" w:rsidRPr="00EC6A77" w:rsidRDefault="00EC6A77" w:rsidP="00EC6A77">
            <w:pPr>
              <w:rPr>
                <w:rFonts w:ascii="Arial" w:hAnsi="Arial" w:cs="Arial"/>
                <w:b/>
                <w:bCs/>
              </w:rPr>
            </w:pPr>
          </w:p>
        </w:tc>
        <w:tc>
          <w:tcPr>
            <w:tcW w:w="1256" w:type="dxa"/>
            <w:tcBorders>
              <w:top w:val="nil"/>
              <w:left w:val="nil"/>
              <w:bottom w:val="nil"/>
              <w:right w:val="nil"/>
            </w:tcBorders>
            <w:shd w:val="clear" w:color="auto" w:fill="auto"/>
            <w:noWrap/>
            <w:vAlign w:val="bottom"/>
            <w:hideMark/>
          </w:tcPr>
          <w:p w:rsidR="00EC6A77" w:rsidRPr="00EC6A77" w:rsidRDefault="00EC6A77" w:rsidP="00EC6A77">
            <w:pPr>
              <w:jc w:val="center"/>
              <w:rPr>
                <w:rFonts w:ascii="Arial" w:hAnsi="Arial" w:cs="Arial"/>
                <w:b/>
                <w:bCs/>
              </w:rPr>
            </w:pPr>
          </w:p>
        </w:tc>
        <w:tc>
          <w:tcPr>
            <w:tcW w:w="2656" w:type="dxa"/>
            <w:tcBorders>
              <w:top w:val="nil"/>
              <w:left w:val="nil"/>
              <w:bottom w:val="nil"/>
              <w:right w:val="nil"/>
            </w:tcBorders>
            <w:shd w:val="clear" w:color="auto" w:fill="auto"/>
            <w:noWrap/>
            <w:vAlign w:val="bottom"/>
            <w:hideMark/>
          </w:tcPr>
          <w:p w:rsidR="00EC6A77" w:rsidRPr="00EC6A77" w:rsidRDefault="00EC6A77" w:rsidP="00EC6A77">
            <w:pPr>
              <w:rPr>
                <w:rFonts w:ascii="Arial" w:hAnsi="Arial" w:cs="Arial"/>
                <w:b/>
                <w:bCs/>
              </w:rPr>
            </w:pPr>
          </w:p>
        </w:tc>
      </w:tr>
      <w:tr w:rsidR="00EC6A77" w:rsidRPr="00EC6A77" w:rsidTr="00E52CAB">
        <w:trPr>
          <w:trHeight w:val="315"/>
        </w:trPr>
        <w:tc>
          <w:tcPr>
            <w:tcW w:w="10620" w:type="dxa"/>
            <w:gridSpan w:val="5"/>
            <w:tcBorders>
              <w:top w:val="nil"/>
              <w:left w:val="nil"/>
              <w:bottom w:val="nil"/>
              <w:right w:val="nil"/>
            </w:tcBorders>
            <w:shd w:val="clear" w:color="auto" w:fill="auto"/>
            <w:vAlign w:val="bottom"/>
            <w:hideMark/>
          </w:tcPr>
          <w:p w:rsidR="00EC6A77" w:rsidRPr="00EC6A77" w:rsidRDefault="00EC6A77" w:rsidP="00EC6A77">
            <w:pPr>
              <w:rPr>
                <w:rFonts w:ascii="Arial" w:hAnsi="Arial" w:cs="Arial"/>
                <w:b/>
                <w:bCs/>
              </w:rPr>
            </w:pPr>
            <w:r w:rsidRPr="00EC6A77">
              <w:rPr>
                <w:rFonts w:ascii="Arial" w:hAnsi="Arial" w:cs="Arial"/>
                <w:b/>
                <w:bCs/>
              </w:rPr>
              <w:t>Date of Evaluation:____________________     DODAAC___________</w:t>
            </w:r>
          </w:p>
        </w:tc>
      </w:tr>
      <w:tr w:rsidR="00EC6A77" w:rsidRPr="00EC6A77" w:rsidTr="00E52CAB">
        <w:trPr>
          <w:trHeight w:val="315"/>
        </w:trPr>
        <w:tc>
          <w:tcPr>
            <w:tcW w:w="4376" w:type="dxa"/>
            <w:tcBorders>
              <w:top w:val="nil"/>
              <w:left w:val="nil"/>
              <w:bottom w:val="nil"/>
              <w:right w:val="nil"/>
            </w:tcBorders>
            <w:shd w:val="clear" w:color="auto" w:fill="auto"/>
            <w:vAlign w:val="bottom"/>
            <w:hideMark/>
          </w:tcPr>
          <w:p w:rsidR="00EC6A77" w:rsidRPr="00EC6A77" w:rsidRDefault="00EC6A77" w:rsidP="00EC6A77">
            <w:pPr>
              <w:rPr>
                <w:rFonts w:ascii="Arial" w:hAnsi="Arial" w:cs="Arial"/>
                <w:b/>
                <w:bCs/>
              </w:rPr>
            </w:pPr>
          </w:p>
        </w:tc>
        <w:tc>
          <w:tcPr>
            <w:tcW w:w="1116" w:type="dxa"/>
            <w:tcBorders>
              <w:top w:val="nil"/>
              <w:left w:val="nil"/>
              <w:bottom w:val="nil"/>
              <w:right w:val="nil"/>
            </w:tcBorders>
            <w:shd w:val="clear" w:color="auto" w:fill="auto"/>
            <w:noWrap/>
            <w:vAlign w:val="bottom"/>
            <w:hideMark/>
          </w:tcPr>
          <w:p w:rsidR="00EC6A77" w:rsidRPr="00EC6A77" w:rsidRDefault="00EC6A77" w:rsidP="00EC6A77">
            <w:pPr>
              <w:rPr>
                <w:rFonts w:ascii="Arial" w:hAnsi="Arial" w:cs="Arial"/>
                <w:b/>
                <w:bCs/>
              </w:rPr>
            </w:pPr>
          </w:p>
        </w:tc>
        <w:tc>
          <w:tcPr>
            <w:tcW w:w="1216" w:type="dxa"/>
            <w:tcBorders>
              <w:top w:val="nil"/>
              <w:left w:val="nil"/>
              <w:bottom w:val="nil"/>
              <w:right w:val="nil"/>
            </w:tcBorders>
            <w:shd w:val="clear" w:color="auto" w:fill="auto"/>
            <w:noWrap/>
            <w:vAlign w:val="bottom"/>
            <w:hideMark/>
          </w:tcPr>
          <w:p w:rsidR="00EC6A77" w:rsidRPr="00EC6A77" w:rsidRDefault="00EC6A77" w:rsidP="00EC6A77">
            <w:pPr>
              <w:rPr>
                <w:rFonts w:ascii="Arial" w:hAnsi="Arial" w:cs="Arial"/>
                <w:b/>
                <w:bCs/>
              </w:rPr>
            </w:pPr>
          </w:p>
        </w:tc>
        <w:tc>
          <w:tcPr>
            <w:tcW w:w="1256" w:type="dxa"/>
            <w:tcBorders>
              <w:top w:val="nil"/>
              <w:left w:val="nil"/>
              <w:bottom w:val="nil"/>
              <w:right w:val="nil"/>
            </w:tcBorders>
            <w:shd w:val="clear" w:color="auto" w:fill="auto"/>
            <w:noWrap/>
            <w:vAlign w:val="bottom"/>
            <w:hideMark/>
          </w:tcPr>
          <w:p w:rsidR="00EC6A77" w:rsidRPr="00EC6A77" w:rsidRDefault="00EC6A77" w:rsidP="00EC6A77">
            <w:pPr>
              <w:jc w:val="center"/>
              <w:rPr>
                <w:rFonts w:ascii="Arial" w:hAnsi="Arial" w:cs="Arial"/>
                <w:b/>
                <w:bCs/>
              </w:rPr>
            </w:pPr>
          </w:p>
        </w:tc>
        <w:tc>
          <w:tcPr>
            <w:tcW w:w="2656" w:type="dxa"/>
            <w:tcBorders>
              <w:top w:val="nil"/>
              <w:left w:val="nil"/>
              <w:bottom w:val="nil"/>
              <w:right w:val="nil"/>
            </w:tcBorders>
            <w:shd w:val="clear" w:color="auto" w:fill="auto"/>
            <w:noWrap/>
            <w:vAlign w:val="bottom"/>
            <w:hideMark/>
          </w:tcPr>
          <w:p w:rsidR="00EC6A77" w:rsidRPr="00EC6A77" w:rsidRDefault="00EC6A77" w:rsidP="00EC6A77">
            <w:pPr>
              <w:rPr>
                <w:rFonts w:ascii="Arial" w:hAnsi="Arial" w:cs="Arial"/>
                <w:b/>
                <w:bCs/>
              </w:rPr>
            </w:pPr>
          </w:p>
        </w:tc>
      </w:tr>
      <w:tr w:rsidR="00EC6A77" w:rsidRPr="00EC6A77" w:rsidTr="00E52CAB">
        <w:trPr>
          <w:trHeight w:val="330"/>
        </w:trPr>
        <w:tc>
          <w:tcPr>
            <w:tcW w:w="4376" w:type="dxa"/>
            <w:tcBorders>
              <w:top w:val="nil"/>
              <w:left w:val="nil"/>
              <w:bottom w:val="nil"/>
              <w:right w:val="nil"/>
            </w:tcBorders>
            <w:shd w:val="clear" w:color="auto" w:fill="auto"/>
            <w:vAlign w:val="bottom"/>
            <w:hideMark/>
          </w:tcPr>
          <w:p w:rsidR="00EC6A77" w:rsidRPr="00EC6A77" w:rsidRDefault="00EC6A77" w:rsidP="00EC6A77">
            <w:pPr>
              <w:rPr>
                <w:rFonts w:ascii="Arial" w:hAnsi="Arial" w:cs="Arial"/>
                <w:b/>
                <w:bCs/>
              </w:rPr>
            </w:pPr>
          </w:p>
        </w:tc>
        <w:tc>
          <w:tcPr>
            <w:tcW w:w="1116" w:type="dxa"/>
            <w:tcBorders>
              <w:top w:val="nil"/>
              <w:left w:val="nil"/>
              <w:bottom w:val="nil"/>
              <w:right w:val="nil"/>
            </w:tcBorders>
            <w:shd w:val="clear" w:color="auto" w:fill="auto"/>
            <w:noWrap/>
            <w:vAlign w:val="bottom"/>
            <w:hideMark/>
          </w:tcPr>
          <w:p w:rsidR="00EC6A77" w:rsidRPr="00EC6A77" w:rsidRDefault="00EC6A77" w:rsidP="00EC6A77">
            <w:pPr>
              <w:rPr>
                <w:rFonts w:ascii="Arial" w:hAnsi="Arial" w:cs="Arial"/>
                <w:b/>
                <w:bCs/>
              </w:rPr>
            </w:pPr>
          </w:p>
        </w:tc>
        <w:tc>
          <w:tcPr>
            <w:tcW w:w="1216" w:type="dxa"/>
            <w:tcBorders>
              <w:top w:val="nil"/>
              <w:left w:val="nil"/>
              <w:bottom w:val="nil"/>
              <w:right w:val="nil"/>
            </w:tcBorders>
            <w:shd w:val="clear" w:color="auto" w:fill="auto"/>
            <w:noWrap/>
            <w:vAlign w:val="bottom"/>
            <w:hideMark/>
          </w:tcPr>
          <w:p w:rsidR="00EC6A77" w:rsidRPr="00EC6A77" w:rsidRDefault="00EC6A77" w:rsidP="00EC6A77">
            <w:pPr>
              <w:rPr>
                <w:rFonts w:ascii="Arial" w:hAnsi="Arial" w:cs="Arial"/>
                <w:b/>
                <w:bCs/>
              </w:rPr>
            </w:pPr>
          </w:p>
        </w:tc>
        <w:tc>
          <w:tcPr>
            <w:tcW w:w="1256" w:type="dxa"/>
            <w:tcBorders>
              <w:top w:val="nil"/>
              <w:left w:val="nil"/>
              <w:bottom w:val="nil"/>
              <w:right w:val="nil"/>
            </w:tcBorders>
            <w:shd w:val="clear" w:color="auto" w:fill="auto"/>
            <w:noWrap/>
            <w:vAlign w:val="bottom"/>
            <w:hideMark/>
          </w:tcPr>
          <w:p w:rsidR="00EC6A77" w:rsidRPr="00EC6A77" w:rsidRDefault="00EC6A77" w:rsidP="00EC6A77">
            <w:pPr>
              <w:jc w:val="center"/>
              <w:rPr>
                <w:rFonts w:ascii="Arial" w:hAnsi="Arial" w:cs="Arial"/>
                <w:b/>
                <w:bCs/>
              </w:rPr>
            </w:pPr>
          </w:p>
        </w:tc>
        <w:tc>
          <w:tcPr>
            <w:tcW w:w="2656" w:type="dxa"/>
            <w:tcBorders>
              <w:top w:val="nil"/>
              <w:left w:val="nil"/>
              <w:bottom w:val="nil"/>
              <w:right w:val="nil"/>
            </w:tcBorders>
            <w:shd w:val="clear" w:color="auto" w:fill="auto"/>
            <w:noWrap/>
            <w:vAlign w:val="bottom"/>
            <w:hideMark/>
          </w:tcPr>
          <w:p w:rsidR="00EC6A77" w:rsidRPr="00EC6A77" w:rsidRDefault="00EC6A77" w:rsidP="00EC6A77">
            <w:pPr>
              <w:rPr>
                <w:rFonts w:ascii="Arial" w:hAnsi="Arial" w:cs="Arial"/>
                <w:b/>
                <w:bCs/>
              </w:rPr>
            </w:pPr>
          </w:p>
        </w:tc>
      </w:tr>
      <w:tr w:rsidR="00EC6A77" w:rsidRPr="00EC6A77" w:rsidTr="00E52CAB">
        <w:trPr>
          <w:trHeight w:val="600"/>
        </w:trPr>
        <w:tc>
          <w:tcPr>
            <w:tcW w:w="4376" w:type="dxa"/>
            <w:tcBorders>
              <w:top w:val="single" w:sz="12" w:space="0" w:color="auto"/>
              <w:left w:val="single" w:sz="12" w:space="0" w:color="auto"/>
              <w:bottom w:val="single" w:sz="12" w:space="0" w:color="auto"/>
              <w:right w:val="single" w:sz="12"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Area Inspected</w:t>
            </w:r>
          </w:p>
        </w:tc>
        <w:tc>
          <w:tcPr>
            <w:tcW w:w="1116" w:type="dxa"/>
            <w:tcBorders>
              <w:top w:val="single" w:sz="12" w:space="0" w:color="auto"/>
              <w:left w:val="nil"/>
              <w:bottom w:val="single" w:sz="12" w:space="0" w:color="auto"/>
              <w:right w:val="single" w:sz="12"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single" w:sz="12" w:space="0" w:color="auto"/>
              <w:left w:val="nil"/>
              <w:bottom w:val="single" w:sz="12" w:space="0" w:color="auto"/>
              <w:right w:val="single" w:sz="12"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sz w:val="22"/>
                <w:szCs w:val="22"/>
              </w:rPr>
              <w:t> </w:t>
            </w:r>
          </w:p>
        </w:tc>
        <w:tc>
          <w:tcPr>
            <w:tcW w:w="1256" w:type="dxa"/>
            <w:tcBorders>
              <w:top w:val="single" w:sz="12" w:space="0" w:color="auto"/>
              <w:left w:val="nil"/>
              <w:bottom w:val="single" w:sz="12" w:space="0" w:color="auto"/>
              <w:right w:val="single" w:sz="12"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2656" w:type="dxa"/>
            <w:tcBorders>
              <w:top w:val="single" w:sz="12" w:space="0" w:color="auto"/>
              <w:left w:val="nil"/>
              <w:bottom w:val="single" w:sz="12" w:space="0" w:color="auto"/>
              <w:right w:val="single" w:sz="12"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420"/>
        </w:trPr>
        <w:tc>
          <w:tcPr>
            <w:tcW w:w="4376" w:type="dxa"/>
            <w:tcBorders>
              <w:top w:val="nil"/>
              <w:left w:val="single" w:sz="12" w:space="0" w:color="auto"/>
              <w:bottom w:val="single" w:sz="12" w:space="0" w:color="auto"/>
              <w:right w:val="single" w:sz="12" w:space="0" w:color="auto"/>
            </w:tcBorders>
            <w:shd w:val="clear" w:color="auto" w:fill="auto"/>
            <w:hideMark/>
          </w:tcPr>
          <w:p w:rsidR="00EC6A77" w:rsidRPr="00EC6A77" w:rsidRDefault="00EC6A77" w:rsidP="00EC6A77">
            <w:pPr>
              <w:rPr>
                <w:rFonts w:ascii="Arial" w:hAnsi="Arial" w:cs="Arial"/>
                <w:b/>
                <w:bCs/>
              </w:rPr>
            </w:pPr>
            <w:r w:rsidRPr="00EC6A77">
              <w:rPr>
                <w:rFonts w:ascii="Arial" w:hAnsi="Arial" w:cs="Arial"/>
                <w:b/>
                <w:bCs/>
              </w:rPr>
              <w:t>I.  Publications</w:t>
            </w:r>
          </w:p>
        </w:tc>
        <w:tc>
          <w:tcPr>
            <w:tcW w:w="1116" w:type="dxa"/>
            <w:tcBorders>
              <w:top w:val="nil"/>
              <w:left w:val="nil"/>
              <w:bottom w:val="single" w:sz="12" w:space="0" w:color="auto"/>
              <w:right w:val="single" w:sz="12"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12" w:space="0" w:color="auto"/>
              <w:right w:val="single" w:sz="12"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56" w:type="dxa"/>
            <w:tcBorders>
              <w:top w:val="nil"/>
              <w:left w:val="nil"/>
              <w:bottom w:val="single" w:sz="12" w:space="0" w:color="auto"/>
              <w:right w:val="single" w:sz="12"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2656" w:type="dxa"/>
            <w:tcBorders>
              <w:top w:val="nil"/>
              <w:left w:val="nil"/>
              <w:bottom w:val="single" w:sz="12" w:space="0" w:color="auto"/>
              <w:right w:val="single" w:sz="12"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405"/>
        </w:trPr>
        <w:tc>
          <w:tcPr>
            <w:tcW w:w="4376" w:type="dxa"/>
            <w:tcBorders>
              <w:top w:val="nil"/>
              <w:left w:val="single" w:sz="12" w:space="0" w:color="auto"/>
              <w:bottom w:val="single" w:sz="12" w:space="0" w:color="auto"/>
              <w:right w:val="single" w:sz="12" w:space="0" w:color="auto"/>
            </w:tcBorders>
            <w:shd w:val="clear" w:color="auto" w:fill="auto"/>
            <w:hideMark/>
          </w:tcPr>
          <w:p w:rsidR="00EC6A77" w:rsidRPr="00EC6A77" w:rsidRDefault="00EC6A77" w:rsidP="00EC6A77">
            <w:pPr>
              <w:rPr>
                <w:rFonts w:ascii="Arial" w:hAnsi="Arial" w:cs="Arial"/>
                <w:b/>
                <w:bCs/>
              </w:rPr>
            </w:pPr>
            <w:r w:rsidRPr="00EC6A77">
              <w:rPr>
                <w:rFonts w:ascii="Arial" w:hAnsi="Arial" w:cs="Arial"/>
                <w:b/>
                <w:bCs/>
              </w:rPr>
              <w:t>II. Office  Layout and Appearance</w:t>
            </w:r>
          </w:p>
        </w:tc>
        <w:tc>
          <w:tcPr>
            <w:tcW w:w="1116" w:type="dxa"/>
            <w:tcBorders>
              <w:top w:val="nil"/>
              <w:left w:val="nil"/>
              <w:bottom w:val="single" w:sz="12" w:space="0" w:color="auto"/>
              <w:right w:val="single" w:sz="12"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12" w:space="0" w:color="auto"/>
              <w:right w:val="single" w:sz="12"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56" w:type="dxa"/>
            <w:tcBorders>
              <w:top w:val="nil"/>
              <w:left w:val="nil"/>
              <w:bottom w:val="single" w:sz="12" w:space="0" w:color="auto"/>
              <w:right w:val="single" w:sz="12"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2656" w:type="dxa"/>
            <w:tcBorders>
              <w:top w:val="nil"/>
              <w:left w:val="nil"/>
              <w:bottom w:val="single" w:sz="12" w:space="0" w:color="auto"/>
              <w:right w:val="single" w:sz="12"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375"/>
        </w:trPr>
        <w:tc>
          <w:tcPr>
            <w:tcW w:w="4376" w:type="dxa"/>
            <w:tcBorders>
              <w:top w:val="nil"/>
              <w:left w:val="single" w:sz="12" w:space="0" w:color="auto"/>
              <w:bottom w:val="single" w:sz="12" w:space="0" w:color="auto"/>
              <w:right w:val="single" w:sz="12" w:space="0" w:color="auto"/>
            </w:tcBorders>
            <w:shd w:val="clear" w:color="auto" w:fill="auto"/>
            <w:hideMark/>
          </w:tcPr>
          <w:p w:rsidR="00EC6A77" w:rsidRPr="00EC6A77" w:rsidRDefault="00EC6A77" w:rsidP="00EC6A77">
            <w:pPr>
              <w:rPr>
                <w:rFonts w:ascii="Arial" w:hAnsi="Arial" w:cs="Arial"/>
                <w:b/>
                <w:bCs/>
              </w:rPr>
            </w:pPr>
            <w:r w:rsidRPr="00EC6A77">
              <w:rPr>
                <w:rFonts w:ascii="Arial" w:hAnsi="Arial" w:cs="Arial"/>
                <w:b/>
                <w:bCs/>
              </w:rPr>
              <w:t>III.  Standard Operating Procedures</w:t>
            </w:r>
          </w:p>
        </w:tc>
        <w:tc>
          <w:tcPr>
            <w:tcW w:w="1116" w:type="dxa"/>
            <w:tcBorders>
              <w:top w:val="nil"/>
              <w:left w:val="nil"/>
              <w:bottom w:val="single" w:sz="12" w:space="0" w:color="auto"/>
              <w:right w:val="single" w:sz="12"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12" w:space="0" w:color="auto"/>
              <w:right w:val="single" w:sz="12"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56" w:type="dxa"/>
            <w:tcBorders>
              <w:top w:val="nil"/>
              <w:left w:val="nil"/>
              <w:bottom w:val="single" w:sz="12" w:space="0" w:color="auto"/>
              <w:right w:val="single" w:sz="12"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2656" w:type="dxa"/>
            <w:tcBorders>
              <w:top w:val="nil"/>
              <w:left w:val="nil"/>
              <w:bottom w:val="single" w:sz="12" w:space="0" w:color="auto"/>
              <w:right w:val="single" w:sz="12"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345"/>
        </w:trPr>
        <w:tc>
          <w:tcPr>
            <w:tcW w:w="4376" w:type="dxa"/>
            <w:tcBorders>
              <w:top w:val="nil"/>
              <w:left w:val="single" w:sz="12" w:space="0" w:color="auto"/>
              <w:bottom w:val="single" w:sz="12" w:space="0" w:color="auto"/>
              <w:right w:val="single" w:sz="12" w:space="0" w:color="auto"/>
            </w:tcBorders>
            <w:shd w:val="clear" w:color="auto" w:fill="auto"/>
            <w:hideMark/>
          </w:tcPr>
          <w:p w:rsidR="00EC6A77" w:rsidRPr="00EC6A77" w:rsidRDefault="00EC6A77" w:rsidP="00EC6A77">
            <w:pPr>
              <w:rPr>
                <w:rFonts w:ascii="Arial" w:hAnsi="Arial" w:cs="Arial"/>
                <w:b/>
                <w:bCs/>
              </w:rPr>
            </w:pPr>
            <w:r w:rsidRPr="00EC6A77">
              <w:rPr>
                <w:rFonts w:ascii="Arial" w:hAnsi="Arial" w:cs="Arial"/>
                <w:b/>
                <w:bCs/>
              </w:rPr>
              <w:t>IV.  Functional Files (ARIMS)</w:t>
            </w:r>
          </w:p>
        </w:tc>
        <w:tc>
          <w:tcPr>
            <w:tcW w:w="1116" w:type="dxa"/>
            <w:tcBorders>
              <w:top w:val="nil"/>
              <w:left w:val="nil"/>
              <w:bottom w:val="single" w:sz="12" w:space="0" w:color="auto"/>
              <w:right w:val="single" w:sz="12"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12" w:space="0" w:color="auto"/>
              <w:right w:val="single" w:sz="12"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56" w:type="dxa"/>
            <w:tcBorders>
              <w:top w:val="nil"/>
              <w:left w:val="nil"/>
              <w:bottom w:val="single" w:sz="12" w:space="0" w:color="auto"/>
              <w:right w:val="single" w:sz="12"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2656" w:type="dxa"/>
            <w:tcBorders>
              <w:top w:val="nil"/>
              <w:left w:val="nil"/>
              <w:bottom w:val="single" w:sz="12" w:space="0" w:color="auto"/>
              <w:right w:val="single" w:sz="12"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630"/>
        </w:trPr>
        <w:tc>
          <w:tcPr>
            <w:tcW w:w="4376" w:type="dxa"/>
            <w:tcBorders>
              <w:top w:val="nil"/>
              <w:left w:val="single" w:sz="12" w:space="0" w:color="auto"/>
              <w:bottom w:val="single" w:sz="12" w:space="0" w:color="auto"/>
              <w:right w:val="single" w:sz="12" w:space="0" w:color="auto"/>
            </w:tcBorders>
            <w:shd w:val="clear" w:color="auto" w:fill="auto"/>
            <w:hideMark/>
          </w:tcPr>
          <w:p w:rsidR="00EC6A77" w:rsidRPr="00EC6A77" w:rsidRDefault="00EC6A77" w:rsidP="00EC6A77">
            <w:pPr>
              <w:rPr>
                <w:rFonts w:ascii="Arial" w:hAnsi="Arial" w:cs="Arial"/>
                <w:b/>
                <w:bCs/>
              </w:rPr>
            </w:pPr>
            <w:r w:rsidRPr="00EC6A77">
              <w:rPr>
                <w:rFonts w:ascii="Arial" w:hAnsi="Arial" w:cs="Arial"/>
                <w:b/>
                <w:bCs/>
              </w:rPr>
              <w:t>V.  Property Account/ Responsibility</w:t>
            </w:r>
          </w:p>
        </w:tc>
        <w:tc>
          <w:tcPr>
            <w:tcW w:w="1116" w:type="dxa"/>
            <w:tcBorders>
              <w:top w:val="nil"/>
              <w:left w:val="nil"/>
              <w:bottom w:val="single" w:sz="12" w:space="0" w:color="auto"/>
              <w:right w:val="single" w:sz="12"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12" w:space="0" w:color="auto"/>
              <w:right w:val="single" w:sz="12"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56" w:type="dxa"/>
            <w:tcBorders>
              <w:top w:val="nil"/>
              <w:left w:val="nil"/>
              <w:bottom w:val="single" w:sz="12" w:space="0" w:color="auto"/>
              <w:right w:val="single" w:sz="12"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2656" w:type="dxa"/>
            <w:tcBorders>
              <w:top w:val="nil"/>
              <w:left w:val="nil"/>
              <w:bottom w:val="single" w:sz="12" w:space="0" w:color="auto"/>
              <w:right w:val="single" w:sz="12"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405"/>
        </w:trPr>
        <w:tc>
          <w:tcPr>
            <w:tcW w:w="4376" w:type="dxa"/>
            <w:tcBorders>
              <w:top w:val="nil"/>
              <w:left w:val="single" w:sz="12" w:space="0" w:color="auto"/>
              <w:bottom w:val="single" w:sz="12" w:space="0" w:color="auto"/>
              <w:right w:val="single" w:sz="12" w:space="0" w:color="auto"/>
            </w:tcBorders>
            <w:shd w:val="clear" w:color="auto" w:fill="auto"/>
            <w:hideMark/>
          </w:tcPr>
          <w:p w:rsidR="00EC6A77" w:rsidRPr="00EC6A77" w:rsidRDefault="00EC6A77" w:rsidP="00EC6A77">
            <w:pPr>
              <w:rPr>
                <w:rFonts w:ascii="Arial" w:hAnsi="Arial" w:cs="Arial"/>
                <w:b/>
                <w:bCs/>
              </w:rPr>
            </w:pPr>
            <w:r w:rsidRPr="00EC6A77">
              <w:rPr>
                <w:rFonts w:ascii="Arial" w:hAnsi="Arial" w:cs="Arial"/>
                <w:b/>
                <w:bCs/>
              </w:rPr>
              <w:t>VI. Adjustment Documents</w:t>
            </w:r>
          </w:p>
        </w:tc>
        <w:tc>
          <w:tcPr>
            <w:tcW w:w="1116" w:type="dxa"/>
            <w:tcBorders>
              <w:top w:val="nil"/>
              <w:left w:val="nil"/>
              <w:bottom w:val="single" w:sz="12" w:space="0" w:color="auto"/>
              <w:right w:val="single" w:sz="12"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12" w:space="0" w:color="auto"/>
              <w:right w:val="single" w:sz="12"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56" w:type="dxa"/>
            <w:tcBorders>
              <w:top w:val="nil"/>
              <w:left w:val="nil"/>
              <w:bottom w:val="single" w:sz="12" w:space="0" w:color="auto"/>
              <w:right w:val="single" w:sz="12"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2656" w:type="dxa"/>
            <w:tcBorders>
              <w:top w:val="nil"/>
              <w:left w:val="nil"/>
              <w:bottom w:val="single" w:sz="12" w:space="0" w:color="auto"/>
              <w:right w:val="single" w:sz="12"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360"/>
        </w:trPr>
        <w:tc>
          <w:tcPr>
            <w:tcW w:w="4376" w:type="dxa"/>
            <w:tcBorders>
              <w:top w:val="nil"/>
              <w:left w:val="single" w:sz="12" w:space="0" w:color="auto"/>
              <w:bottom w:val="single" w:sz="12" w:space="0" w:color="auto"/>
              <w:right w:val="single" w:sz="12" w:space="0" w:color="auto"/>
            </w:tcBorders>
            <w:shd w:val="clear" w:color="auto" w:fill="auto"/>
            <w:hideMark/>
          </w:tcPr>
          <w:p w:rsidR="00EC6A77" w:rsidRPr="00EC6A77" w:rsidRDefault="00EC6A77" w:rsidP="00EC6A77">
            <w:pPr>
              <w:rPr>
                <w:rFonts w:ascii="Arial" w:hAnsi="Arial" w:cs="Arial"/>
                <w:b/>
                <w:bCs/>
              </w:rPr>
            </w:pPr>
            <w:r w:rsidRPr="00EC6A77">
              <w:rPr>
                <w:rFonts w:ascii="Arial" w:hAnsi="Arial" w:cs="Arial"/>
                <w:b/>
                <w:bCs/>
              </w:rPr>
              <w:t>VII. Inventories</w:t>
            </w:r>
          </w:p>
        </w:tc>
        <w:tc>
          <w:tcPr>
            <w:tcW w:w="1116" w:type="dxa"/>
            <w:tcBorders>
              <w:top w:val="nil"/>
              <w:left w:val="nil"/>
              <w:bottom w:val="single" w:sz="12" w:space="0" w:color="auto"/>
              <w:right w:val="single" w:sz="12"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12" w:space="0" w:color="auto"/>
              <w:right w:val="single" w:sz="12"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56" w:type="dxa"/>
            <w:tcBorders>
              <w:top w:val="nil"/>
              <w:left w:val="nil"/>
              <w:bottom w:val="single" w:sz="12" w:space="0" w:color="auto"/>
              <w:right w:val="single" w:sz="12"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2656" w:type="dxa"/>
            <w:tcBorders>
              <w:top w:val="nil"/>
              <w:left w:val="nil"/>
              <w:bottom w:val="single" w:sz="12" w:space="0" w:color="auto"/>
              <w:right w:val="single" w:sz="12"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345"/>
        </w:trPr>
        <w:tc>
          <w:tcPr>
            <w:tcW w:w="4376" w:type="dxa"/>
            <w:tcBorders>
              <w:top w:val="nil"/>
              <w:left w:val="single" w:sz="12" w:space="0" w:color="auto"/>
              <w:bottom w:val="single" w:sz="12" w:space="0" w:color="auto"/>
              <w:right w:val="single" w:sz="12" w:space="0" w:color="auto"/>
            </w:tcBorders>
            <w:shd w:val="clear" w:color="auto" w:fill="auto"/>
            <w:hideMark/>
          </w:tcPr>
          <w:p w:rsidR="00EC6A77" w:rsidRPr="00EC6A77" w:rsidRDefault="00EC6A77" w:rsidP="00EC6A77">
            <w:pPr>
              <w:rPr>
                <w:rFonts w:ascii="Arial" w:hAnsi="Arial" w:cs="Arial"/>
                <w:b/>
                <w:bCs/>
              </w:rPr>
            </w:pPr>
            <w:r w:rsidRPr="00EC6A77">
              <w:rPr>
                <w:rFonts w:ascii="Arial" w:hAnsi="Arial" w:cs="Arial"/>
                <w:b/>
                <w:bCs/>
              </w:rPr>
              <w:t>VIII. Key Control</w:t>
            </w:r>
          </w:p>
        </w:tc>
        <w:tc>
          <w:tcPr>
            <w:tcW w:w="1116" w:type="dxa"/>
            <w:tcBorders>
              <w:top w:val="nil"/>
              <w:left w:val="nil"/>
              <w:bottom w:val="single" w:sz="12" w:space="0" w:color="auto"/>
              <w:right w:val="single" w:sz="12" w:space="0" w:color="auto"/>
            </w:tcBorders>
            <w:shd w:val="clear" w:color="auto" w:fill="auto"/>
            <w:noWrap/>
            <w:vAlign w:val="bottom"/>
            <w:hideMark/>
          </w:tcPr>
          <w:p w:rsidR="00EC6A77" w:rsidRPr="00EC6A77" w:rsidRDefault="00EC6A77" w:rsidP="00EC6A77">
            <w:pPr>
              <w:rPr>
                <w:rFonts w:ascii="Arial" w:hAnsi="Arial" w:cs="Arial"/>
                <w:b/>
                <w:bCs/>
              </w:rPr>
            </w:pPr>
            <w:r w:rsidRPr="00EC6A77">
              <w:rPr>
                <w:rFonts w:ascii="Arial" w:hAnsi="Arial" w:cs="Arial"/>
                <w:b/>
                <w:bCs/>
              </w:rPr>
              <w:t> </w:t>
            </w:r>
          </w:p>
        </w:tc>
        <w:tc>
          <w:tcPr>
            <w:tcW w:w="1216" w:type="dxa"/>
            <w:tcBorders>
              <w:top w:val="nil"/>
              <w:left w:val="nil"/>
              <w:bottom w:val="single" w:sz="12" w:space="0" w:color="auto"/>
              <w:right w:val="single" w:sz="12" w:space="0" w:color="auto"/>
            </w:tcBorders>
            <w:shd w:val="clear" w:color="auto" w:fill="auto"/>
            <w:noWrap/>
            <w:vAlign w:val="bottom"/>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56" w:type="dxa"/>
            <w:tcBorders>
              <w:top w:val="nil"/>
              <w:left w:val="nil"/>
              <w:bottom w:val="single" w:sz="12" w:space="0" w:color="auto"/>
              <w:right w:val="single" w:sz="12" w:space="0" w:color="auto"/>
            </w:tcBorders>
            <w:shd w:val="clear" w:color="auto" w:fill="auto"/>
            <w:noWrap/>
            <w:vAlign w:val="bottom"/>
            <w:hideMark/>
          </w:tcPr>
          <w:p w:rsidR="00EC6A77" w:rsidRPr="00EC6A77" w:rsidRDefault="00EC6A77" w:rsidP="00EC6A77">
            <w:pPr>
              <w:rPr>
                <w:rFonts w:ascii="Arial" w:hAnsi="Arial" w:cs="Arial"/>
                <w:b/>
                <w:bCs/>
              </w:rPr>
            </w:pPr>
            <w:r w:rsidRPr="00EC6A77">
              <w:rPr>
                <w:rFonts w:ascii="Arial" w:hAnsi="Arial" w:cs="Arial"/>
                <w:b/>
                <w:bCs/>
              </w:rPr>
              <w:t> </w:t>
            </w:r>
          </w:p>
        </w:tc>
        <w:tc>
          <w:tcPr>
            <w:tcW w:w="2656" w:type="dxa"/>
            <w:tcBorders>
              <w:top w:val="nil"/>
              <w:left w:val="nil"/>
              <w:bottom w:val="single" w:sz="12" w:space="0" w:color="auto"/>
              <w:right w:val="single" w:sz="12"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345"/>
        </w:trPr>
        <w:tc>
          <w:tcPr>
            <w:tcW w:w="4376" w:type="dxa"/>
            <w:tcBorders>
              <w:top w:val="nil"/>
              <w:left w:val="single" w:sz="12" w:space="0" w:color="auto"/>
              <w:bottom w:val="single" w:sz="12" w:space="0" w:color="auto"/>
              <w:right w:val="single" w:sz="12" w:space="0" w:color="auto"/>
            </w:tcBorders>
            <w:shd w:val="clear" w:color="auto" w:fill="auto"/>
            <w:hideMark/>
          </w:tcPr>
          <w:p w:rsidR="00EC6A77" w:rsidRPr="00EC6A77" w:rsidRDefault="00EC6A77" w:rsidP="00EC6A77">
            <w:pPr>
              <w:rPr>
                <w:rFonts w:ascii="Arial" w:hAnsi="Arial" w:cs="Arial"/>
                <w:b/>
                <w:bCs/>
              </w:rPr>
            </w:pPr>
            <w:r w:rsidRPr="00EC6A77">
              <w:rPr>
                <w:rFonts w:ascii="Arial" w:hAnsi="Arial" w:cs="Arial"/>
                <w:b/>
                <w:bCs/>
              </w:rPr>
              <w:t>IX. Arms Room</w:t>
            </w:r>
          </w:p>
        </w:tc>
        <w:tc>
          <w:tcPr>
            <w:tcW w:w="1116" w:type="dxa"/>
            <w:tcBorders>
              <w:top w:val="nil"/>
              <w:left w:val="nil"/>
              <w:bottom w:val="single" w:sz="12" w:space="0" w:color="auto"/>
              <w:right w:val="single" w:sz="12" w:space="0" w:color="auto"/>
            </w:tcBorders>
            <w:shd w:val="clear" w:color="auto" w:fill="auto"/>
            <w:noWrap/>
            <w:vAlign w:val="bottom"/>
            <w:hideMark/>
          </w:tcPr>
          <w:p w:rsidR="00EC6A77" w:rsidRPr="00EC6A77" w:rsidRDefault="00EC6A77" w:rsidP="00EC6A77">
            <w:pPr>
              <w:rPr>
                <w:rFonts w:ascii="Arial" w:hAnsi="Arial" w:cs="Arial"/>
                <w:b/>
                <w:bCs/>
              </w:rPr>
            </w:pPr>
            <w:r w:rsidRPr="00EC6A77">
              <w:rPr>
                <w:rFonts w:ascii="Arial" w:hAnsi="Arial" w:cs="Arial"/>
                <w:b/>
                <w:bCs/>
              </w:rPr>
              <w:t> </w:t>
            </w:r>
          </w:p>
        </w:tc>
        <w:tc>
          <w:tcPr>
            <w:tcW w:w="1216" w:type="dxa"/>
            <w:tcBorders>
              <w:top w:val="nil"/>
              <w:left w:val="nil"/>
              <w:bottom w:val="single" w:sz="12" w:space="0" w:color="auto"/>
              <w:right w:val="single" w:sz="12" w:space="0" w:color="auto"/>
            </w:tcBorders>
            <w:shd w:val="clear" w:color="auto" w:fill="auto"/>
            <w:noWrap/>
            <w:vAlign w:val="bottom"/>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56" w:type="dxa"/>
            <w:tcBorders>
              <w:top w:val="nil"/>
              <w:left w:val="nil"/>
              <w:bottom w:val="single" w:sz="12" w:space="0" w:color="auto"/>
              <w:right w:val="single" w:sz="12" w:space="0" w:color="auto"/>
            </w:tcBorders>
            <w:shd w:val="clear" w:color="auto" w:fill="auto"/>
            <w:noWrap/>
            <w:vAlign w:val="bottom"/>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2656" w:type="dxa"/>
            <w:tcBorders>
              <w:top w:val="nil"/>
              <w:left w:val="nil"/>
              <w:bottom w:val="single" w:sz="12" w:space="0" w:color="auto"/>
              <w:right w:val="single" w:sz="12"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330"/>
        </w:trPr>
        <w:tc>
          <w:tcPr>
            <w:tcW w:w="4376" w:type="dxa"/>
            <w:tcBorders>
              <w:top w:val="nil"/>
              <w:left w:val="nil"/>
              <w:bottom w:val="nil"/>
              <w:right w:val="nil"/>
            </w:tcBorders>
            <w:shd w:val="clear" w:color="auto" w:fill="auto"/>
            <w:hideMark/>
          </w:tcPr>
          <w:p w:rsidR="00EC6A77" w:rsidRPr="00EC6A77" w:rsidRDefault="00EC6A77" w:rsidP="00EC6A77">
            <w:pPr>
              <w:rPr>
                <w:rFonts w:ascii="Arial" w:hAnsi="Arial" w:cs="Arial"/>
                <w:b/>
                <w:bCs/>
              </w:rPr>
            </w:pPr>
          </w:p>
        </w:tc>
        <w:tc>
          <w:tcPr>
            <w:tcW w:w="1116" w:type="dxa"/>
            <w:tcBorders>
              <w:top w:val="nil"/>
              <w:left w:val="nil"/>
              <w:bottom w:val="nil"/>
              <w:right w:val="nil"/>
            </w:tcBorders>
            <w:shd w:val="clear" w:color="auto" w:fill="auto"/>
            <w:noWrap/>
            <w:vAlign w:val="bottom"/>
            <w:hideMark/>
          </w:tcPr>
          <w:p w:rsidR="00EC6A77" w:rsidRPr="00EC6A77" w:rsidRDefault="00EC6A77" w:rsidP="00EC6A77">
            <w:pPr>
              <w:rPr>
                <w:rFonts w:ascii="Arial" w:hAnsi="Arial" w:cs="Arial"/>
                <w:b/>
                <w:bCs/>
              </w:rPr>
            </w:pPr>
          </w:p>
        </w:tc>
        <w:tc>
          <w:tcPr>
            <w:tcW w:w="1216" w:type="dxa"/>
            <w:tcBorders>
              <w:top w:val="nil"/>
              <w:left w:val="nil"/>
              <w:bottom w:val="nil"/>
              <w:right w:val="nil"/>
            </w:tcBorders>
            <w:shd w:val="clear" w:color="auto" w:fill="auto"/>
            <w:noWrap/>
            <w:vAlign w:val="bottom"/>
            <w:hideMark/>
          </w:tcPr>
          <w:p w:rsidR="00EC6A77" w:rsidRPr="00EC6A77" w:rsidRDefault="00EC6A77" w:rsidP="00EC6A77">
            <w:pPr>
              <w:jc w:val="center"/>
              <w:rPr>
                <w:rFonts w:ascii="Arial" w:hAnsi="Arial" w:cs="Arial"/>
                <w:b/>
                <w:bCs/>
              </w:rPr>
            </w:pPr>
          </w:p>
        </w:tc>
        <w:tc>
          <w:tcPr>
            <w:tcW w:w="1256" w:type="dxa"/>
            <w:tcBorders>
              <w:top w:val="nil"/>
              <w:left w:val="nil"/>
              <w:bottom w:val="nil"/>
              <w:right w:val="nil"/>
            </w:tcBorders>
            <w:shd w:val="clear" w:color="auto" w:fill="auto"/>
            <w:noWrap/>
            <w:vAlign w:val="bottom"/>
            <w:hideMark/>
          </w:tcPr>
          <w:p w:rsidR="00EC6A77" w:rsidRPr="00EC6A77" w:rsidRDefault="00EC6A77" w:rsidP="00EC6A77">
            <w:pPr>
              <w:jc w:val="center"/>
              <w:rPr>
                <w:rFonts w:ascii="Arial" w:hAnsi="Arial" w:cs="Arial"/>
                <w:b/>
                <w:bCs/>
              </w:rPr>
            </w:pPr>
          </w:p>
        </w:tc>
        <w:tc>
          <w:tcPr>
            <w:tcW w:w="2656" w:type="dxa"/>
            <w:tcBorders>
              <w:top w:val="nil"/>
              <w:left w:val="nil"/>
              <w:bottom w:val="nil"/>
              <w:right w:val="nil"/>
            </w:tcBorders>
            <w:shd w:val="clear" w:color="auto" w:fill="auto"/>
            <w:hideMark/>
          </w:tcPr>
          <w:p w:rsidR="00EC6A77" w:rsidRPr="00EC6A77" w:rsidRDefault="00EC6A77" w:rsidP="00EC6A77">
            <w:pPr>
              <w:jc w:val="center"/>
              <w:rPr>
                <w:rFonts w:ascii="Arial" w:hAnsi="Arial" w:cs="Arial"/>
                <w:b/>
                <w:bCs/>
              </w:rPr>
            </w:pPr>
          </w:p>
        </w:tc>
      </w:tr>
      <w:tr w:rsidR="00EC6A77" w:rsidRPr="00EC6A77" w:rsidTr="00E52CAB">
        <w:trPr>
          <w:trHeight w:val="315"/>
        </w:trPr>
        <w:tc>
          <w:tcPr>
            <w:tcW w:w="4376" w:type="dxa"/>
            <w:tcBorders>
              <w:top w:val="nil"/>
              <w:left w:val="nil"/>
              <w:bottom w:val="nil"/>
              <w:right w:val="nil"/>
            </w:tcBorders>
            <w:shd w:val="clear" w:color="auto" w:fill="auto"/>
            <w:vAlign w:val="bottom"/>
            <w:hideMark/>
          </w:tcPr>
          <w:p w:rsidR="00EC6A77" w:rsidRPr="00EC6A77" w:rsidRDefault="00EC6A77" w:rsidP="00EC6A77">
            <w:pPr>
              <w:rPr>
                <w:rFonts w:ascii="Arial" w:hAnsi="Arial" w:cs="Arial"/>
                <w:b/>
                <w:bCs/>
              </w:rPr>
            </w:pPr>
          </w:p>
        </w:tc>
        <w:tc>
          <w:tcPr>
            <w:tcW w:w="1116" w:type="dxa"/>
            <w:tcBorders>
              <w:top w:val="nil"/>
              <w:left w:val="nil"/>
              <w:bottom w:val="nil"/>
              <w:right w:val="nil"/>
            </w:tcBorders>
            <w:shd w:val="clear" w:color="auto" w:fill="auto"/>
            <w:noWrap/>
            <w:vAlign w:val="bottom"/>
            <w:hideMark/>
          </w:tcPr>
          <w:p w:rsidR="00EC6A77" w:rsidRPr="00EC6A77" w:rsidRDefault="00EC6A77" w:rsidP="00EC6A77">
            <w:pPr>
              <w:rPr>
                <w:rFonts w:ascii="Arial" w:hAnsi="Arial" w:cs="Arial"/>
              </w:rPr>
            </w:pPr>
          </w:p>
        </w:tc>
        <w:tc>
          <w:tcPr>
            <w:tcW w:w="1216" w:type="dxa"/>
            <w:tcBorders>
              <w:top w:val="nil"/>
              <w:left w:val="nil"/>
              <w:bottom w:val="nil"/>
              <w:right w:val="nil"/>
            </w:tcBorders>
            <w:shd w:val="clear" w:color="auto" w:fill="auto"/>
            <w:noWrap/>
            <w:vAlign w:val="bottom"/>
            <w:hideMark/>
          </w:tcPr>
          <w:p w:rsidR="00EC6A77" w:rsidRPr="00EC6A77" w:rsidRDefault="00EC6A77" w:rsidP="00EC6A77">
            <w:pPr>
              <w:rPr>
                <w:rFonts w:ascii="Arial" w:hAnsi="Arial" w:cs="Arial"/>
              </w:rPr>
            </w:pPr>
          </w:p>
        </w:tc>
        <w:tc>
          <w:tcPr>
            <w:tcW w:w="1256" w:type="dxa"/>
            <w:tcBorders>
              <w:top w:val="nil"/>
              <w:left w:val="nil"/>
              <w:bottom w:val="nil"/>
              <w:right w:val="nil"/>
            </w:tcBorders>
            <w:shd w:val="clear" w:color="auto" w:fill="auto"/>
            <w:noWrap/>
            <w:vAlign w:val="bottom"/>
            <w:hideMark/>
          </w:tcPr>
          <w:p w:rsidR="00EC6A77" w:rsidRPr="00EC6A77" w:rsidRDefault="00EC6A77" w:rsidP="00EC6A77">
            <w:pPr>
              <w:rPr>
                <w:rFonts w:ascii="Arial" w:hAnsi="Arial" w:cs="Arial"/>
              </w:rPr>
            </w:pPr>
          </w:p>
        </w:tc>
        <w:tc>
          <w:tcPr>
            <w:tcW w:w="2656" w:type="dxa"/>
            <w:tcBorders>
              <w:top w:val="nil"/>
              <w:left w:val="nil"/>
              <w:bottom w:val="nil"/>
              <w:right w:val="nil"/>
            </w:tcBorders>
            <w:shd w:val="clear" w:color="auto" w:fill="auto"/>
            <w:noWrap/>
            <w:vAlign w:val="bottom"/>
            <w:hideMark/>
          </w:tcPr>
          <w:p w:rsidR="00EC6A77" w:rsidRPr="00EC6A77" w:rsidRDefault="00EC6A77" w:rsidP="00EC6A77">
            <w:pPr>
              <w:rPr>
                <w:rFonts w:ascii="Arial" w:hAnsi="Arial" w:cs="Arial"/>
                <w:b/>
                <w:bCs/>
              </w:rPr>
            </w:pPr>
          </w:p>
        </w:tc>
      </w:tr>
      <w:tr w:rsidR="00EC6A77" w:rsidRPr="00EC6A77" w:rsidTr="00E52CAB">
        <w:trPr>
          <w:trHeight w:val="315"/>
        </w:trPr>
        <w:tc>
          <w:tcPr>
            <w:tcW w:w="4376" w:type="dxa"/>
            <w:tcBorders>
              <w:top w:val="single" w:sz="4" w:space="0" w:color="auto"/>
              <w:left w:val="single" w:sz="4" w:space="0" w:color="auto"/>
              <w:bottom w:val="single" w:sz="4" w:space="0" w:color="auto"/>
              <w:right w:val="single" w:sz="4" w:space="0" w:color="auto"/>
            </w:tcBorders>
            <w:shd w:val="clear" w:color="000000" w:fill="C0C0C0"/>
            <w:hideMark/>
          </w:tcPr>
          <w:p w:rsidR="00EC6A77" w:rsidRPr="00EC6A77" w:rsidRDefault="00EC6A77" w:rsidP="00EC6A77">
            <w:pPr>
              <w:rPr>
                <w:rFonts w:ascii="Arial" w:hAnsi="Arial" w:cs="Arial"/>
                <w:b/>
                <w:bCs/>
              </w:rPr>
            </w:pPr>
            <w:r w:rsidRPr="00EC6A77">
              <w:rPr>
                <w:rFonts w:ascii="Arial" w:hAnsi="Arial" w:cs="Arial"/>
                <w:b/>
                <w:bCs/>
              </w:rPr>
              <w:t xml:space="preserve">I.  PUBLICATIONS         </w:t>
            </w:r>
          </w:p>
        </w:tc>
        <w:tc>
          <w:tcPr>
            <w:tcW w:w="1116" w:type="dxa"/>
            <w:vMerge w:val="restart"/>
            <w:tcBorders>
              <w:top w:val="single" w:sz="4" w:space="0" w:color="auto"/>
              <w:left w:val="single" w:sz="4" w:space="0" w:color="auto"/>
              <w:bottom w:val="single" w:sz="4" w:space="0" w:color="auto"/>
              <w:right w:val="single" w:sz="4"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YES</w:t>
            </w:r>
          </w:p>
        </w:tc>
        <w:tc>
          <w:tcPr>
            <w:tcW w:w="1216" w:type="dxa"/>
            <w:vMerge w:val="restart"/>
            <w:tcBorders>
              <w:top w:val="single" w:sz="4" w:space="0" w:color="auto"/>
              <w:left w:val="single" w:sz="4" w:space="0" w:color="auto"/>
              <w:bottom w:val="single" w:sz="4" w:space="0" w:color="auto"/>
              <w:right w:val="single" w:sz="4"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NO</w:t>
            </w:r>
          </w:p>
        </w:tc>
        <w:tc>
          <w:tcPr>
            <w:tcW w:w="3912" w:type="dxa"/>
            <w:gridSpan w:val="2"/>
            <w:vMerge w:val="restart"/>
            <w:tcBorders>
              <w:top w:val="single" w:sz="4" w:space="0" w:color="auto"/>
              <w:left w:val="single" w:sz="4" w:space="0" w:color="auto"/>
              <w:bottom w:val="single" w:sz="4" w:space="0" w:color="auto"/>
              <w:right w:val="single" w:sz="4"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NOTES</w:t>
            </w:r>
          </w:p>
        </w:tc>
      </w:tr>
      <w:tr w:rsidR="00EC6A77" w:rsidRPr="00EC6A77" w:rsidTr="00E52CAB">
        <w:trPr>
          <w:trHeight w:val="315"/>
        </w:trPr>
        <w:tc>
          <w:tcPr>
            <w:tcW w:w="4376" w:type="dxa"/>
            <w:tcBorders>
              <w:top w:val="nil"/>
              <w:left w:val="single" w:sz="4" w:space="0" w:color="auto"/>
              <w:bottom w:val="single" w:sz="4" w:space="0" w:color="auto"/>
              <w:right w:val="single" w:sz="4" w:space="0" w:color="auto"/>
            </w:tcBorders>
            <w:shd w:val="clear" w:color="000000" w:fill="C0C0C0"/>
            <w:hideMark/>
          </w:tcPr>
          <w:p w:rsidR="00EC6A77" w:rsidRPr="00EC6A77" w:rsidRDefault="00EC6A77" w:rsidP="00EC6A77">
            <w:pPr>
              <w:jc w:val="right"/>
              <w:rPr>
                <w:rFonts w:ascii="Arial" w:hAnsi="Arial" w:cs="Arial"/>
                <w:b/>
                <w:bCs/>
              </w:rPr>
            </w:pPr>
            <w:r w:rsidRPr="00EC6A77">
              <w:rPr>
                <w:rFonts w:ascii="Arial" w:hAnsi="Arial" w:cs="Arial"/>
                <w:b/>
                <w:bCs/>
              </w:rPr>
              <w:t>Rating _____</w:t>
            </w: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EC6A77" w:rsidRPr="00EC6A77" w:rsidRDefault="00EC6A77" w:rsidP="00EC6A77">
            <w:pPr>
              <w:rPr>
                <w:rFonts w:ascii="Arial" w:hAnsi="Arial" w:cs="Arial"/>
                <w:b/>
                <w:bCs/>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rsidR="00EC6A77" w:rsidRPr="00EC6A77" w:rsidRDefault="00EC6A77" w:rsidP="00EC6A77">
            <w:pPr>
              <w:rPr>
                <w:rFonts w:ascii="Arial" w:hAnsi="Arial" w:cs="Arial"/>
                <w:b/>
                <w:bCs/>
              </w:rPr>
            </w:pPr>
          </w:p>
        </w:tc>
        <w:tc>
          <w:tcPr>
            <w:tcW w:w="3912" w:type="dxa"/>
            <w:gridSpan w:val="2"/>
            <w:vMerge/>
            <w:tcBorders>
              <w:top w:val="single" w:sz="4" w:space="0" w:color="auto"/>
              <w:left w:val="single" w:sz="4" w:space="0" w:color="auto"/>
              <w:bottom w:val="single" w:sz="4" w:space="0" w:color="auto"/>
              <w:right w:val="single" w:sz="4" w:space="0" w:color="auto"/>
            </w:tcBorders>
            <w:vAlign w:val="center"/>
            <w:hideMark/>
          </w:tcPr>
          <w:p w:rsidR="00EC6A77" w:rsidRPr="00EC6A77" w:rsidRDefault="00EC6A77" w:rsidP="00EC6A77">
            <w:pPr>
              <w:rPr>
                <w:rFonts w:ascii="Arial" w:hAnsi="Arial" w:cs="Arial"/>
                <w:b/>
                <w:bCs/>
              </w:rPr>
            </w:pPr>
          </w:p>
        </w:tc>
      </w:tr>
      <w:tr w:rsidR="00EC6A77" w:rsidRPr="00EC6A77" w:rsidTr="00E52CAB">
        <w:trPr>
          <w:trHeight w:val="52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lastRenderedPageBreak/>
              <w:t xml:space="preserve">*  AR 25-400-2 (The  Army Records Information Management System (ARIMS) </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52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  AR 190-11 (Physical Security of Arms, Ammunition and Explosives)</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w:t>
            </w:r>
          </w:p>
        </w:tc>
      </w:tr>
      <w:tr w:rsidR="00EC6A77" w:rsidRPr="00EC6A77" w:rsidTr="00E52CAB">
        <w:trPr>
          <w:trHeight w:val="52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 AR 190-51 (Security of Unclassified Army Property (Sensitive and Non sensitive) )</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52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AR 220-1 (Unit Status Reporting) (MTOE units only)</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52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  AR 700-84 (Issue and Sale of Personnel Clothing)</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52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AR 708-1 (Cataloging and Supply Management Data)</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52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  AR 710-2 (Inventory Management Supply Policy Below the Wholesale Level)</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52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AR 725-50 (Requisitioning, Receipt, and Issue System)</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52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  AR 735-5 (Policies and Procedures For Property Accountability)</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78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 xml:space="preserve">AR 840-10 (Flags, </w:t>
            </w:r>
            <w:proofErr w:type="spellStart"/>
            <w:r w:rsidRPr="00EC6A77">
              <w:rPr>
                <w:rFonts w:ascii="Arial" w:hAnsi="Arial" w:cs="Arial"/>
                <w:b/>
                <w:bCs/>
                <w:sz w:val="20"/>
                <w:szCs w:val="20"/>
              </w:rPr>
              <w:t>Guidons</w:t>
            </w:r>
            <w:proofErr w:type="spellEnd"/>
            <w:r w:rsidRPr="00EC6A77">
              <w:rPr>
                <w:rFonts w:ascii="Arial" w:hAnsi="Arial" w:cs="Arial"/>
                <w:b/>
                <w:bCs/>
                <w:sz w:val="20"/>
                <w:szCs w:val="20"/>
              </w:rPr>
              <w:t>, Streamers, Tabards, and Automobile and Aircraft Plates)</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52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CTA 8-100 (Army Medical Department Expendable/Durable Items)</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52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 CTA 50-900 (Clothing and Individual Equipment)</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52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 CTA 50-909 (Field and Garrison Furnishings and Equipment)</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33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 CTA 50-970 (Expendable/Durable Items)</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52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FM 10-27-4 (Organizational Supply for Unit Leaders)</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52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 DA Pam 735-5 Financial Liability Officer's Guide</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52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  DA PAM 710-2-1 (Using Unit Supply System (Manual Procedures))</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52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DA PAM 710-2-2 (Supply Support Activity System (Manual Procedures))</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330"/>
        </w:trPr>
        <w:tc>
          <w:tcPr>
            <w:tcW w:w="4376" w:type="dxa"/>
            <w:tcBorders>
              <w:top w:val="nil"/>
              <w:left w:val="single" w:sz="8" w:space="0" w:color="auto"/>
              <w:bottom w:val="single" w:sz="8" w:space="0" w:color="auto"/>
              <w:right w:val="single" w:sz="8" w:space="0" w:color="auto"/>
            </w:tcBorders>
            <w:shd w:val="clear" w:color="000000" w:fill="C0C0C0"/>
            <w:hideMark/>
          </w:tcPr>
          <w:p w:rsidR="00EC6A77" w:rsidRPr="00EC6A77" w:rsidRDefault="00EC6A77" w:rsidP="00EC6A77">
            <w:pPr>
              <w:jc w:val="right"/>
              <w:rPr>
                <w:rFonts w:ascii="Arial" w:hAnsi="Arial" w:cs="Arial"/>
                <w:b/>
                <w:bCs/>
                <w:sz w:val="16"/>
                <w:szCs w:val="16"/>
              </w:rPr>
            </w:pPr>
            <w:r w:rsidRPr="00EC6A77">
              <w:rPr>
                <w:rFonts w:ascii="Arial" w:hAnsi="Arial" w:cs="Arial"/>
                <w:b/>
                <w:bCs/>
                <w:sz w:val="16"/>
                <w:szCs w:val="16"/>
              </w:rPr>
              <w:t> </w:t>
            </w:r>
          </w:p>
        </w:tc>
        <w:tc>
          <w:tcPr>
            <w:tcW w:w="1116" w:type="dxa"/>
            <w:tcBorders>
              <w:top w:val="nil"/>
              <w:left w:val="nil"/>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330"/>
        </w:trPr>
        <w:tc>
          <w:tcPr>
            <w:tcW w:w="10620" w:type="dxa"/>
            <w:gridSpan w:val="5"/>
            <w:tcBorders>
              <w:top w:val="single" w:sz="8" w:space="0" w:color="auto"/>
              <w:left w:val="single" w:sz="8" w:space="0" w:color="auto"/>
              <w:bottom w:val="single" w:sz="8" w:space="0" w:color="auto"/>
              <w:right w:val="single" w:sz="8" w:space="0" w:color="auto"/>
            </w:tcBorders>
            <w:shd w:val="clear" w:color="auto" w:fill="auto"/>
            <w:hideMark/>
          </w:tcPr>
          <w:p w:rsidR="00EC6A77" w:rsidRPr="00EC6A77" w:rsidRDefault="00EC6A77" w:rsidP="00EC6A77">
            <w:pPr>
              <w:jc w:val="right"/>
              <w:rPr>
                <w:rFonts w:ascii="Arial" w:hAnsi="Arial" w:cs="Arial"/>
                <w:b/>
                <w:bCs/>
                <w:sz w:val="16"/>
                <w:szCs w:val="16"/>
              </w:rPr>
            </w:pPr>
            <w:r w:rsidRPr="00EC6A77">
              <w:rPr>
                <w:rFonts w:ascii="Arial" w:hAnsi="Arial" w:cs="Arial"/>
                <w:b/>
                <w:bCs/>
                <w:sz w:val="16"/>
                <w:szCs w:val="16"/>
              </w:rPr>
              <w:t> </w:t>
            </w:r>
          </w:p>
        </w:tc>
      </w:tr>
      <w:tr w:rsidR="00EC6A77" w:rsidRPr="00EC6A77" w:rsidTr="00E52CAB">
        <w:trPr>
          <w:trHeight w:val="330"/>
        </w:trPr>
        <w:tc>
          <w:tcPr>
            <w:tcW w:w="4376" w:type="dxa"/>
            <w:tcBorders>
              <w:top w:val="nil"/>
              <w:left w:val="single" w:sz="8" w:space="0" w:color="auto"/>
              <w:bottom w:val="single" w:sz="8" w:space="0" w:color="auto"/>
              <w:right w:val="single" w:sz="8" w:space="0" w:color="auto"/>
            </w:tcBorders>
            <w:shd w:val="clear" w:color="000000" w:fill="C0C0C0"/>
            <w:hideMark/>
          </w:tcPr>
          <w:p w:rsidR="00EC6A77" w:rsidRPr="00EC6A77" w:rsidRDefault="00EC6A77" w:rsidP="00EC6A77">
            <w:pPr>
              <w:rPr>
                <w:rFonts w:ascii="Arial" w:hAnsi="Arial" w:cs="Arial"/>
                <w:b/>
                <w:bCs/>
              </w:rPr>
            </w:pPr>
            <w:r w:rsidRPr="00EC6A77">
              <w:rPr>
                <w:rFonts w:ascii="Arial" w:hAnsi="Arial" w:cs="Arial"/>
                <w:b/>
                <w:bCs/>
              </w:rPr>
              <w:t xml:space="preserve">II. Office  Layout and Appearance </w:t>
            </w:r>
          </w:p>
        </w:tc>
        <w:tc>
          <w:tcPr>
            <w:tcW w:w="1116" w:type="dxa"/>
            <w:vMerge w:val="restart"/>
            <w:tcBorders>
              <w:top w:val="nil"/>
              <w:left w:val="single" w:sz="8" w:space="0" w:color="auto"/>
              <w:bottom w:val="single" w:sz="8" w:space="0" w:color="000000"/>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YES</w:t>
            </w:r>
          </w:p>
        </w:tc>
        <w:tc>
          <w:tcPr>
            <w:tcW w:w="1216" w:type="dxa"/>
            <w:vMerge w:val="restart"/>
            <w:tcBorders>
              <w:top w:val="nil"/>
              <w:left w:val="single" w:sz="8" w:space="0" w:color="auto"/>
              <w:bottom w:val="single" w:sz="8" w:space="0" w:color="000000"/>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NO</w:t>
            </w:r>
          </w:p>
        </w:tc>
        <w:tc>
          <w:tcPr>
            <w:tcW w:w="3912" w:type="dxa"/>
            <w:gridSpan w:val="2"/>
            <w:vMerge w:val="restart"/>
            <w:tcBorders>
              <w:top w:val="single" w:sz="8" w:space="0" w:color="auto"/>
              <w:left w:val="single" w:sz="8" w:space="0" w:color="auto"/>
              <w:bottom w:val="single" w:sz="8" w:space="0" w:color="000000"/>
              <w:right w:val="single" w:sz="8" w:space="0" w:color="000000"/>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NOTES</w:t>
            </w:r>
          </w:p>
        </w:tc>
      </w:tr>
      <w:tr w:rsidR="00EC6A77" w:rsidRPr="00EC6A77" w:rsidTr="00E52CAB">
        <w:trPr>
          <w:trHeight w:val="330"/>
        </w:trPr>
        <w:tc>
          <w:tcPr>
            <w:tcW w:w="4376" w:type="dxa"/>
            <w:tcBorders>
              <w:top w:val="nil"/>
              <w:left w:val="single" w:sz="8" w:space="0" w:color="auto"/>
              <w:bottom w:val="single" w:sz="8" w:space="0" w:color="auto"/>
              <w:right w:val="single" w:sz="8" w:space="0" w:color="auto"/>
            </w:tcBorders>
            <w:shd w:val="clear" w:color="000000" w:fill="C0C0C0"/>
            <w:hideMark/>
          </w:tcPr>
          <w:p w:rsidR="00EC6A77" w:rsidRPr="00EC6A77" w:rsidRDefault="00EC6A77" w:rsidP="00EC6A77">
            <w:pPr>
              <w:jc w:val="right"/>
              <w:rPr>
                <w:rFonts w:ascii="Arial" w:hAnsi="Arial" w:cs="Arial"/>
                <w:b/>
                <w:bCs/>
              </w:rPr>
            </w:pPr>
            <w:r w:rsidRPr="00EC6A77">
              <w:rPr>
                <w:rFonts w:ascii="Arial" w:hAnsi="Arial" w:cs="Arial"/>
                <w:b/>
                <w:bCs/>
              </w:rPr>
              <w:t>Rating _____</w:t>
            </w:r>
          </w:p>
        </w:tc>
        <w:tc>
          <w:tcPr>
            <w:tcW w:w="1116" w:type="dxa"/>
            <w:vMerge/>
            <w:tcBorders>
              <w:top w:val="nil"/>
              <w:left w:val="single" w:sz="8" w:space="0" w:color="auto"/>
              <w:bottom w:val="single" w:sz="8" w:space="0" w:color="000000"/>
              <w:right w:val="single" w:sz="8" w:space="0" w:color="auto"/>
            </w:tcBorders>
            <w:vAlign w:val="center"/>
            <w:hideMark/>
          </w:tcPr>
          <w:p w:rsidR="00EC6A77" w:rsidRPr="00EC6A77" w:rsidRDefault="00EC6A77" w:rsidP="00EC6A77">
            <w:pPr>
              <w:rPr>
                <w:rFonts w:ascii="Arial" w:hAnsi="Arial" w:cs="Arial"/>
                <w:b/>
                <w:bCs/>
              </w:rPr>
            </w:pPr>
          </w:p>
        </w:tc>
        <w:tc>
          <w:tcPr>
            <w:tcW w:w="1216" w:type="dxa"/>
            <w:vMerge/>
            <w:tcBorders>
              <w:top w:val="nil"/>
              <w:left w:val="single" w:sz="8" w:space="0" w:color="auto"/>
              <w:bottom w:val="single" w:sz="8" w:space="0" w:color="000000"/>
              <w:right w:val="single" w:sz="8" w:space="0" w:color="auto"/>
            </w:tcBorders>
            <w:vAlign w:val="center"/>
            <w:hideMark/>
          </w:tcPr>
          <w:p w:rsidR="00EC6A77" w:rsidRPr="00EC6A77" w:rsidRDefault="00EC6A77" w:rsidP="00EC6A77">
            <w:pPr>
              <w:rPr>
                <w:rFonts w:ascii="Arial" w:hAnsi="Arial" w:cs="Arial"/>
                <w:b/>
                <w:bCs/>
              </w:rPr>
            </w:pPr>
          </w:p>
        </w:tc>
        <w:tc>
          <w:tcPr>
            <w:tcW w:w="3912" w:type="dxa"/>
            <w:gridSpan w:val="2"/>
            <w:vMerge/>
            <w:tcBorders>
              <w:top w:val="single" w:sz="8" w:space="0" w:color="auto"/>
              <w:left w:val="single" w:sz="8" w:space="0" w:color="auto"/>
              <w:bottom w:val="single" w:sz="8" w:space="0" w:color="000000"/>
              <w:right w:val="single" w:sz="8" w:space="0" w:color="000000"/>
            </w:tcBorders>
            <w:vAlign w:val="center"/>
            <w:hideMark/>
          </w:tcPr>
          <w:p w:rsidR="00EC6A77" w:rsidRPr="00EC6A77" w:rsidRDefault="00EC6A77" w:rsidP="00EC6A77">
            <w:pPr>
              <w:rPr>
                <w:rFonts w:ascii="Arial" w:hAnsi="Arial" w:cs="Arial"/>
                <w:b/>
                <w:bCs/>
              </w:rPr>
            </w:pPr>
          </w:p>
        </w:tc>
      </w:tr>
      <w:tr w:rsidR="00EC6A77" w:rsidRPr="00EC6A77" w:rsidTr="00E52CAB">
        <w:trPr>
          <w:trHeight w:val="78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 xml:space="preserve">1. Is the Unit Supply office and all storage areas are neat, clean, and organized? (DOD </w:t>
            </w:r>
            <w:proofErr w:type="spellStart"/>
            <w:r w:rsidRPr="00EC6A77">
              <w:rPr>
                <w:rFonts w:ascii="Arial" w:hAnsi="Arial" w:cs="Arial"/>
                <w:b/>
                <w:bCs/>
                <w:sz w:val="20"/>
                <w:szCs w:val="20"/>
              </w:rPr>
              <w:t>Reg</w:t>
            </w:r>
            <w:proofErr w:type="spellEnd"/>
            <w:r w:rsidRPr="00EC6A77">
              <w:rPr>
                <w:rFonts w:ascii="Arial" w:hAnsi="Arial" w:cs="Arial"/>
                <w:b/>
                <w:bCs/>
                <w:sz w:val="20"/>
                <w:szCs w:val="20"/>
              </w:rPr>
              <w:t xml:space="preserve"> 4145.19-R-1, Para 6-108)</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000000"/>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78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2. Is the Unit Supply office has controlled access, and can be adequately secured? (AR 190-51, Para 3-25)</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000000"/>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78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lastRenderedPageBreak/>
              <w:t>3. Is the main entrance has posted the routine hours of operation and POCs for emergencies? (FM 10-27-4</w:t>
            </w:r>
            <w:r w:rsidRPr="00EC6A77">
              <w:rPr>
                <w:rFonts w:ascii="Arial" w:hAnsi="Arial" w:cs="Arial"/>
                <w:b/>
                <w:bCs/>
                <w:color w:val="000000"/>
                <w:sz w:val="20"/>
                <w:szCs w:val="20"/>
              </w:rPr>
              <w:t xml:space="preserve"> Ch1</w:t>
            </w:r>
            <w:r w:rsidRPr="00EC6A77">
              <w:rPr>
                <w:rFonts w:ascii="Arial" w:hAnsi="Arial" w:cs="Arial"/>
                <w:b/>
                <w:bCs/>
                <w:sz w:val="20"/>
                <w:szCs w:val="20"/>
              </w:rPr>
              <w:t>)</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color w:val="FF0000"/>
                <w:sz w:val="20"/>
                <w:szCs w:val="20"/>
              </w:rPr>
            </w:pPr>
            <w:r w:rsidRPr="00EC6A77">
              <w:rPr>
                <w:rFonts w:ascii="Arial" w:hAnsi="Arial" w:cs="Arial"/>
                <w:b/>
                <w:bCs/>
                <w:color w:val="FF0000"/>
                <w:sz w:val="20"/>
                <w:szCs w:val="20"/>
              </w:rPr>
              <w:t> </w:t>
            </w:r>
          </w:p>
        </w:tc>
      </w:tr>
      <w:tr w:rsidR="00EC6A77" w:rsidRPr="00EC6A77" w:rsidTr="00E52CAB">
        <w:trPr>
          <w:trHeight w:val="78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4. Is there is a key controlled system for the Supply office? (AR 190-51, Para 3-25,4-14, Appendix D-2)</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78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 xml:space="preserve">5. Are flammables are being stored in proper storage areas?  AR 710-2 Para 1-28, DOD </w:t>
            </w:r>
            <w:proofErr w:type="spellStart"/>
            <w:r w:rsidRPr="00EC6A77">
              <w:rPr>
                <w:rFonts w:ascii="Arial" w:hAnsi="Arial" w:cs="Arial"/>
                <w:b/>
                <w:bCs/>
                <w:sz w:val="20"/>
                <w:szCs w:val="20"/>
              </w:rPr>
              <w:t>Reg</w:t>
            </w:r>
            <w:proofErr w:type="spellEnd"/>
            <w:r w:rsidRPr="00EC6A77">
              <w:rPr>
                <w:rFonts w:ascii="Arial" w:hAnsi="Arial" w:cs="Arial"/>
                <w:b/>
                <w:bCs/>
                <w:sz w:val="20"/>
                <w:szCs w:val="20"/>
              </w:rPr>
              <w:t xml:space="preserve"> 4145. 19-R-1, 6-117</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color w:val="FF0000"/>
              </w:rPr>
            </w:pPr>
            <w:r w:rsidRPr="00EC6A77">
              <w:rPr>
                <w:rFonts w:ascii="Arial" w:hAnsi="Arial" w:cs="Arial"/>
                <w:b/>
                <w:bCs/>
                <w:color w:val="FF0000"/>
              </w:rPr>
              <w:t> </w:t>
            </w:r>
          </w:p>
        </w:tc>
      </w:tr>
      <w:tr w:rsidR="00EC6A77" w:rsidRPr="00EC6A77" w:rsidTr="00E52CAB">
        <w:trPr>
          <w:trHeight w:val="78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6. Are Supply Room Operational Loads approved by the commander?  AR 710-2 Para 2-2</w:t>
            </w:r>
            <w:r w:rsidRPr="00EC6A77">
              <w:rPr>
                <w:rFonts w:ascii="Arial" w:hAnsi="Arial" w:cs="Arial"/>
                <w:b/>
                <w:bCs/>
                <w:color w:val="000000"/>
                <w:sz w:val="20"/>
                <w:szCs w:val="20"/>
              </w:rPr>
              <w:t>0</w:t>
            </w:r>
            <w:r w:rsidRPr="00EC6A77">
              <w:rPr>
                <w:rFonts w:ascii="Arial" w:hAnsi="Arial" w:cs="Arial"/>
                <w:b/>
                <w:bCs/>
                <w:sz w:val="20"/>
                <w:szCs w:val="20"/>
              </w:rPr>
              <w:t xml:space="preserve"> c (1)</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330"/>
        </w:trPr>
        <w:tc>
          <w:tcPr>
            <w:tcW w:w="4376" w:type="dxa"/>
            <w:tcBorders>
              <w:top w:val="nil"/>
              <w:left w:val="single" w:sz="8" w:space="0" w:color="auto"/>
              <w:bottom w:val="single" w:sz="8" w:space="0" w:color="auto"/>
              <w:right w:val="single" w:sz="8" w:space="0" w:color="auto"/>
            </w:tcBorders>
            <w:shd w:val="clear" w:color="000000" w:fill="C0C0C0"/>
            <w:hideMark/>
          </w:tcPr>
          <w:p w:rsidR="00EC6A77" w:rsidRPr="00EC6A77" w:rsidRDefault="00EC6A77" w:rsidP="00EC6A77">
            <w:pPr>
              <w:jc w:val="right"/>
              <w:rPr>
                <w:rFonts w:ascii="Arial" w:hAnsi="Arial" w:cs="Arial"/>
                <w:b/>
                <w:bCs/>
              </w:rPr>
            </w:pPr>
            <w:r w:rsidRPr="00EC6A77">
              <w:rPr>
                <w:rFonts w:ascii="Arial" w:hAnsi="Arial" w:cs="Arial"/>
                <w:b/>
                <w:bCs/>
              </w:rPr>
              <w:t> </w:t>
            </w:r>
          </w:p>
        </w:tc>
        <w:tc>
          <w:tcPr>
            <w:tcW w:w="1116" w:type="dxa"/>
            <w:tcBorders>
              <w:top w:val="nil"/>
              <w:left w:val="nil"/>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330"/>
        </w:trPr>
        <w:tc>
          <w:tcPr>
            <w:tcW w:w="10620" w:type="dxa"/>
            <w:gridSpan w:val="5"/>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C6A77" w:rsidRPr="00EC6A77" w:rsidRDefault="00EC6A77" w:rsidP="00EC6A77">
            <w:pPr>
              <w:rPr>
                <w:rFonts w:ascii="Arial" w:hAnsi="Arial" w:cs="Arial"/>
                <w:b/>
                <w:bCs/>
              </w:rPr>
            </w:pPr>
            <w:r w:rsidRPr="00EC6A77">
              <w:rPr>
                <w:rFonts w:ascii="Arial" w:hAnsi="Arial" w:cs="Arial"/>
                <w:b/>
                <w:bCs/>
              </w:rPr>
              <w:t> </w:t>
            </w:r>
          </w:p>
        </w:tc>
      </w:tr>
      <w:tr w:rsidR="00EC6A77" w:rsidRPr="00EC6A77" w:rsidTr="00E52CAB">
        <w:trPr>
          <w:trHeight w:val="330"/>
        </w:trPr>
        <w:tc>
          <w:tcPr>
            <w:tcW w:w="4376" w:type="dxa"/>
            <w:tcBorders>
              <w:top w:val="nil"/>
              <w:left w:val="single" w:sz="8" w:space="0" w:color="auto"/>
              <w:bottom w:val="single" w:sz="8" w:space="0" w:color="auto"/>
              <w:right w:val="single" w:sz="8" w:space="0" w:color="auto"/>
            </w:tcBorders>
            <w:shd w:val="clear" w:color="000000" w:fill="C0C0C0"/>
            <w:hideMark/>
          </w:tcPr>
          <w:p w:rsidR="00EC6A77" w:rsidRPr="00EC6A77" w:rsidRDefault="00EC6A77" w:rsidP="00EC6A77">
            <w:pPr>
              <w:rPr>
                <w:rFonts w:ascii="Arial" w:hAnsi="Arial" w:cs="Arial"/>
                <w:b/>
                <w:bCs/>
              </w:rPr>
            </w:pPr>
            <w:r w:rsidRPr="00EC6A77">
              <w:rPr>
                <w:rFonts w:ascii="Arial" w:hAnsi="Arial" w:cs="Arial"/>
                <w:b/>
                <w:bCs/>
              </w:rPr>
              <w:t xml:space="preserve">III.  Standard Operating Procedures </w:t>
            </w:r>
          </w:p>
        </w:tc>
        <w:tc>
          <w:tcPr>
            <w:tcW w:w="1116" w:type="dxa"/>
            <w:vMerge w:val="restart"/>
            <w:tcBorders>
              <w:top w:val="nil"/>
              <w:left w:val="single" w:sz="8" w:space="0" w:color="auto"/>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YES</w:t>
            </w:r>
          </w:p>
        </w:tc>
        <w:tc>
          <w:tcPr>
            <w:tcW w:w="1216" w:type="dxa"/>
            <w:vMerge w:val="restart"/>
            <w:tcBorders>
              <w:top w:val="nil"/>
              <w:left w:val="single" w:sz="8" w:space="0" w:color="auto"/>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NO</w:t>
            </w:r>
          </w:p>
        </w:tc>
        <w:tc>
          <w:tcPr>
            <w:tcW w:w="3912" w:type="dxa"/>
            <w:gridSpan w:val="2"/>
            <w:vMerge w:val="restart"/>
            <w:tcBorders>
              <w:top w:val="single" w:sz="8" w:space="0" w:color="auto"/>
              <w:left w:val="single" w:sz="8" w:space="0" w:color="auto"/>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NOTES</w:t>
            </w:r>
          </w:p>
        </w:tc>
      </w:tr>
      <w:tr w:rsidR="00EC6A77" w:rsidRPr="00EC6A77" w:rsidTr="00E52CAB">
        <w:trPr>
          <w:trHeight w:val="330"/>
        </w:trPr>
        <w:tc>
          <w:tcPr>
            <w:tcW w:w="4376" w:type="dxa"/>
            <w:tcBorders>
              <w:top w:val="nil"/>
              <w:left w:val="single" w:sz="8" w:space="0" w:color="auto"/>
              <w:bottom w:val="single" w:sz="8" w:space="0" w:color="auto"/>
              <w:right w:val="single" w:sz="8" w:space="0" w:color="auto"/>
            </w:tcBorders>
            <w:shd w:val="clear" w:color="000000" w:fill="C0C0C0"/>
            <w:hideMark/>
          </w:tcPr>
          <w:p w:rsidR="00EC6A77" w:rsidRPr="00EC6A77" w:rsidRDefault="00EC6A77" w:rsidP="00EC6A77">
            <w:pPr>
              <w:jc w:val="right"/>
              <w:rPr>
                <w:rFonts w:ascii="Arial" w:hAnsi="Arial" w:cs="Arial"/>
                <w:b/>
                <w:bCs/>
              </w:rPr>
            </w:pPr>
            <w:r w:rsidRPr="00EC6A77">
              <w:rPr>
                <w:rFonts w:ascii="Arial" w:hAnsi="Arial" w:cs="Arial"/>
                <w:b/>
                <w:bCs/>
              </w:rPr>
              <w:t>Rating _____</w:t>
            </w:r>
          </w:p>
        </w:tc>
        <w:tc>
          <w:tcPr>
            <w:tcW w:w="11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12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3912" w:type="dxa"/>
            <w:gridSpan w:val="2"/>
            <w:vMerge/>
            <w:tcBorders>
              <w:top w:val="single" w:sz="8" w:space="0" w:color="auto"/>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r>
      <w:tr w:rsidR="00EC6A77" w:rsidRPr="00EC6A77" w:rsidTr="00E52CAB">
        <w:trPr>
          <w:trHeight w:val="78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 xml:space="preserve">1. Does  the unit supply has a current and complete SOP for internal operations on file?  </w:t>
            </w:r>
            <w:r w:rsidRPr="00EC6A77">
              <w:rPr>
                <w:rFonts w:ascii="Arial" w:hAnsi="Arial" w:cs="Arial"/>
                <w:b/>
                <w:bCs/>
                <w:color w:val="000000"/>
                <w:sz w:val="20"/>
                <w:szCs w:val="20"/>
              </w:rPr>
              <w:t>(AR 710-2</w:t>
            </w:r>
            <w:r w:rsidRPr="00EC6A77">
              <w:rPr>
                <w:rFonts w:ascii="Arial" w:hAnsi="Arial" w:cs="Arial"/>
                <w:b/>
                <w:bCs/>
                <w:sz w:val="20"/>
                <w:szCs w:val="20"/>
              </w:rPr>
              <w:t>, Table B-1(</w:t>
            </w:r>
            <w:r w:rsidRPr="00EC6A77">
              <w:rPr>
                <w:rFonts w:ascii="Arial" w:hAnsi="Arial" w:cs="Arial"/>
                <w:b/>
                <w:bCs/>
                <w:color w:val="000000"/>
                <w:sz w:val="20"/>
                <w:szCs w:val="20"/>
              </w:rPr>
              <w:t>E</w:t>
            </w:r>
            <w:r w:rsidRPr="00EC6A77">
              <w:rPr>
                <w:rFonts w:ascii="Arial" w:hAnsi="Arial" w:cs="Arial"/>
                <w:b/>
                <w:bCs/>
                <w:sz w:val="20"/>
                <w:szCs w:val="20"/>
              </w:rPr>
              <w:t>2))</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78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2. Has the current commander has reviewed and signed the SOP?  (FM10-27-4, Ch 1)</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color w:val="FF0000"/>
                <w:sz w:val="20"/>
                <w:szCs w:val="20"/>
              </w:rPr>
            </w:pPr>
            <w:r w:rsidRPr="00EC6A77">
              <w:rPr>
                <w:rFonts w:ascii="Arial" w:hAnsi="Arial" w:cs="Arial"/>
                <w:b/>
                <w:bCs/>
                <w:color w:val="FF0000"/>
                <w:sz w:val="20"/>
                <w:szCs w:val="20"/>
              </w:rPr>
              <w:t> </w:t>
            </w:r>
          </w:p>
        </w:tc>
      </w:tr>
      <w:tr w:rsidR="00EC6A77" w:rsidRPr="00EC6A77" w:rsidTr="00E52CAB">
        <w:trPr>
          <w:trHeight w:val="103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3. The content of the SOP lists procedures that are unique to the organization and incorporates current regulations and policy letters of higher headquarters. (FM 10-27-4)</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color w:val="FF0000"/>
                <w:sz w:val="20"/>
                <w:szCs w:val="20"/>
              </w:rPr>
            </w:pPr>
            <w:r w:rsidRPr="00EC6A77">
              <w:rPr>
                <w:rFonts w:ascii="Arial" w:hAnsi="Arial" w:cs="Arial"/>
                <w:b/>
                <w:bCs/>
                <w:color w:val="FF0000"/>
                <w:sz w:val="20"/>
                <w:szCs w:val="20"/>
              </w:rPr>
              <w:t> </w:t>
            </w:r>
          </w:p>
        </w:tc>
      </w:tr>
      <w:tr w:rsidR="00EC6A77" w:rsidRPr="00EC6A77" w:rsidTr="00E52CAB">
        <w:trPr>
          <w:trHeight w:val="52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 xml:space="preserve">4. Does the unit conducts operations according to their SOP. </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78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 xml:space="preserve">5. The annexes of the SOP provide sample forms when they are used or locally changed. </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52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6. Unit supply personnel are familiar with the contents of the SOP.</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103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7. The unit has current copies of external SOPs to include SOP from their higher echelon for supply operations. (FM 10-27-4,  Ch 1)</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color w:val="FF0000"/>
                <w:sz w:val="20"/>
                <w:szCs w:val="20"/>
              </w:rPr>
            </w:pPr>
            <w:r w:rsidRPr="00EC6A77">
              <w:rPr>
                <w:rFonts w:ascii="Arial" w:hAnsi="Arial" w:cs="Arial"/>
                <w:b/>
                <w:bCs/>
                <w:color w:val="FF0000"/>
                <w:sz w:val="20"/>
                <w:szCs w:val="20"/>
              </w:rPr>
              <w:t> </w:t>
            </w:r>
          </w:p>
        </w:tc>
      </w:tr>
      <w:tr w:rsidR="00EC6A77" w:rsidRPr="00EC6A77" w:rsidTr="00E52CAB">
        <w:trPr>
          <w:trHeight w:val="180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8.  Has the unit Commander ensured procedures for inventory and safeguarding of personal and government property of individuals absent without leave (AWOL), hospitalized are established and included in the unit SOP.  AR 700-84, Para 12-12 thru 12-15.</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60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9. Does SOP explain change of command or change of HR holder inventories?</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82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lastRenderedPageBreak/>
              <w:t>10. Does the unit have on-hand external installations SOP?  For example, SSA, CIF, IMPAC Card, Laundry, DRMO, and SSSC.</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000000"/>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136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11.  The SOP  covers the following area in sufficient detail to make it an operational document: ( FM 10-27-4, Para 1-6) ( FM 5-0, G 13) ( AR 710-2, Table B-1(E) (1))</w:t>
            </w:r>
          </w:p>
        </w:tc>
        <w:tc>
          <w:tcPr>
            <w:tcW w:w="1116" w:type="dxa"/>
            <w:vMerge w:val="restart"/>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vMerge w:val="restart"/>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vMerge w:val="restart"/>
            <w:tcBorders>
              <w:top w:val="single" w:sz="8" w:space="0" w:color="auto"/>
              <w:left w:val="single" w:sz="8" w:space="0" w:color="auto"/>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color w:val="FF0000"/>
                <w:sz w:val="20"/>
                <w:szCs w:val="20"/>
              </w:rPr>
            </w:pPr>
            <w:r w:rsidRPr="00EC6A77">
              <w:rPr>
                <w:rFonts w:ascii="Arial" w:hAnsi="Arial" w:cs="Arial"/>
                <w:b/>
                <w:bCs/>
                <w:color w:val="FF0000"/>
                <w:sz w:val="20"/>
                <w:szCs w:val="20"/>
              </w:rPr>
              <w:t> </w:t>
            </w:r>
          </w:p>
        </w:tc>
      </w:tr>
      <w:tr w:rsidR="00EC6A77" w:rsidRPr="00EC6A77" w:rsidTr="00E52CAB">
        <w:trPr>
          <w:trHeight w:val="33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16"/>
                <w:szCs w:val="16"/>
              </w:rPr>
            </w:pPr>
            <w:r w:rsidRPr="00EC6A77">
              <w:rPr>
                <w:rFonts w:ascii="Arial" w:hAnsi="Arial" w:cs="Arial"/>
                <w:b/>
                <w:bCs/>
                <w:sz w:val="16"/>
                <w:szCs w:val="16"/>
              </w:rPr>
              <w:t>a. Responsibilities of the  Unit Supply personnel.</w:t>
            </w:r>
          </w:p>
        </w:tc>
        <w:tc>
          <w:tcPr>
            <w:tcW w:w="11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12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3912" w:type="dxa"/>
            <w:gridSpan w:val="2"/>
            <w:vMerge/>
            <w:tcBorders>
              <w:top w:val="single" w:sz="8" w:space="0" w:color="auto"/>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color w:val="FF0000"/>
                <w:sz w:val="20"/>
                <w:szCs w:val="20"/>
              </w:rPr>
            </w:pPr>
          </w:p>
        </w:tc>
      </w:tr>
      <w:tr w:rsidR="00EC6A77" w:rsidRPr="00EC6A77" w:rsidTr="00E52CAB">
        <w:trPr>
          <w:trHeight w:val="33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16"/>
                <w:szCs w:val="16"/>
              </w:rPr>
            </w:pPr>
            <w:r w:rsidRPr="00EC6A77">
              <w:rPr>
                <w:rFonts w:ascii="Arial" w:hAnsi="Arial" w:cs="Arial"/>
                <w:b/>
                <w:bCs/>
                <w:sz w:val="16"/>
                <w:szCs w:val="16"/>
              </w:rPr>
              <w:t>b. Hours of operation for supply room.</w:t>
            </w:r>
          </w:p>
        </w:tc>
        <w:tc>
          <w:tcPr>
            <w:tcW w:w="11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12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3912" w:type="dxa"/>
            <w:gridSpan w:val="2"/>
            <w:vMerge/>
            <w:tcBorders>
              <w:top w:val="single" w:sz="8" w:space="0" w:color="auto"/>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color w:val="FF0000"/>
                <w:sz w:val="20"/>
                <w:szCs w:val="20"/>
              </w:rPr>
            </w:pPr>
          </w:p>
        </w:tc>
      </w:tr>
      <w:tr w:rsidR="00EC6A77" w:rsidRPr="00EC6A77" w:rsidTr="00E52CAB">
        <w:trPr>
          <w:trHeight w:val="33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16"/>
                <w:szCs w:val="16"/>
              </w:rPr>
            </w:pPr>
            <w:r w:rsidRPr="00EC6A77">
              <w:rPr>
                <w:rFonts w:ascii="Arial" w:hAnsi="Arial" w:cs="Arial"/>
                <w:b/>
                <w:bCs/>
                <w:sz w:val="16"/>
                <w:szCs w:val="16"/>
              </w:rPr>
              <w:t>c. Procedures for automation security. (computers &amp; the PBUSE.</w:t>
            </w:r>
          </w:p>
        </w:tc>
        <w:tc>
          <w:tcPr>
            <w:tcW w:w="11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12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3912" w:type="dxa"/>
            <w:gridSpan w:val="2"/>
            <w:vMerge/>
            <w:tcBorders>
              <w:top w:val="single" w:sz="8" w:space="0" w:color="auto"/>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color w:val="FF0000"/>
                <w:sz w:val="20"/>
                <w:szCs w:val="20"/>
              </w:rPr>
            </w:pPr>
          </w:p>
        </w:tc>
      </w:tr>
      <w:tr w:rsidR="00EC6A77" w:rsidRPr="00EC6A77" w:rsidTr="00E52CAB">
        <w:trPr>
          <w:trHeight w:val="46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16"/>
                <w:szCs w:val="16"/>
              </w:rPr>
            </w:pPr>
            <w:r w:rsidRPr="00EC6A77">
              <w:rPr>
                <w:rFonts w:ascii="Arial" w:hAnsi="Arial" w:cs="Arial"/>
                <w:b/>
                <w:bCs/>
                <w:sz w:val="16"/>
                <w:szCs w:val="16"/>
              </w:rPr>
              <w:t>d. In Processing procedures for newly assigned personnel.</w:t>
            </w:r>
          </w:p>
        </w:tc>
        <w:tc>
          <w:tcPr>
            <w:tcW w:w="11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12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3912" w:type="dxa"/>
            <w:gridSpan w:val="2"/>
            <w:vMerge/>
            <w:tcBorders>
              <w:top w:val="single" w:sz="8" w:space="0" w:color="auto"/>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color w:val="FF0000"/>
                <w:sz w:val="20"/>
                <w:szCs w:val="20"/>
              </w:rPr>
            </w:pPr>
          </w:p>
        </w:tc>
      </w:tr>
      <w:tr w:rsidR="00EC6A77" w:rsidRPr="00EC6A77" w:rsidTr="00E52CAB">
        <w:trPr>
          <w:trHeight w:val="36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16"/>
                <w:szCs w:val="16"/>
              </w:rPr>
            </w:pPr>
            <w:r w:rsidRPr="00EC6A77">
              <w:rPr>
                <w:rFonts w:ascii="Arial" w:hAnsi="Arial" w:cs="Arial"/>
                <w:b/>
                <w:bCs/>
                <w:sz w:val="16"/>
                <w:szCs w:val="16"/>
              </w:rPr>
              <w:t>e. Procedures for clearing the supply room.</w:t>
            </w:r>
          </w:p>
        </w:tc>
        <w:tc>
          <w:tcPr>
            <w:tcW w:w="11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12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3912" w:type="dxa"/>
            <w:gridSpan w:val="2"/>
            <w:vMerge/>
            <w:tcBorders>
              <w:top w:val="single" w:sz="8" w:space="0" w:color="auto"/>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color w:val="FF0000"/>
                <w:sz w:val="20"/>
                <w:szCs w:val="20"/>
              </w:rPr>
            </w:pPr>
          </w:p>
        </w:tc>
      </w:tr>
      <w:tr w:rsidR="00EC6A77" w:rsidRPr="00EC6A77" w:rsidTr="00E52CAB">
        <w:trPr>
          <w:trHeight w:val="46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16"/>
                <w:szCs w:val="16"/>
              </w:rPr>
            </w:pPr>
            <w:r w:rsidRPr="00EC6A77">
              <w:rPr>
                <w:rFonts w:ascii="Arial" w:hAnsi="Arial" w:cs="Arial"/>
                <w:b/>
                <w:bCs/>
                <w:sz w:val="16"/>
                <w:szCs w:val="16"/>
              </w:rPr>
              <w:t>f. Types of records, reports, and forms required before departing the installation. (PCS OR ETS)</w:t>
            </w:r>
          </w:p>
        </w:tc>
        <w:tc>
          <w:tcPr>
            <w:tcW w:w="11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12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3912" w:type="dxa"/>
            <w:gridSpan w:val="2"/>
            <w:vMerge/>
            <w:tcBorders>
              <w:top w:val="single" w:sz="8" w:space="0" w:color="auto"/>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color w:val="FF0000"/>
                <w:sz w:val="20"/>
                <w:szCs w:val="20"/>
              </w:rPr>
            </w:pPr>
          </w:p>
        </w:tc>
      </w:tr>
      <w:tr w:rsidR="00EC6A77" w:rsidRPr="00EC6A77" w:rsidTr="00E52CAB">
        <w:trPr>
          <w:trHeight w:val="37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16"/>
                <w:szCs w:val="16"/>
              </w:rPr>
            </w:pPr>
            <w:r w:rsidRPr="00EC6A77">
              <w:rPr>
                <w:rFonts w:ascii="Arial" w:hAnsi="Arial" w:cs="Arial"/>
                <w:b/>
                <w:bCs/>
                <w:sz w:val="16"/>
                <w:szCs w:val="16"/>
              </w:rPr>
              <w:t>g. Procedures for safeguarding property of absentees.</w:t>
            </w:r>
          </w:p>
        </w:tc>
        <w:tc>
          <w:tcPr>
            <w:tcW w:w="11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12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3912" w:type="dxa"/>
            <w:gridSpan w:val="2"/>
            <w:vMerge/>
            <w:tcBorders>
              <w:top w:val="single" w:sz="8" w:space="0" w:color="auto"/>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color w:val="FF0000"/>
                <w:sz w:val="20"/>
                <w:szCs w:val="20"/>
              </w:rPr>
            </w:pPr>
          </w:p>
        </w:tc>
      </w:tr>
      <w:tr w:rsidR="00EC6A77" w:rsidRPr="00EC6A77" w:rsidTr="00E52CAB">
        <w:trPr>
          <w:trHeight w:val="60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16"/>
                <w:szCs w:val="16"/>
              </w:rPr>
            </w:pPr>
            <w:r w:rsidRPr="00EC6A77">
              <w:rPr>
                <w:rFonts w:ascii="Arial" w:hAnsi="Arial" w:cs="Arial"/>
                <w:b/>
                <w:bCs/>
                <w:sz w:val="16"/>
                <w:szCs w:val="16"/>
              </w:rPr>
              <w:t>h. Procedures for controlling durable items and other property issued to Companies.</w:t>
            </w:r>
          </w:p>
        </w:tc>
        <w:tc>
          <w:tcPr>
            <w:tcW w:w="11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12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3912" w:type="dxa"/>
            <w:gridSpan w:val="2"/>
            <w:vMerge/>
            <w:tcBorders>
              <w:top w:val="single" w:sz="8" w:space="0" w:color="auto"/>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color w:val="FF0000"/>
                <w:sz w:val="20"/>
                <w:szCs w:val="20"/>
              </w:rPr>
            </w:pPr>
          </w:p>
        </w:tc>
      </w:tr>
      <w:tr w:rsidR="00EC6A77" w:rsidRPr="00EC6A77" w:rsidTr="00E52CAB">
        <w:trPr>
          <w:trHeight w:val="91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16"/>
                <w:szCs w:val="16"/>
              </w:rPr>
            </w:pPr>
            <w:proofErr w:type="spellStart"/>
            <w:r w:rsidRPr="00EC6A77">
              <w:rPr>
                <w:rFonts w:ascii="Arial" w:hAnsi="Arial" w:cs="Arial"/>
                <w:b/>
                <w:bCs/>
                <w:sz w:val="16"/>
                <w:szCs w:val="16"/>
              </w:rPr>
              <w:t>i</w:t>
            </w:r>
            <w:proofErr w:type="spellEnd"/>
            <w:r w:rsidRPr="00EC6A77">
              <w:rPr>
                <w:rFonts w:ascii="Arial" w:hAnsi="Arial" w:cs="Arial"/>
                <w:b/>
                <w:bCs/>
                <w:sz w:val="16"/>
                <w:szCs w:val="16"/>
              </w:rPr>
              <w:t>. Detailed procedures for requesting, receiving, storing, inventorying, issuing, and turning in supplies and equipment.</w:t>
            </w:r>
          </w:p>
        </w:tc>
        <w:tc>
          <w:tcPr>
            <w:tcW w:w="11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12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3912" w:type="dxa"/>
            <w:gridSpan w:val="2"/>
            <w:vMerge/>
            <w:tcBorders>
              <w:top w:val="single" w:sz="8" w:space="0" w:color="auto"/>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color w:val="FF0000"/>
                <w:sz w:val="20"/>
                <w:szCs w:val="20"/>
              </w:rPr>
            </w:pPr>
          </w:p>
        </w:tc>
      </w:tr>
      <w:tr w:rsidR="00EC6A77" w:rsidRPr="00EC6A77" w:rsidTr="00E52CAB">
        <w:trPr>
          <w:trHeight w:val="46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16"/>
                <w:szCs w:val="16"/>
              </w:rPr>
            </w:pPr>
            <w:r w:rsidRPr="00EC6A77">
              <w:rPr>
                <w:rFonts w:ascii="Arial" w:hAnsi="Arial" w:cs="Arial"/>
                <w:b/>
                <w:bCs/>
                <w:sz w:val="16"/>
                <w:szCs w:val="16"/>
              </w:rPr>
              <w:t>j. Procedures for initiating adjustment actions for  lost, damaged, or destroyed property.</w:t>
            </w:r>
          </w:p>
        </w:tc>
        <w:tc>
          <w:tcPr>
            <w:tcW w:w="11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12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3912" w:type="dxa"/>
            <w:gridSpan w:val="2"/>
            <w:vMerge/>
            <w:tcBorders>
              <w:top w:val="single" w:sz="8" w:space="0" w:color="auto"/>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color w:val="FF0000"/>
                <w:sz w:val="20"/>
                <w:szCs w:val="20"/>
              </w:rPr>
            </w:pPr>
          </w:p>
        </w:tc>
      </w:tr>
      <w:tr w:rsidR="00EC6A77" w:rsidRPr="00EC6A77" w:rsidTr="00E52CAB">
        <w:trPr>
          <w:trHeight w:val="33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16"/>
                <w:szCs w:val="16"/>
              </w:rPr>
            </w:pPr>
            <w:r w:rsidRPr="00EC6A77">
              <w:rPr>
                <w:rFonts w:ascii="Arial" w:hAnsi="Arial" w:cs="Arial"/>
                <w:b/>
                <w:bCs/>
                <w:sz w:val="16"/>
                <w:szCs w:val="16"/>
              </w:rPr>
              <w:t>k. Use of key control for the supply room.</w:t>
            </w:r>
          </w:p>
        </w:tc>
        <w:tc>
          <w:tcPr>
            <w:tcW w:w="11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12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3912" w:type="dxa"/>
            <w:gridSpan w:val="2"/>
            <w:vMerge/>
            <w:tcBorders>
              <w:top w:val="single" w:sz="8" w:space="0" w:color="auto"/>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color w:val="FF0000"/>
                <w:sz w:val="20"/>
                <w:szCs w:val="20"/>
              </w:rPr>
            </w:pPr>
          </w:p>
        </w:tc>
      </w:tr>
      <w:tr w:rsidR="00EC6A77" w:rsidRPr="00EC6A77" w:rsidTr="00E52CAB">
        <w:trPr>
          <w:trHeight w:val="33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16"/>
                <w:szCs w:val="16"/>
              </w:rPr>
            </w:pPr>
            <w:r w:rsidRPr="00EC6A77">
              <w:rPr>
                <w:rFonts w:ascii="Arial" w:hAnsi="Arial" w:cs="Arial"/>
                <w:b/>
                <w:bCs/>
                <w:sz w:val="16"/>
                <w:szCs w:val="16"/>
              </w:rPr>
              <w:t xml:space="preserve">l. Information on low density supply training. </w:t>
            </w:r>
          </w:p>
        </w:tc>
        <w:tc>
          <w:tcPr>
            <w:tcW w:w="11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12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3912" w:type="dxa"/>
            <w:gridSpan w:val="2"/>
            <w:vMerge/>
            <w:tcBorders>
              <w:top w:val="single" w:sz="8" w:space="0" w:color="auto"/>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color w:val="FF0000"/>
                <w:sz w:val="20"/>
                <w:szCs w:val="20"/>
              </w:rPr>
            </w:pPr>
          </w:p>
        </w:tc>
      </w:tr>
      <w:tr w:rsidR="00EC6A77" w:rsidRPr="00EC6A77" w:rsidTr="00E52CAB">
        <w:trPr>
          <w:trHeight w:val="69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16"/>
                <w:szCs w:val="16"/>
              </w:rPr>
            </w:pPr>
            <w:r w:rsidRPr="00EC6A77">
              <w:rPr>
                <w:rFonts w:ascii="Arial" w:hAnsi="Arial" w:cs="Arial"/>
                <w:b/>
                <w:bCs/>
                <w:sz w:val="16"/>
                <w:szCs w:val="16"/>
              </w:rPr>
              <w:t>m. Procedures for providing hand receipt holders and personnel with regulatory guidance / changes to supply regulations.</w:t>
            </w:r>
          </w:p>
        </w:tc>
        <w:tc>
          <w:tcPr>
            <w:tcW w:w="11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12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3912" w:type="dxa"/>
            <w:gridSpan w:val="2"/>
            <w:vMerge/>
            <w:tcBorders>
              <w:top w:val="single" w:sz="8" w:space="0" w:color="auto"/>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color w:val="FF0000"/>
                <w:sz w:val="20"/>
                <w:szCs w:val="20"/>
              </w:rPr>
            </w:pPr>
          </w:p>
        </w:tc>
      </w:tr>
      <w:tr w:rsidR="00EC6A77" w:rsidRPr="00EC6A77" w:rsidTr="00E52CAB">
        <w:trPr>
          <w:trHeight w:val="63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16"/>
                <w:szCs w:val="16"/>
              </w:rPr>
            </w:pPr>
            <w:r w:rsidRPr="00EC6A77">
              <w:rPr>
                <w:rFonts w:ascii="Arial" w:hAnsi="Arial" w:cs="Arial"/>
                <w:b/>
                <w:bCs/>
                <w:sz w:val="16"/>
                <w:szCs w:val="16"/>
              </w:rPr>
              <w:t xml:space="preserve">n. Procedures for initiating adjustment action for lost, </w:t>
            </w:r>
            <w:r w:rsidRPr="00EC6A77">
              <w:rPr>
                <w:rFonts w:ascii="Arial" w:hAnsi="Arial" w:cs="Arial"/>
                <w:b/>
                <w:bCs/>
                <w:sz w:val="16"/>
                <w:szCs w:val="16"/>
              </w:rPr>
              <w:br/>
              <w:t xml:space="preserve"> damaged, or destroyed items.</w:t>
            </w:r>
          </w:p>
        </w:tc>
        <w:tc>
          <w:tcPr>
            <w:tcW w:w="11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12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3912" w:type="dxa"/>
            <w:gridSpan w:val="2"/>
            <w:vMerge/>
            <w:tcBorders>
              <w:top w:val="single" w:sz="8" w:space="0" w:color="auto"/>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color w:val="FF0000"/>
                <w:sz w:val="20"/>
                <w:szCs w:val="20"/>
              </w:rPr>
            </w:pPr>
          </w:p>
        </w:tc>
      </w:tr>
      <w:tr w:rsidR="00EC6A77" w:rsidRPr="00EC6A77" w:rsidTr="00E52CAB">
        <w:trPr>
          <w:trHeight w:val="330"/>
        </w:trPr>
        <w:tc>
          <w:tcPr>
            <w:tcW w:w="4376" w:type="dxa"/>
            <w:tcBorders>
              <w:top w:val="nil"/>
              <w:left w:val="single" w:sz="8" w:space="0" w:color="auto"/>
              <w:bottom w:val="single" w:sz="8" w:space="0" w:color="auto"/>
              <w:right w:val="nil"/>
            </w:tcBorders>
            <w:shd w:val="clear" w:color="auto" w:fill="auto"/>
            <w:hideMark/>
          </w:tcPr>
          <w:p w:rsidR="00EC6A77" w:rsidRPr="00EC6A77" w:rsidRDefault="00EC6A77" w:rsidP="00EC6A77">
            <w:pPr>
              <w:rPr>
                <w:rFonts w:ascii="Arial" w:hAnsi="Arial" w:cs="Arial"/>
                <w:b/>
                <w:bCs/>
                <w:sz w:val="16"/>
                <w:szCs w:val="16"/>
              </w:rPr>
            </w:pPr>
            <w:r w:rsidRPr="00EC6A77">
              <w:rPr>
                <w:rFonts w:ascii="Arial" w:hAnsi="Arial" w:cs="Arial"/>
                <w:b/>
                <w:bCs/>
                <w:sz w:val="16"/>
                <w:szCs w:val="16"/>
              </w:rPr>
              <w:t> </w:t>
            </w:r>
          </w:p>
        </w:tc>
        <w:tc>
          <w:tcPr>
            <w:tcW w:w="6244" w:type="dxa"/>
            <w:gridSpan w:val="4"/>
            <w:tcBorders>
              <w:top w:val="single" w:sz="4" w:space="0" w:color="auto"/>
              <w:left w:val="single" w:sz="4" w:space="0" w:color="auto"/>
              <w:bottom w:val="single" w:sz="4" w:space="0" w:color="auto"/>
              <w:right w:val="single" w:sz="4"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330"/>
        </w:trPr>
        <w:tc>
          <w:tcPr>
            <w:tcW w:w="4376" w:type="dxa"/>
            <w:tcBorders>
              <w:top w:val="nil"/>
              <w:left w:val="single" w:sz="8" w:space="0" w:color="auto"/>
              <w:bottom w:val="single" w:sz="8" w:space="0" w:color="auto"/>
              <w:right w:val="single" w:sz="8" w:space="0" w:color="auto"/>
            </w:tcBorders>
            <w:shd w:val="clear" w:color="000000" w:fill="C0C0C0"/>
            <w:hideMark/>
          </w:tcPr>
          <w:p w:rsidR="00EC6A77" w:rsidRPr="00EC6A77" w:rsidRDefault="00EC6A77" w:rsidP="00EC6A77">
            <w:pPr>
              <w:jc w:val="right"/>
              <w:rPr>
                <w:rFonts w:ascii="Arial" w:hAnsi="Arial" w:cs="Arial"/>
                <w:b/>
                <w:bCs/>
              </w:rPr>
            </w:pPr>
            <w:r w:rsidRPr="00EC6A77">
              <w:rPr>
                <w:rFonts w:ascii="Arial" w:hAnsi="Arial" w:cs="Arial"/>
                <w:b/>
                <w:bCs/>
              </w:rPr>
              <w:t> </w:t>
            </w:r>
          </w:p>
        </w:tc>
        <w:tc>
          <w:tcPr>
            <w:tcW w:w="1116" w:type="dxa"/>
            <w:tcBorders>
              <w:top w:val="nil"/>
              <w:left w:val="nil"/>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nil"/>
              <w:left w:val="nil"/>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330"/>
        </w:trPr>
        <w:tc>
          <w:tcPr>
            <w:tcW w:w="4376" w:type="dxa"/>
            <w:tcBorders>
              <w:top w:val="nil"/>
              <w:left w:val="single" w:sz="8" w:space="0" w:color="auto"/>
              <w:bottom w:val="single" w:sz="8" w:space="0" w:color="auto"/>
              <w:right w:val="single" w:sz="8" w:space="0" w:color="auto"/>
            </w:tcBorders>
            <w:shd w:val="clear" w:color="auto" w:fill="auto"/>
            <w:vAlign w:val="bottom"/>
            <w:hideMark/>
          </w:tcPr>
          <w:p w:rsidR="00EC6A77" w:rsidRPr="00EC6A77" w:rsidRDefault="00EC6A77" w:rsidP="00EC6A77">
            <w:pPr>
              <w:rPr>
                <w:rFonts w:ascii="Arial" w:hAnsi="Arial" w:cs="Arial"/>
                <w:b/>
                <w:bCs/>
              </w:rPr>
            </w:pPr>
            <w:r w:rsidRPr="00EC6A77">
              <w:rPr>
                <w:rFonts w:ascii="Arial" w:hAnsi="Arial" w:cs="Arial"/>
                <w:b/>
                <w:bCs/>
              </w:rPr>
              <w:t> </w:t>
            </w:r>
          </w:p>
        </w:tc>
        <w:tc>
          <w:tcPr>
            <w:tcW w:w="1116" w:type="dxa"/>
            <w:tcBorders>
              <w:top w:val="nil"/>
              <w:left w:val="nil"/>
              <w:bottom w:val="single" w:sz="8" w:space="0" w:color="auto"/>
              <w:right w:val="single" w:sz="8" w:space="0" w:color="auto"/>
            </w:tcBorders>
            <w:shd w:val="clear" w:color="auto" w:fill="auto"/>
            <w:noWrap/>
            <w:vAlign w:val="bottom"/>
            <w:hideMark/>
          </w:tcPr>
          <w:p w:rsidR="00EC6A77" w:rsidRPr="00EC6A77" w:rsidRDefault="00EC6A77" w:rsidP="00EC6A77">
            <w:pP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noWrap/>
            <w:vAlign w:val="bottom"/>
            <w:hideMark/>
          </w:tcPr>
          <w:p w:rsidR="00EC6A77" w:rsidRPr="00EC6A77" w:rsidRDefault="00EC6A77" w:rsidP="00EC6A77">
            <w:pPr>
              <w:rPr>
                <w:rFonts w:ascii="Arial" w:hAnsi="Arial" w:cs="Arial"/>
                <w:b/>
                <w:bCs/>
              </w:rPr>
            </w:pPr>
            <w:r w:rsidRPr="00EC6A77">
              <w:rPr>
                <w:rFonts w:ascii="Arial" w:hAnsi="Arial" w:cs="Arial"/>
                <w:b/>
                <w:bCs/>
              </w:rPr>
              <w:t> </w:t>
            </w:r>
          </w:p>
        </w:tc>
        <w:tc>
          <w:tcPr>
            <w:tcW w:w="1256" w:type="dxa"/>
            <w:tcBorders>
              <w:top w:val="nil"/>
              <w:left w:val="nil"/>
              <w:bottom w:val="single" w:sz="8" w:space="0" w:color="auto"/>
              <w:right w:val="single" w:sz="8" w:space="0" w:color="auto"/>
            </w:tcBorders>
            <w:shd w:val="clear" w:color="auto" w:fill="auto"/>
            <w:noWrap/>
            <w:vAlign w:val="bottom"/>
            <w:hideMark/>
          </w:tcPr>
          <w:p w:rsidR="00EC6A77" w:rsidRPr="00EC6A77" w:rsidRDefault="00EC6A77" w:rsidP="00EC6A77">
            <w:pPr>
              <w:rPr>
                <w:rFonts w:ascii="Arial" w:hAnsi="Arial" w:cs="Arial"/>
                <w:b/>
                <w:bCs/>
              </w:rPr>
            </w:pPr>
            <w:r w:rsidRPr="00EC6A77">
              <w:rPr>
                <w:rFonts w:ascii="Arial" w:hAnsi="Arial" w:cs="Arial"/>
                <w:b/>
                <w:bCs/>
              </w:rPr>
              <w:t> </w:t>
            </w:r>
          </w:p>
        </w:tc>
        <w:tc>
          <w:tcPr>
            <w:tcW w:w="2656" w:type="dxa"/>
            <w:tcBorders>
              <w:top w:val="nil"/>
              <w:left w:val="nil"/>
              <w:bottom w:val="single" w:sz="8" w:space="0" w:color="auto"/>
              <w:right w:val="single" w:sz="8" w:space="0" w:color="auto"/>
            </w:tcBorders>
            <w:shd w:val="clear" w:color="auto" w:fill="auto"/>
            <w:noWrap/>
            <w:vAlign w:val="bottom"/>
            <w:hideMark/>
          </w:tcPr>
          <w:p w:rsidR="00EC6A77" w:rsidRPr="00EC6A77" w:rsidRDefault="00EC6A77" w:rsidP="00EC6A77">
            <w:pPr>
              <w:rPr>
                <w:rFonts w:ascii="Arial" w:hAnsi="Arial" w:cs="Arial"/>
                <w:b/>
                <w:bCs/>
              </w:rPr>
            </w:pPr>
            <w:r w:rsidRPr="00EC6A77">
              <w:rPr>
                <w:rFonts w:ascii="Arial" w:hAnsi="Arial" w:cs="Arial"/>
                <w:b/>
                <w:bCs/>
              </w:rPr>
              <w:t> </w:t>
            </w:r>
          </w:p>
        </w:tc>
      </w:tr>
      <w:tr w:rsidR="00EC6A77" w:rsidRPr="00EC6A77" w:rsidTr="00E52CAB">
        <w:trPr>
          <w:trHeight w:val="450"/>
        </w:trPr>
        <w:tc>
          <w:tcPr>
            <w:tcW w:w="4376" w:type="dxa"/>
            <w:tcBorders>
              <w:top w:val="nil"/>
              <w:left w:val="single" w:sz="8" w:space="0" w:color="auto"/>
              <w:bottom w:val="single" w:sz="8" w:space="0" w:color="auto"/>
              <w:right w:val="single" w:sz="8" w:space="0" w:color="auto"/>
            </w:tcBorders>
            <w:shd w:val="clear" w:color="000000" w:fill="C0C0C0"/>
            <w:hideMark/>
          </w:tcPr>
          <w:p w:rsidR="00EC6A77" w:rsidRPr="00EC6A77" w:rsidRDefault="00EC6A77" w:rsidP="00EC6A77">
            <w:pPr>
              <w:rPr>
                <w:rFonts w:ascii="Arial" w:hAnsi="Arial" w:cs="Arial"/>
                <w:b/>
                <w:bCs/>
              </w:rPr>
            </w:pPr>
            <w:r w:rsidRPr="00EC6A77">
              <w:rPr>
                <w:rFonts w:ascii="Arial" w:hAnsi="Arial" w:cs="Arial"/>
                <w:b/>
                <w:bCs/>
              </w:rPr>
              <w:t xml:space="preserve">IV. FUNCTIONAL FILES    </w:t>
            </w:r>
          </w:p>
        </w:tc>
        <w:tc>
          <w:tcPr>
            <w:tcW w:w="1116" w:type="dxa"/>
            <w:vMerge w:val="restart"/>
            <w:tcBorders>
              <w:top w:val="nil"/>
              <w:left w:val="single" w:sz="8" w:space="0" w:color="auto"/>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YES</w:t>
            </w:r>
          </w:p>
        </w:tc>
        <w:tc>
          <w:tcPr>
            <w:tcW w:w="1216" w:type="dxa"/>
            <w:vMerge w:val="restart"/>
            <w:tcBorders>
              <w:top w:val="nil"/>
              <w:left w:val="single" w:sz="8" w:space="0" w:color="auto"/>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NO</w:t>
            </w:r>
          </w:p>
        </w:tc>
        <w:tc>
          <w:tcPr>
            <w:tcW w:w="3912" w:type="dxa"/>
            <w:gridSpan w:val="2"/>
            <w:vMerge w:val="restart"/>
            <w:tcBorders>
              <w:top w:val="single" w:sz="8" w:space="0" w:color="auto"/>
              <w:left w:val="single" w:sz="8" w:space="0" w:color="auto"/>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NOTES</w:t>
            </w:r>
          </w:p>
        </w:tc>
      </w:tr>
      <w:tr w:rsidR="00EC6A77" w:rsidRPr="00EC6A77" w:rsidTr="00E52CAB">
        <w:trPr>
          <w:trHeight w:val="360"/>
        </w:trPr>
        <w:tc>
          <w:tcPr>
            <w:tcW w:w="4376" w:type="dxa"/>
            <w:tcBorders>
              <w:top w:val="nil"/>
              <w:left w:val="single" w:sz="8" w:space="0" w:color="auto"/>
              <w:bottom w:val="single" w:sz="8" w:space="0" w:color="auto"/>
              <w:right w:val="single" w:sz="8" w:space="0" w:color="auto"/>
            </w:tcBorders>
            <w:shd w:val="clear" w:color="000000" w:fill="C0C0C0"/>
            <w:hideMark/>
          </w:tcPr>
          <w:p w:rsidR="00EC6A77" w:rsidRPr="00EC6A77" w:rsidRDefault="00EC6A77" w:rsidP="00EC6A77">
            <w:pPr>
              <w:jc w:val="right"/>
              <w:rPr>
                <w:rFonts w:ascii="Arial" w:hAnsi="Arial" w:cs="Arial"/>
                <w:b/>
                <w:bCs/>
              </w:rPr>
            </w:pPr>
            <w:r w:rsidRPr="00EC6A77">
              <w:rPr>
                <w:rFonts w:ascii="Arial" w:hAnsi="Arial" w:cs="Arial"/>
                <w:b/>
                <w:bCs/>
              </w:rPr>
              <w:t>Rating _____</w:t>
            </w:r>
          </w:p>
        </w:tc>
        <w:tc>
          <w:tcPr>
            <w:tcW w:w="11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12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3912" w:type="dxa"/>
            <w:gridSpan w:val="2"/>
            <w:vMerge/>
            <w:tcBorders>
              <w:top w:val="single" w:sz="8" w:space="0" w:color="auto"/>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r>
      <w:tr w:rsidR="00EC6A77" w:rsidRPr="00EC6A77" w:rsidTr="00E52CAB">
        <w:trPr>
          <w:trHeight w:val="840"/>
        </w:trPr>
        <w:tc>
          <w:tcPr>
            <w:tcW w:w="4376" w:type="dxa"/>
            <w:tcBorders>
              <w:top w:val="nil"/>
              <w:left w:val="single" w:sz="8" w:space="0" w:color="auto"/>
              <w:bottom w:val="nil"/>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1. Are files established and maintained IAW the Army Records Information Management System (ARIMS)? (AR 25-400-2, Chapter 5,6)</w:t>
            </w:r>
          </w:p>
        </w:tc>
        <w:tc>
          <w:tcPr>
            <w:tcW w:w="1116" w:type="dxa"/>
            <w:tcBorders>
              <w:top w:val="nil"/>
              <w:left w:val="nil"/>
              <w:bottom w:val="nil"/>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nil"/>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nil"/>
              <w:right w:val="single" w:sz="8" w:space="0" w:color="000000"/>
            </w:tcBorders>
            <w:shd w:val="clear" w:color="auto" w:fill="auto"/>
            <w:hideMark/>
          </w:tcPr>
          <w:p w:rsidR="00EC6A77" w:rsidRPr="00EC6A77" w:rsidRDefault="00EC6A77" w:rsidP="00EC6A77">
            <w:pPr>
              <w:jc w:val="center"/>
              <w:rPr>
                <w:rFonts w:ascii="Arial" w:hAnsi="Arial" w:cs="Arial"/>
                <w:b/>
                <w:bCs/>
                <w:color w:val="FF0000"/>
                <w:sz w:val="20"/>
                <w:szCs w:val="20"/>
              </w:rPr>
            </w:pPr>
            <w:r w:rsidRPr="00EC6A77">
              <w:rPr>
                <w:rFonts w:ascii="Arial" w:hAnsi="Arial" w:cs="Arial"/>
                <w:b/>
                <w:bCs/>
                <w:color w:val="FF0000"/>
                <w:sz w:val="20"/>
                <w:szCs w:val="20"/>
              </w:rPr>
              <w:t> </w:t>
            </w:r>
          </w:p>
        </w:tc>
      </w:tr>
      <w:tr w:rsidR="00EC6A77" w:rsidRPr="00EC6A77" w:rsidTr="00E52CAB">
        <w:trPr>
          <w:trHeight w:val="870"/>
        </w:trPr>
        <w:tc>
          <w:tcPr>
            <w:tcW w:w="4376" w:type="dxa"/>
            <w:tcBorders>
              <w:top w:val="single" w:sz="8" w:space="0" w:color="auto"/>
              <w:left w:val="single" w:sz="8" w:space="0" w:color="auto"/>
              <w:bottom w:val="nil"/>
              <w:right w:val="single" w:sz="8" w:space="0" w:color="auto"/>
            </w:tcBorders>
            <w:shd w:val="clear" w:color="auto" w:fill="auto"/>
            <w:hideMark/>
          </w:tcPr>
          <w:p w:rsidR="00EC6A77" w:rsidRPr="00EC6A77" w:rsidRDefault="00EC6A77" w:rsidP="00EC6A77">
            <w:pPr>
              <w:spacing w:after="240"/>
              <w:rPr>
                <w:rFonts w:ascii="Arial" w:hAnsi="Arial" w:cs="Arial"/>
                <w:b/>
                <w:bCs/>
                <w:sz w:val="20"/>
                <w:szCs w:val="20"/>
              </w:rPr>
            </w:pPr>
            <w:r w:rsidRPr="00EC6A77">
              <w:rPr>
                <w:rFonts w:ascii="Arial" w:hAnsi="Arial" w:cs="Arial"/>
                <w:b/>
                <w:bCs/>
                <w:sz w:val="20"/>
                <w:szCs w:val="20"/>
              </w:rPr>
              <w:t>2. . Are file numbers being assigned IAW AR 25-400-2?  Ref; AR 25-400-2, Para</w:t>
            </w:r>
            <w:r w:rsidRPr="00EC6A77">
              <w:rPr>
                <w:rFonts w:ascii="Arial" w:hAnsi="Arial" w:cs="Arial"/>
                <w:b/>
                <w:bCs/>
                <w:sz w:val="20"/>
                <w:szCs w:val="20"/>
              </w:rPr>
              <w:br/>
            </w:r>
            <w:r w:rsidRPr="00EC6A77">
              <w:rPr>
                <w:rFonts w:ascii="Arial" w:hAnsi="Arial" w:cs="Arial"/>
                <w:b/>
                <w:bCs/>
                <w:sz w:val="20"/>
                <w:szCs w:val="20"/>
              </w:rPr>
              <w:lastRenderedPageBreak/>
              <w:t>6-2</w:t>
            </w:r>
          </w:p>
        </w:tc>
        <w:tc>
          <w:tcPr>
            <w:tcW w:w="1116" w:type="dxa"/>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lastRenderedPageBreak/>
              <w:t> </w:t>
            </w:r>
          </w:p>
        </w:tc>
        <w:tc>
          <w:tcPr>
            <w:tcW w:w="1216" w:type="dxa"/>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nil"/>
              <w:right w:val="single" w:sz="8" w:space="0" w:color="000000"/>
            </w:tcBorders>
            <w:shd w:val="clear" w:color="auto" w:fill="auto"/>
            <w:hideMark/>
          </w:tcPr>
          <w:p w:rsidR="00EC6A77" w:rsidRPr="00EC6A77" w:rsidRDefault="00EC6A77" w:rsidP="00EC6A77">
            <w:pPr>
              <w:rPr>
                <w:rFonts w:ascii="Arial" w:hAnsi="Arial" w:cs="Arial"/>
                <w:b/>
                <w:bCs/>
              </w:rPr>
            </w:pPr>
            <w:r w:rsidRPr="00EC6A77">
              <w:rPr>
                <w:rFonts w:ascii="Arial" w:hAnsi="Arial" w:cs="Arial"/>
                <w:b/>
                <w:bCs/>
              </w:rPr>
              <w:t> </w:t>
            </w:r>
          </w:p>
        </w:tc>
      </w:tr>
      <w:tr w:rsidR="00EC6A77" w:rsidRPr="00EC6A77" w:rsidTr="00E52CAB">
        <w:trPr>
          <w:trHeight w:val="112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lastRenderedPageBreak/>
              <w:t>3. Guides are used to divide records and folders used to consolidate, retrieve, and protect records. (AR 25-400-2, Chapter 5, Para 5-4a,b)</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58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 xml:space="preserve">4. Are file dividers being properly used?  Ref: AR 25-400-2, Para 5-4 </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000000"/>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58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spacing w:after="240"/>
              <w:rPr>
                <w:rFonts w:ascii="Arial" w:hAnsi="Arial" w:cs="Arial"/>
                <w:b/>
                <w:bCs/>
                <w:sz w:val="20"/>
                <w:szCs w:val="20"/>
              </w:rPr>
            </w:pPr>
            <w:r w:rsidRPr="00EC6A77">
              <w:rPr>
                <w:rFonts w:ascii="Arial" w:hAnsi="Arial" w:cs="Arial"/>
                <w:b/>
                <w:bCs/>
                <w:sz w:val="20"/>
                <w:szCs w:val="20"/>
              </w:rPr>
              <w:t>5. Are file labels prepared and IAW AR 25-400-2?  Ref: AR 25-400-2, Para 6-2</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56" w:type="dxa"/>
            <w:tcBorders>
              <w:top w:val="nil"/>
              <w:left w:val="nil"/>
              <w:bottom w:val="single" w:sz="8" w:space="0" w:color="auto"/>
              <w:right w:val="nil"/>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265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58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spacing w:after="240"/>
              <w:rPr>
                <w:rFonts w:ascii="Arial" w:hAnsi="Arial" w:cs="Arial"/>
                <w:b/>
                <w:bCs/>
                <w:sz w:val="20"/>
                <w:szCs w:val="20"/>
              </w:rPr>
            </w:pPr>
            <w:r w:rsidRPr="00EC6A77">
              <w:rPr>
                <w:rFonts w:ascii="Arial" w:hAnsi="Arial" w:cs="Arial"/>
                <w:b/>
                <w:bCs/>
                <w:sz w:val="20"/>
                <w:szCs w:val="20"/>
              </w:rPr>
              <w:t>6. Are file numbers being assigned IAW AR 25-400-2?  Ref; AR 25-400-2, Para</w:t>
            </w:r>
            <w:r w:rsidRPr="00EC6A77">
              <w:rPr>
                <w:rFonts w:ascii="Arial" w:hAnsi="Arial" w:cs="Arial"/>
                <w:b/>
                <w:bCs/>
                <w:sz w:val="20"/>
                <w:szCs w:val="20"/>
              </w:rPr>
              <w:br/>
              <w:t>6-2</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56" w:type="dxa"/>
            <w:tcBorders>
              <w:top w:val="nil"/>
              <w:left w:val="nil"/>
              <w:bottom w:val="single" w:sz="8" w:space="0" w:color="auto"/>
              <w:right w:val="nil"/>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265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69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 xml:space="preserve">7. Is a copy of ORL on hand and approved?  AR 25-400-2 Para 5-10 </w:t>
            </w:r>
            <w:proofErr w:type="spellStart"/>
            <w:r w:rsidRPr="00EC6A77">
              <w:rPr>
                <w:rFonts w:ascii="Arial" w:hAnsi="Arial" w:cs="Arial"/>
                <w:b/>
                <w:bCs/>
                <w:sz w:val="20"/>
                <w:szCs w:val="20"/>
              </w:rPr>
              <w:t>a,b</w:t>
            </w:r>
            <w:proofErr w:type="spellEnd"/>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121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8. Are all folders and containers used to store official records, include</w:t>
            </w:r>
            <w:r w:rsidRPr="00EC6A77">
              <w:rPr>
                <w:rFonts w:ascii="Arial" w:hAnsi="Arial" w:cs="Arial"/>
                <w:b/>
                <w:bCs/>
                <w:sz w:val="20"/>
                <w:szCs w:val="20"/>
              </w:rPr>
              <w:br/>
              <w:t xml:space="preserve">electronic files form labels? Ref: AR 25-400-2, Para 6-2a, Fig 6-1 </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330"/>
        </w:trPr>
        <w:tc>
          <w:tcPr>
            <w:tcW w:w="4376" w:type="dxa"/>
            <w:tcBorders>
              <w:top w:val="nil"/>
              <w:left w:val="single" w:sz="8" w:space="0" w:color="auto"/>
              <w:bottom w:val="single" w:sz="8" w:space="0" w:color="auto"/>
              <w:right w:val="single" w:sz="8" w:space="0" w:color="auto"/>
            </w:tcBorders>
            <w:shd w:val="clear" w:color="000000" w:fill="C0C0C0"/>
            <w:hideMark/>
          </w:tcPr>
          <w:p w:rsidR="00EC6A77" w:rsidRPr="00EC6A77" w:rsidRDefault="00EC6A77" w:rsidP="00EC6A77">
            <w:pPr>
              <w:jc w:val="right"/>
              <w:rPr>
                <w:rFonts w:ascii="Arial" w:hAnsi="Arial" w:cs="Arial"/>
                <w:b/>
                <w:bCs/>
              </w:rPr>
            </w:pPr>
            <w:r w:rsidRPr="00EC6A77">
              <w:rPr>
                <w:rFonts w:ascii="Arial" w:hAnsi="Arial" w:cs="Arial"/>
                <w:b/>
                <w:bCs/>
              </w:rPr>
              <w:t xml:space="preserve"> </w:t>
            </w:r>
          </w:p>
        </w:tc>
        <w:tc>
          <w:tcPr>
            <w:tcW w:w="1116" w:type="dxa"/>
            <w:tcBorders>
              <w:top w:val="nil"/>
              <w:left w:val="nil"/>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330"/>
        </w:trPr>
        <w:tc>
          <w:tcPr>
            <w:tcW w:w="4376" w:type="dxa"/>
            <w:tcBorders>
              <w:top w:val="nil"/>
              <w:left w:val="single" w:sz="8" w:space="0" w:color="auto"/>
              <w:bottom w:val="single" w:sz="8" w:space="0" w:color="auto"/>
              <w:right w:val="single" w:sz="8" w:space="0" w:color="auto"/>
            </w:tcBorders>
            <w:shd w:val="clear" w:color="000000" w:fill="FFFFFF"/>
            <w:hideMark/>
          </w:tcPr>
          <w:p w:rsidR="00EC6A77" w:rsidRPr="00EC6A77" w:rsidRDefault="00EC6A77" w:rsidP="00EC6A77">
            <w:pPr>
              <w:jc w:val="right"/>
              <w:rPr>
                <w:rFonts w:ascii="Arial" w:hAnsi="Arial" w:cs="Arial"/>
                <w:b/>
                <w:bCs/>
              </w:rPr>
            </w:pPr>
            <w:r w:rsidRPr="00EC6A77">
              <w:rPr>
                <w:rFonts w:ascii="Arial" w:hAnsi="Arial" w:cs="Arial"/>
                <w:b/>
                <w:bCs/>
              </w:rPr>
              <w:t> </w:t>
            </w:r>
          </w:p>
        </w:tc>
        <w:tc>
          <w:tcPr>
            <w:tcW w:w="1116" w:type="dxa"/>
            <w:tcBorders>
              <w:top w:val="nil"/>
              <w:left w:val="nil"/>
              <w:bottom w:val="single" w:sz="8" w:space="0" w:color="auto"/>
              <w:right w:val="single" w:sz="8" w:space="0" w:color="auto"/>
            </w:tcBorders>
            <w:shd w:val="clear" w:color="000000" w:fill="FFFFFF"/>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000000" w:fill="FFFFFF"/>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000000"/>
            </w:tcBorders>
            <w:shd w:val="clear" w:color="000000" w:fill="FFFFFF"/>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645"/>
        </w:trPr>
        <w:tc>
          <w:tcPr>
            <w:tcW w:w="4376" w:type="dxa"/>
            <w:tcBorders>
              <w:top w:val="nil"/>
              <w:left w:val="single" w:sz="8" w:space="0" w:color="auto"/>
              <w:bottom w:val="single" w:sz="8" w:space="0" w:color="auto"/>
              <w:right w:val="single" w:sz="8" w:space="0" w:color="auto"/>
            </w:tcBorders>
            <w:shd w:val="clear" w:color="000000" w:fill="C0C0C0"/>
            <w:hideMark/>
          </w:tcPr>
          <w:p w:rsidR="00EC6A77" w:rsidRPr="00EC6A77" w:rsidRDefault="00EC6A77" w:rsidP="00EC6A77">
            <w:pPr>
              <w:rPr>
                <w:rFonts w:ascii="Arial" w:hAnsi="Arial" w:cs="Arial"/>
                <w:b/>
                <w:bCs/>
              </w:rPr>
            </w:pPr>
            <w:r w:rsidRPr="00EC6A77">
              <w:rPr>
                <w:rFonts w:ascii="Arial" w:hAnsi="Arial" w:cs="Arial"/>
                <w:b/>
                <w:bCs/>
              </w:rPr>
              <w:t>V. Property Accountability/ Responsibility</w:t>
            </w:r>
          </w:p>
        </w:tc>
        <w:tc>
          <w:tcPr>
            <w:tcW w:w="1116" w:type="dxa"/>
            <w:vMerge w:val="restart"/>
            <w:tcBorders>
              <w:top w:val="nil"/>
              <w:left w:val="single" w:sz="8" w:space="0" w:color="auto"/>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YES</w:t>
            </w:r>
          </w:p>
        </w:tc>
        <w:tc>
          <w:tcPr>
            <w:tcW w:w="1216" w:type="dxa"/>
            <w:vMerge w:val="restart"/>
            <w:tcBorders>
              <w:top w:val="nil"/>
              <w:left w:val="single" w:sz="8" w:space="0" w:color="auto"/>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NO</w:t>
            </w:r>
          </w:p>
        </w:tc>
        <w:tc>
          <w:tcPr>
            <w:tcW w:w="3912" w:type="dxa"/>
            <w:gridSpan w:val="2"/>
            <w:vMerge w:val="restart"/>
            <w:tcBorders>
              <w:top w:val="single" w:sz="8" w:space="0" w:color="auto"/>
              <w:left w:val="single" w:sz="8" w:space="0" w:color="auto"/>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NOTES</w:t>
            </w:r>
          </w:p>
        </w:tc>
      </w:tr>
      <w:tr w:rsidR="00EC6A77" w:rsidRPr="00EC6A77" w:rsidTr="00E52CAB">
        <w:trPr>
          <w:trHeight w:val="435"/>
        </w:trPr>
        <w:tc>
          <w:tcPr>
            <w:tcW w:w="4376" w:type="dxa"/>
            <w:tcBorders>
              <w:top w:val="nil"/>
              <w:left w:val="single" w:sz="8" w:space="0" w:color="auto"/>
              <w:bottom w:val="single" w:sz="8" w:space="0" w:color="auto"/>
              <w:right w:val="single" w:sz="8" w:space="0" w:color="auto"/>
            </w:tcBorders>
            <w:shd w:val="clear" w:color="000000" w:fill="C0C0C0"/>
            <w:hideMark/>
          </w:tcPr>
          <w:p w:rsidR="00EC6A77" w:rsidRPr="00EC6A77" w:rsidRDefault="00EC6A77" w:rsidP="00EC6A77">
            <w:pPr>
              <w:jc w:val="right"/>
              <w:rPr>
                <w:rFonts w:ascii="Arial" w:hAnsi="Arial" w:cs="Arial"/>
                <w:b/>
                <w:bCs/>
              </w:rPr>
            </w:pPr>
            <w:r w:rsidRPr="00EC6A77">
              <w:rPr>
                <w:rFonts w:ascii="Arial" w:hAnsi="Arial" w:cs="Arial"/>
                <w:b/>
                <w:bCs/>
              </w:rPr>
              <w:t>Rating _____</w:t>
            </w:r>
          </w:p>
        </w:tc>
        <w:tc>
          <w:tcPr>
            <w:tcW w:w="11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12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3912" w:type="dxa"/>
            <w:gridSpan w:val="2"/>
            <w:vMerge/>
            <w:tcBorders>
              <w:top w:val="single" w:sz="8" w:space="0" w:color="auto"/>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r>
      <w:tr w:rsidR="00EC6A77" w:rsidRPr="00EC6A77" w:rsidTr="00E52CAB">
        <w:trPr>
          <w:trHeight w:val="103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1. Permanent  hand receipts are used to issue or loan property for periods exceeding 30 days. (AR 710-2, Para 2-10h(3)(DA Pam 710-2-1, Para 5-4)</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103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2. Are signature cards (DA Form 1687) current and sent to all support activities that supports the units. (AR 710-2, Para 2-8a) (DA Pam 710-2-1, Para 2-32a, b)(Fig 2-14)</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color w:val="FF0000"/>
                <w:sz w:val="20"/>
                <w:szCs w:val="20"/>
              </w:rPr>
            </w:pPr>
            <w:r w:rsidRPr="00EC6A77">
              <w:rPr>
                <w:rFonts w:ascii="Arial" w:hAnsi="Arial" w:cs="Arial"/>
                <w:b/>
                <w:bCs/>
                <w:color w:val="FF0000"/>
                <w:sz w:val="20"/>
                <w:szCs w:val="20"/>
              </w:rPr>
              <w:t> </w:t>
            </w:r>
          </w:p>
        </w:tc>
      </w:tr>
      <w:tr w:rsidR="00EC6A77" w:rsidRPr="00EC6A77" w:rsidTr="00E52CAB">
        <w:trPr>
          <w:trHeight w:val="103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3. When a unit is attempting to retain items that are excess to authorization, does the unit maintain copies of DA Form 4610-R?  (AR 71-32, CH 4,5,6) Para 4-14</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63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4. Does the unit have a A&amp;E amnesty program? (AR710-2, Para 2-48)</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88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5. Ask supply personnel to explain initiatives taken in past 12 months to improve unit supply operations.</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165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lastRenderedPageBreak/>
              <w:t>6. All pertinent equipment authorization documents are current, on hand, or on request as prescribed in AR 71-32 (MTOE, TDA, JTA, CTAs, an so on) (AR 710-2, Para 2-4a, Table B-1(B)(1))(AR 10-49 Para 2-2)(AR310-49, Para 3-15f)</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139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7. A copy of the memorandum signed by the PBO, assigning block of document serial numbers to be used by the unit for requesting expendable or durable supplies is on file. (DA Pam 710-2-1, Para 2-23b)</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109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 xml:space="preserve">8. Does the unit maintain the document registers for durable and expendable items?       (DA Pam 710-2-1, Para </w:t>
            </w:r>
            <w:r w:rsidRPr="00EC6A77">
              <w:rPr>
                <w:rFonts w:ascii="Arial" w:hAnsi="Arial" w:cs="Arial"/>
                <w:b/>
                <w:bCs/>
                <w:color w:val="000000"/>
                <w:sz w:val="20"/>
                <w:szCs w:val="20"/>
              </w:rPr>
              <w:t>2-23a) &amp;</w:t>
            </w:r>
            <w:r w:rsidRPr="00EC6A77">
              <w:rPr>
                <w:rFonts w:ascii="Arial" w:hAnsi="Arial" w:cs="Arial"/>
                <w:b/>
                <w:bCs/>
                <w:sz w:val="20"/>
                <w:szCs w:val="20"/>
              </w:rPr>
              <w:t xml:space="preserve"> fig 2-5)</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88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9. Does the document file contain a statement for each missing document? (DA Pam 710-2-1, Para 4-16)</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color w:val="FF0000"/>
                <w:sz w:val="20"/>
                <w:szCs w:val="20"/>
              </w:rPr>
            </w:pPr>
            <w:r w:rsidRPr="00EC6A77">
              <w:rPr>
                <w:rFonts w:ascii="Arial" w:hAnsi="Arial" w:cs="Arial"/>
                <w:b/>
                <w:bCs/>
                <w:color w:val="FF0000"/>
                <w:sz w:val="20"/>
                <w:szCs w:val="20"/>
              </w:rPr>
              <w:t> </w:t>
            </w:r>
          </w:p>
        </w:tc>
      </w:tr>
      <w:tr w:rsidR="00EC6A77" w:rsidRPr="00EC6A77" w:rsidTr="00E52CAB">
        <w:trPr>
          <w:trHeight w:val="138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10. Is the commander personally reviewing or delegating, in writing, to specific persons, the authority to review and initial all high priority requisitions?   (AR 710-2, paragraph 2-6a (3) d, Table B-1 C2</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color w:val="FF0000"/>
                <w:sz w:val="20"/>
                <w:szCs w:val="20"/>
              </w:rPr>
            </w:pPr>
            <w:r w:rsidRPr="00EC6A77">
              <w:rPr>
                <w:rFonts w:ascii="Arial" w:hAnsi="Arial" w:cs="Arial"/>
                <w:b/>
                <w:bCs/>
                <w:color w:val="FF0000"/>
                <w:sz w:val="20"/>
                <w:szCs w:val="20"/>
              </w:rPr>
              <w:t> </w:t>
            </w:r>
          </w:p>
        </w:tc>
      </w:tr>
      <w:tr w:rsidR="00EC6A77" w:rsidRPr="00EC6A77" w:rsidTr="00E52CAB">
        <w:trPr>
          <w:trHeight w:val="114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11. Does the unit commander review and sign the Commanders Exception Report prior to daily transactions being sent to the SSA? (PBUSE EUM Page 12-27-12-29)</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82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color w:val="000000"/>
                <w:sz w:val="20"/>
                <w:szCs w:val="20"/>
              </w:rPr>
            </w:pPr>
            <w:r w:rsidRPr="00EC6A77">
              <w:rPr>
                <w:rFonts w:ascii="Arial" w:hAnsi="Arial" w:cs="Arial"/>
                <w:b/>
                <w:bCs/>
                <w:color w:val="000000"/>
                <w:sz w:val="20"/>
                <w:szCs w:val="20"/>
              </w:rPr>
              <w:t>12. Are ordered durable supplies authorized?  (DA PAM 710-2-1, paragraph 2-23). AR 710-2, Para 2-20(b) 3, CTA 50-970</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color w:val="FF0000"/>
                <w:sz w:val="20"/>
                <w:szCs w:val="20"/>
              </w:rPr>
            </w:pPr>
            <w:r w:rsidRPr="00EC6A77">
              <w:rPr>
                <w:rFonts w:ascii="Arial" w:hAnsi="Arial" w:cs="Arial"/>
                <w:b/>
                <w:bCs/>
                <w:color w:val="FF0000"/>
                <w:sz w:val="20"/>
                <w:szCs w:val="20"/>
              </w:rPr>
              <w:t> </w:t>
            </w:r>
          </w:p>
        </w:tc>
      </w:tr>
      <w:tr w:rsidR="00EC6A77" w:rsidRPr="00EC6A77" w:rsidTr="00E52CAB">
        <w:trPr>
          <w:trHeight w:val="93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 xml:space="preserve">13. Are expendable/durable component shortages of major end items on order?  </w:t>
            </w:r>
            <w:r w:rsidRPr="00EC6A77">
              <w:rPr>
                <w:rFonts w:ascii="Arial" w:hAnsi="Arial" w:cs="Arial"/>
                <w:b/>
                <w:bCs/>
                <w:sz w:val="20"/>
                <w:szCs w:val="20"/>
              </w:rPr>
              <w:br/>
              <w:t>(DA PAM 710-2-1, paragraph 6-1b)</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135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14.  Is all property on the primary hand receipt, sub hand receipted to the person filling the position in the authorization document?</w:t>
            </w:r>
            <w:r w:rsidRPr="00EC6A77">
              <w:rPr>
                <w:rFonts w:ascii="Arial" w:hAnsi="Arial" w:cs="Arial"/>
                <w:b/>
                <w:bCs/>
                <w:sz w:val="20"/>
                <w:szCs w:val="20"/>
              </w:rPr>
              <w:br/>
              <w:t xml:space="preserve"> (AR 710-2, paragraph 2-10h)</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87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 xml:space="preserve">15.  Are all hand and sub-hand receipts being kept current? </w:t>
            </w:r>
            <w:r w:rsidRPr="00EC6A77">
              <w:rPr>
                <w:rFonts w:ascii="Arial" w:hAnsi="Arial" w:cs="Arial"/>
                <w:b/>
                <w:bCs/>
                <w:sz w:val="20"/>
                <w:szCs w:val="20"/>
              </w:rPr>
              <w:br/>
              <w:t xml:space="preserve"> (DA PAM 710-2-1, paragraph 5-3d)</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129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lastRenderedPageBreak/>
              <w:t>16. Are Commander’s Exception Reports reviewed, signed, and initialed before high priority requests are sent to the ISD warehouse.    (AISM 25-L3S-AWE-ZZZ-EM, Section 4.10)</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870"/>
        </w:trPr>
        <w:tc>
          <w:tcPr>
            <w:tcW w:w="4376" w:type="dxa"/>
            <w:tcBorders>
              <w:top w:val="nil"/>
              <w:left w:val="single" w:sz="8" w:space="0" w:color="auto"/>
              <w:bottom w:val="nil"/>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 xml:space="preserve">17.  Are all sets, kits and outfits issued to the user by component hand receipt?  </w:t>
            </w:r>
            <w:r w:rsidRPr="00EC6A77">
              <w:rPr>
                <w:rFonts w:ascii="Arial" w:hAnsi="Arial" w:cs="Arial"/>
                <w:b/>
                <w:bCs/>
                <w:sz w:val="20"/>
                <w:szCs w:val="20"/>
              </w:rPr>
              <w:br/>
              <w:t>(DA PAM 710-2-1, paragraph 6-2)</w:t>
            </w:r>
          </w:p>
        </w:tc>
        <w:tc>
          <w:tcPr>
            <w:tcW w:w="1116" w:type="dxa"/>
            <w:tcBorders>
              <w:top w:val="nil"/>
              <w:left w:val="nil"/>
              <w:bottom w:val="nil"/>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nil"/>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nil"/>
              <w:right w:val="single" w:sz="8" w:space="0" w:color="000000"/>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1110"/>
        </w:trPr>
        <w:tc>
          <w:tcPr>
            <w:tcW w:w="4376" w:type="dxa"/>
            <w:tcBorders>
              <w:top w:val="single" w:sz="8" w:space="0" w:color="auto"/>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18. Are Reports of Discrepancy (RODs) being submitted within three days when there are discrepancies in receipts? (AR 735-5, Para 16-5)(AR 710-2 Para 2-8c)</w:t>
            </w:r>
          </w:p>
        </w:tc>
        <w:tc>
          <w:tcPr>
            <w:tcW w:w="1116" w:type="dxa"/>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211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19. Are reconciliations accomplished monthly or IAW SSA policy to validate open supply request on file? Are results of reconciliation followed up on to ensure rejected/cancel</w:t>
            </w:r>
            <w:r w:rsidRPr="00EC6A77">
              <w:rPr>
                <w:rFonts w:ascii="Arial" w:hAnsi="Arial" w:cs="Arial"/>
                <w:b/>
                <w:bCs/>
                <w:color w:val="000000"/>
                <w:sz w:val="20"/>
                <w:szCs w:val="20"/>
              </w:rPr>
              <w:t>l</w:t>
            </w:r>
            <w:r w:rsidRPr="00EC6A77">
              <w:rPr>
                <w:rFonts w:ascii="Arial" w:hAnsi="Arial" w:cs="Arial"/>
                <w:b/>
                <w:bCs/>
                <w:sz w:val="20"/>
                <w:szCs w:val="20"/>
              </w:rPr>
              <w:t>ed requisitions are re-established.  Reconciliation rate is 95% or better. (AR 710-2, Para 2-7d) (DA Pam 710-2-1, Para 2-31e, k)</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color w:val="FF0000"/>
                <w:sz w:val="20"/>
                <w:szCs w:val="20"/>
              </w:rPr>
            </w:pPr>
            <w:r w:rsidRPr="00EC6A77">
              <w:rPr>
                <w:rFonts w:ascii="Arial" w:hAnsi="Arial" w:cs="Arial"/>
                <w:b/>
                <w:bCs/>
                <w:color w:val="FF0000"/>
                <w:sz w:val="20"/>
                <w:szCs w:val="20"/>
              </w:rPr>
              <w:t> </w:t>
            </w:r>
          </w:p>
        </w:tc>
      </w:tr>
      <w:tr w:rsidR="00EC6A77" w:rsidRPr="00EC6A77" w:rsidTr="00E52CAB">
        <w:trPr>
          <w:trHeight w:val="825"/>
        </w:trPr>
        <w:tc>
          <w:tcPr>
            <w:tcW w:w="4376" w:type="dxa"/>
            <w:tcBorders>
              <w:top w:val="nil"/>
              <w:left w:val="single" w:sz="8" w:space="0" w:color="auto"/>
              <w:bottom w:val="nil"/>
              <w:right w:val="single" w:sz="8" w:space="0" w:color="auto"/>
            </w:tcBorders>
            <w:shd w:val="clear" w:color="auto" w:fill="auto"/>
            <w:hideMark/>
          </w:tcPr>
          <w:p w:rsidR="00EC6A77" w:rsidRPr="00EC6A77" w:rsidRDefault="00EC6A77" w:rsidP="00EC6A77">
            <w:pPr>
              <w:spacing w:after="240"/>
              <w:rPr>
                <w:rFonts w:ascii="Arial" w:hAnsi="Arial" w:cs="Arial"/>
                <w:b/>
                <w:bCs/>
                <w:sz w:val="20"/>
                <w:szCs w:val="20"/>
              </w:rPr>
            </w:pPr>
            <w:r w:rsidRPr="00EC6A77">
              <w:rPr>
                <w:rFonts w:ascii="Arial" w:hAnsi="Arial" w:cs="Arial"/>
                <w:b/>
                <w:bCs/>
                <w:sz w:val="20"/>
                <w:szCs w:val="20"/>
              </w:rPr>
              <w:t xml:space="preserve">20.  Are serial/registration numbers listed on the hand receipts? </w:t>
            </w:r>
            <w:r w:rsidRPr="00EC6A77">
              <w:rPr>
                <w:rFonts w:ascii="Arial" w:hAnsi="Arial" w:cs="Arial"/>
                <w:b/>
                <w:bCs/>
                <w:sz w:val="20"/>
                <w:szCs w:val="20"/>
              </w:rPr>
              <w:br/>
              <w:t xml:space="preserve"> (DA PAM 710-2-1, Figure 5-2)</w:t>
            </w:r>
          </w:p>
        </w:tc>
        <w:tc>
          <w:tcPr>
            <w:tcW w:w="1116" w:type="dxa"/>
            <w:tcBorders>
              <w:top w:val="nil"/>
              <w:left w:val="nil"/>
              <w:bottom w:val="nil"/>
              <w:right w:val="single" w:sz="8" w:space="0" w:color="auto"/>
            </w:tcBorders>
            <w:shd w:val="clear" w:color="auto" w:fill="auto"/>
            <w:hideMark/>
          </w:tcPr>
          <w:p w:rsidR="00EC6A77" w:rsidRPr="00EC6A77" w:rsidRDefault="00EC6A77" w:rsidP="00EC6A77">
            <w:pPr>
              <w:jc w:val="center"/>
              <w:rPr>
                <w:b/>
                <w:bCs/>
              </w:rPr>
            </w:pPr>
            <w:r w:rsidRPr="00EC6A77">
              <w:rPr>
                <w:b/>
                <w:bCs/>
              </w:rPr>
              <w:t> </w:t>
            </w:r>
          </w:p>
        </w:tc>
        <w:tc>
          <w:tcPr>
            <w:tcW w:w="1216" w:type="dxa"/>
            <w:tcBorders>
              <w:top w:val="nil"/>
              <w:left w:val="nil"/>
              <w:bottom w:val="nil"/>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nil"/>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1155"/>
        </w:trPr>
        <w:tc>
          <w:tcPr>
            <w:tcW w:w="4376" w:type="dxa"/>
            <w:tcBorders>
              <w:top w:val="single" w:sz="4" w:space="0" w:color="auto"/>
              <w:left w:val="single" w:sz="4" w:space="0" w:color="auto"/>
              <w:bottom w:val="single" w:sz="4" w:space="0" w:color="auto"/>
              <w:right w:val="single" w:sz="4" w:space="0" w:color="auto"/>
            </w:tcBorders>
            <w:shd w:val="clear" w:color="auto" w:fill="auto"/>
            <w:hideMark/>
          </w:tcPr>
          <w:p w:rsidR="00EC6A77" w:rsidRPr="00EC6A77" w:rsidRDefault="00EC6A77" w:rsidP="00EC6A77">
            <w:pPr>
              <w:spacing w:after="240"/>
              <w:rPr>
                <w:rFonts w:ascii="Arial" w:hAnsi="Arial" w:cs="Arial"/>
                <w:b/>
                <w:bCs/>
                <w:sz w:val="20"/>
                <w:szCs w:val="20"/>
              </w:rPr>
            </w:pPr>
            <w:r w:rsidRPr="00EC6A77">
              <w:rPr>
                <w:rFonts w:ascii="Arial" w:hAnsi="Arial" w:cs="Arial"/>
                <w:b/>
                <w:bCs/>
                <w:sz w:val="20"/>
                <w:szCs w:val="20"/>
              </w:rPr>
              <w:t>21.  Is the signature and rank of hand receipt holders (individuals acknowledging responsibility) and date entered on all hand receipts?  (DA PAM 710-2-1, Figure 6-3)</w:t>
            </w:r>
          </w:p>
        </w:tc>
        <w:tc>
          <w:tcPr>
            <w:tcW w:w="1116" w:type="dxa"/>
            <w:tcBorders>
              <w:top w:val="single" w:sz="4" w:space="0" w:color="auto"/>
              <w:left w:val="nil"/>
              <w:bottom w:val="single" w:sz="4" w:space="0" w:color="auto"/>
              <w:right w:val="single" w:sz="4"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single" w:sz="4" w:space="0" w:color="auto"/>
              <w:left w:val="nil"/>
              <w:bottom w:val="single" w:sz="4" w:space="0" w:color="auto"/>
              <w:right w:val="single" w:sz="4"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4" w:space="0" w:color="auto"/>
              <w:left w:val="nil"/>
              <w:bottom w:val="single" w:sz="4" w:space="0" w:color="auto"/>
              <w:right w:val="single" w:sz="4"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135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spacing w:after="240"/>
              <w:rPr>
                <w:rFonts w:ascii="Arial" w:hAnsi="Arial" w:cs="Arial"/>
                <w:b/>
                <w:bCs/>
                <w:sz w:val="20"/>
                <w:szCs w:val="20"/>
              </w:rPr>
            </w:pPr>
            <w:r w:rsidRPr="00EC6A77">
              <w:rPr>
                <w:rFonts w:ascii="Arial" w:hAnsi="Arial" w:cs="Arial"/>
                <w:b/>
                <w:bCs/>
                <w:sz w:val="20"/>
                <w:szCs w:val="20"/>
              </w:rPr>
              <w:t xml:space="preserve">22.  Are copies of change documents and hand receipt annexes filed with the related hand or sub-hand receipt? </w:t>
            </w:r>
            <w:r w:rsidRPr="00EC6A77">
              <w:rPr>
                <w:rFonts w:ascii="Arial" w:hAnsi="Arial" w:cs="Arial"/>
                <w:b/>
                <w:bCs/>
                <w:sz w:val="20"/>
                <w:szCs w:val="20"/>
              </w:rPr>
              <w:br/>
              <w:t xml:space="preserve"> (DA PAM 710-2-1, paragraph 5-3d (1) and 6-1c) </w:t>
            </w:r>
            <w:r w:rsidRPr="00EC6A77">
              <w:rPr>
                <w:rFonts w:ascii="Arial" w:hAnsi="Arial" w:cs="Arial"/>
                <w:b/>
                <w:bCs/>
                <w:color w:val="000000"/>
                <w:sz w:val="20"/>
                <w:szCs w:val="20"/>
              </w:rPr>
              <w:t>Figure 5-3 &amp; 6-1</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color w:val="FF0000"/>
                <w:sz w:val="20"/>
                <w:szCs w:val="20"/>
              </w:rPr>
            </w:pPr>
            <w:r w:rsidRPr="00EC6A77">
              <w:rPr>
                <w:rFonts w:ascii="Arial" w:hAnsi="Arial" w:cs="Arial"/>
                <w:b/>
                <w:bCs/>
                <w:color w:val="FF0000"/>
                <w:sz w:val="20"/>
                <w:szCs w:val="20"/>
              </w:rPr>
              <w:t> </w:t>
            </w:r>
          </w:p>
        </w:tc>
      </w:tr>
      <w:tr w:rsidR="00EC6A77" w:rsidRPr="00EC6A77" w:rsidTr="00E52CAB">
        <w:trPr>
          <w:trHeight w:val="78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 xml:space="preserve">23. Supplies and equipment pending issue/ turn-in have been tagged and secured. (AR 190-11, </w:t>
            </w:r>
            <w:proofErr w:type="spellStart"/>
            <w:r w:rsidRPr="00EC6A77">
              <w:rPr>
                <w:rFonts w:ascii="Arial" w:hAnsi="Arial" w:cs="Arial"/>
                <w:b/>
                <w:bCs/>
                <w:sz w:val="20"/>
                <w:szCs w:val="20"/>
              </w:rPr>
              <w:t>chp</w:t>
            </w:r>
            <w:proofErr w:type="spellEnd"/>
            <w:r w:rsidRPr="00EC6A77">
              <w:rPr>
                <w:rFonts w:ascii="Arial" w:hAnsi="Arial" w:cs="Arial"/>
                <w:b/>
                <w:bCs/>
                <w:sz w:val="20"/>
                <w:szCs w:val="20"/>
              </w:rPr>
              <w:t xml:space="preserve"> 3-8)</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nil"/>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90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24. The technical inspections of equipment (when required) have been performed prior to turn in. (DA Pam 710-2-1, Para 3-5)</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nil"/>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4" w:space="0" w:color="auto"/>
              <w:left w:val="single" w:sz="4" w:space="0" w:color="auto"/>
              <w:bottom w:val="single" w:sz="8" w:space="0" w:color="auto"/>
              <w:right w:val="single" w:sz="4" w:space="0" w:color="000000"/>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85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 xml:space="preserve">25.  Are all STAMIS equipment signed out to the users using the correct LINs and NSNs?  </w:t>
            </w:r>
            <w:r w:rsidRPr="00EC6A77">
              <w:rPr>
                <w:rFonts w:ascii="Arial" w:hAnsi="Arial" w:cs="Arial"/>
                <w:b/>
                <w:bCs/>
                <w:color w:val="000000"/>
                <w:sz w:val="20"/>
                <w:szCs w:val="20"/>
              </w:rPr>
              <w:t>AR 710-2 Para 1-4(c)(3), DA Pam 710-2-1, Para 5-3</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nil"/>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single" w:sz="4" w:space="0" w:color="auto"/>
              <w:bottom w:val="single" w:sz="8" w:space="0" w:color="auto"/>
              <w:right w:val="single" w:sz="4" w:space="0" w:color="000000"/>
            </w:tcBorders>
            <w:shd w:val="clear" w:color="auto" w:fill="auto"/>
            <w:hideMark/>
          </w:tcPr>
          <w:p w:rsidR="00EC6A77" w:rsidRPr="00EC6A77" w:rsidRDefault="00EC6A77" w:rsidP="00EC6A77">
            <w:pPr>
              <w:jc w:val="center"/>
              <w:rPr>
                <w:rFonts w:ascii="Arial" w:hAnsi="Arial" w:cs="Arial"/>
                <w:b/>
                <w:bCs/>
                <w:color w:val="FF0000"/>
                <w:sz w:val="20"/>
                <w:szCs w:val="20"/>
              </w:rPr>
            </w:pPr>
            <w:r w:rsidRPr="00EC6A77">
              <w:rPr>
                <w:rFonts w:ascii="Arial" w:hAnsi="Arial" w:cs="Arial"/>
                <w:b/>
                <w:bCs/>
                <w:color w:val="FF0000"/>
                <w:sz w:val="20"/>
                <w:szCs w:val="20"/>
              </w:rPr>
              <w:t> </w:t>
            </w:r>
          </w:p>
        </w:tc>
      </w:tr>
      <w:tr w:rsidR="00EC6A77" w:rsidRPr="00EC6A77" w:rsidTr="00E52CAB">
        <w:trPr>
          <w:trHeight w:val="330"/>
        </w:trPr>
        <w:tc>
          <w:tcPr>
            <w:tcW w:w="4376" w:type="dxa"/>
            <w:tcBorders>
              <w:top w:val="nil"/>
              <w:left w:val="single" w:sz="8" w:space="0" w:color="auto"/>
              <w:bottom w:val="single" w:sz="8" w:space="0" w:color="auto"/>
              <w:right w:val="single" w:sz="8" w:space="0" w:color="auto"/>
            </w:tcBorders>
            <w:shd w:val="clear" w:color="000000" w:fill="C0C0C0"/>
            <w:hideMark/>
          </w:tcPr>
          <w:p w:rsidR="00EC6A77" w:rsidRPr="00EC6A77" w:rsidRDefault="00EC6A77" w:rsidP="00EC6A77">
            <w:pPr>
              <w:jc w:val="right"/>
              <w:rPr>
                <w:rFonts w:ascii="Arial" w:hAnsi="Arial" w:cs="Arial"/>
                <w:b/>
                <w:bCs/>
              </w:rPr>
            </w:pPr>
            <w:r w:rsidRPr="00EC6A77">
              <w:rPr>
                <w:rFonts w:ascii="Arial" w:hAnsi="Arial" w:cs="Arial"/>
                <w:b/>
                <w:bCs/>
              </w:rPr>
              <w:t> </w:t>
            </w:r>
          </w:p>
        </w:tc>
        <w:tc>
          <w:tcPr>
            <w:tcW w:w="1116" w:type="dxa"/>
            <w:tcBorders>
              <w:top w:val="nil"/>
              <w:left w:val="nil"/>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nil"/>
              <w:left w:val="nil"/>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330"/>
        </w:trPr>
        <w:tc>
          <w:tcPr>
            <w:tcW w:w="4376" w:type="dxa"/>
            <w:tcBorders>
              <w:top w:val="nil"/>
              <w:left w:val="single" w:sz="8" w:space="0" w:color="auto"/>
              <w:bottom w:val="single" w:sz="8" w:space="0" w:color="auto"/>
              <w:right w:val="single" w:sz="8" w:space="0" w:color="auto"/>
            </w:tcBorders>
            <w:shd w:val="clear" w:color="auto" w:fill="auto"/>
            <w:vAlign w:val="bottom"/>
            <w:hideMark/>
          </w:tcPr>
          <w:p w:rsidR="00EC6A77" w:rsidRPr="00EC6A77" w:rsidRDefault="00EC6A77" w:rsidP="00EC6A77">
            <w:pPr>
              <w:rPr>
                <w:rFonts w:ascii="Arial" w:hAnsi="Arial" w:cs="Arial"/>
                <w:b/>
                <w:bCs/>
              </w:rPr>
            </w:pPr>
            <w:r w:rsidRPr="00EC6A77">
              <w:rPr>
                <w:rFonts w:ascii="Arial" w:hAnsi="Arial" w:cs="Arial"/>
                <w:b/>
                <w:bCs/>
              </w:rPr>
              <w:t> </w:t>
            </w:r>
          </w:p>
        </w:tc>
        <w:tc>
          <w:tcPr>
            <w:tcW w:w="1116" w:type="dxa"/>
            <w:tcBorders>
              <w:top w:val="nil"/>
              <w:left w:val="nil"/>
              <w:bottom w:val="single" w:sz="8" w:space="0" w:color="auto"/>
              <w:right w:val="single" w:sz="8" w:space="0" w:color="auto"/>
            </w:tcBorders>
            <w:shd w:val="clear" w:color="auto" w:fill="auto"/>
            <w:noWrap/>
            <w:vAlign w:val="bottom"/>
            <w:hideMark/>
          </w:tcPr>
          <w:p w:rsidR="00EC6A77" w:rsidRPr="00EC6A77" w:rsidRDefault="00EC6A77" w:rsidP="00EC6A77">
            <w:pP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noWrap/>
            <w:vAlign w:val="bottom"/>
            <w:hideMark/>
          </w:tcPr>
          <w:p w:rsidR="00EC6A77" w:rsidRPr="00EC6A77" w:rsidRDefault="00EC6A77" w:rsidP="00EC6A77">
            <w:pP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noWrap/>
            <w:vAlign w:val="bottom"/>
            <w:hideMark/>
          </w:tcPr>
          <w:p w:rsidR="00EC6A77" w:rsidRPr="00EC6A77" w:rsidRDefault="00EC6A77" w:rsidP="00EC6A77">
            <w:pPr>
              <w:rPr>
                <w:rFonts w:ascii="Arial" w:hAnsi="Arial" w:cs="Arial"/>
                <w:b/>
                <w:bCs/>
              </w:rPr>
            </w:pPr>
            <w:r w:rsidRPr="00EC6A77">
              <w:rPr>
                <w:rFonts w:ascii="Arial" w:hAnsi="Arial" w:cs="Arial"/>
                <w:b/>
                <w:bCs/>
              </w:rPr>
              <w:t> </w:t>
            </w:r>
          </w:p>
        </w:tc>
      </w:tr>
      <w:tr w:rsidR="00EC6A77" w:rsidRPr="00EC6A77" w:rsidTr="00E52CAB">
        <w:trPr>
          <w:trHeight w:val="315"/>
        </w:trPr>
        <w:tc>
          <w:tcPr>
            <w:tcW w:w="4376" w:type="dxa"/>
            <w:tcBorders>
              <w:top w:val="nil"/>
              <w:left w:val="single" w:sz="8" w:space="0" w:color="auto"/>
              <w:bottom w:val="single" w:sz="8" w:space="0" w:color="auto"/>
              <w:right w:val="single" w:sz="8" w:space="0" w:color="auto"/>
            </w:tcBorders>
            <w:shd w:val="clear" w:color="000000" w:fill="C0C0C0"/>
            <w:hideMark/>
          </w:tcPr>
          <w:p w:rsidR="00EC6A77" w:rsidRPr="00EC6A77" w:rsidRDefault="00EC6A77" w:rsidP="00EC6A77">
            <w:pPr>
              <w:rPr>
                <w:rFonts w:ascii="Arial" w:hAnsi="Arial" w:cs="Arial"/>
                <w:b/>
                <w:bCs/>
              </w:rPr>
            </w:pPr>
            <w:r w:rsidRPr="00EC6A77">
              <w:rPr>
                <w:rFonts w:ascii="Arial" w:hAnsi="Arial" w:cs="Arial"/>
                <w:b/>
                <w:bCs/>
              </w:rPr>
              <w:t>VI. ADJUSTMENT DOCUMENTS</w:t>
            </w:r>
          </w:p>
        </w:tc>
        <w:tc>
          <w:tcPr>
            <w:tcW w:w="1116" w:type="dxa"/>
            <w:vMerge w:val="restart"/>
            <w:tcBorders>
              <w:top w:val="nil"/>
              <w:left w:val="single" w:sz="8" w:space="0" w:color="auto"/>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YES</w:t>
            </w:r>
          </w:p>
        </w:tc>
        <w:tc>
          <w:tcPr>
            <w:tcW w:w="1216" w:type="dxa"/>
            <w:vMerge w:val="restart"/>
            <w:tcBorders>
              <w:top w:val="nil"/>
              <w:left w:val="single" w:sz="8" w:space="0" w:color="auto"/>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NO</w:t>
            </w:r>
          </w:p>
        </w:tc>
        <w:tc>
          <w:tcPr>
            <w:tcW w:w="3912" w:type="dxa"/>
            <w:gridSpan w:val="2"/>
            <w:vMerge w:val="restart"/>
            <w:tcBorders>
              <w:top w:val="single" w:sz="8" w:space="0" w:color="auto"/>
              <w:left w:val="single" w:sz="8" w:space="0" w:color="auto"/>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NOTES</w:t>
            </w:r>
          </w:p>
        </w:tc>
      </w:tr>
      <w:tr w:rsidR="00EC6A77" w:rsidRPr="00EC6A77" w:rsidTr="00E52CAB">
        <w:trPr>
          <w:trHeight w:val="375"/>
        </w:trPr>
        <w:tc>
          <w:tcPr>
            <w:tcW w:w="4376" w:type="dxa"/>
            <w:tcBorders>
              <w:top w:val="nil"/>
              <w:left w:val="single" w:sz="8" w:space="0" w:color="auto"/>
              <w:bottom w:val="single" w:sz="8" w:space="0" w:color="auto"/>
              <w:right w:val="single" w:sz="8" w:space="0" w:color="auto"/>
            </w:tcBorders>
            <w:shd w:val="clear" w:color="000000" w:fill="C0C0C0"/>
            <w:hideMark/>
          </w:tcPr>
          <w:p w:rsidR="00EC6A77" w:rsidRPr="00EC6A77" w:rsidRDefault="00EC6A77" w:rsidP="00EC6A77">
            <w:pPr>
              <w:jc w:val="right"/>
              <w:rPr>
                <w:rFonts w:ascii="Arial" w:hAnsi="Arial" w:cs="Arial"/>
                <w:b/>
                <w:bCs/>
              </w:rPr>
            </w:pPr>
            <w:r w:rsidRPr="00EC6A77">
              <w:rPr>
                <w:rFonts w:ascii="Arial" w:hAnsi="Arial" w:cs="Arial"/>
                <w:b/>
                <w:bCs/>
              </w:rPr>
              <w:lastRenderedPageBreak/>
              <w:t>Rating _____</w:t>
            </w:r>
          </w:p>
        </w:tc>
        <w:tc>
          <w:tcPr>
            <w:tcW w:w="11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12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3912" w:type="dxa"/>
            <w:gridSpan w:val="2"/>
            <w:vMerge/>
            <w:tcBorders>
              <w:top w:val="single" w:sz="8" w:space="0" w:color="auto"/>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r>
      <w:tr w:rsidR="00EC6A77" w:rsidRPr="00EC6A77" w:rsidTr="00E52CAB">
        <w:trPr>
          <w:trHeight w:val="345"/>
        </w:trPr>
        <w:tc>
          <w:tcPr>
            <w:tcW w:w="10620" w:type="dxa"/>
            <w:gridSpan w:val="5"/>
            <w:tcBorders>
              <w:top w:val="single" w:sz="8" w:space="0" w:color="auto"/>
              <w:left w:val="single" w:sz="8" w:space="0" w:color="auto"/>
              <w:bottom w:val="single" w:sz="8" w:space="0" w:color="auto"/>
              <w:right w:val="single" w:sz="8" w:space="0" w:color="000000"/>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A. DD 362 Statement of Charges/ CCV</w:t>
            </w:r>
          </w:p>
        </w:tc>
      </w:tr>
      <w:tr w:rsidR="00EC6A77" w:rsidRPr="00EC6A77" w:rsidTr="00E52CAB">
        <w:trPr>
          <w:trHeight w:val="160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1. The unit commander ensures that adjustment documentations are prepared and processed per AR 735-5 when an item is unserviceable through other than FWT. (AR 710-2, Para 2-13b(1)) (AR 735-5, Para 12-1c(1)</w:t>
            </w:r>
            <w:r w:rsidRPr="00EC6A77">
              <w:rPr>
                <w:rFonts w:ascii="Arial" w:hAnsi="Arial" w:cs="Arial"/>
                <w:b/>
                <w:bCs/>
                <w:color w:val="000000"/>
                <w:sz w:val="20"/>
                <w:szCs w:val="20"/>
              </w:rPr>
              <w:t>(a-m).</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color w:val="FF0000"/>
                <w:sz w:val="20"/>
                <w:szCs w:val="20"/>
              </w:rPr>
            </w:pPr>
            <w:r w:rsidRPr="00EC6A77">
              <w:rPr>
                <w:rFonts w:ascii="Arial" w:hAnsi="Arial" w:cs="Arial"/>
                <w:b/>
                <w:bCs/>
                <w:color w:val="FF0000"/>
                <w:sz w:val="20"/>
                <w:szCs w:val="20"/>
              </w:rPr>
              <w:t> </w:t>
            </w:r>
          </w:p>
        </w:tc>
      </w:tr>
      <w:tr w:rsidR="00EC6A77" w:rsidRPr="00EC6A77" w:rsidTr="00E52CAB">
        <w:trPr>
          <w:trHeight w:val="190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2. The unit initiates a Statement of Charges /Cash Collection Voucher to account for lost, damaged, or destroyed property for which liability is admitted and individual(s) offers cash payment or agrees to payroll deduction to settle the charge of financial liability. (AR 735-5, Para 12-3a .</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57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3. Is DD Form 362 prepared correctly (AR 735-5, Fig 12-5).</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133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 xml:space="preserve">4. DD Form 362 is initiated and forwarded to the FAO within the required time frame, and proper procedures are followed to ensured financial responsibility. (AR 735-5, Para 12-3 </w:t>
            </w:r>
            <w:r w:rsidRPr="00EC6A77">
              <w:rPr>
                <w:rFonts w:ascii="Arial" w:hAnsi="Arial" w:cs="Arial"/>
                <w:b/>
                <w:bCs/>
                <w:color w:val="000000"/>
                <w:sz w:val="20"/>
                <w:szCs w:val="20"/>
              </w:rPr>
              <w:t>(C) (1)</w:t>
            </w:r>
            <w:r w:rsidRPr="00EC6A77">
              <w:rPr>
                <w:rFonts w:ascii="Arial" w:hAnsi="Arial" w:cs="Arial"/>
                <w:b/>
                <w:bCs/>
                <w:sz w:val="20"/>
                <w:szCs w:val="20"/>
              </w:rPr>
              <w:t>.</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color w:val="FF0000"/>
                <w:sz w:val="20"/>
                <w:szCs w:val="20"/>
              </w:rPr>
            </w:pPr>
            <w:r w:rsidRPr="00EC6A77">
              <w:rPr>
                <w:rFonts w:ascii="Arial" w:hAnsi="Arial" w:cs="Arial"/>
                <w:b/>
                <w:bCs/>
                <w:color w:val="FF0000"/>
                <w:sz w:val="20"/>
                <w:szCs w:val="20"/>
              </w:rPr>
              <w:t> </w:t>
            </w:r>
          </w:p>
        </w:tc>
      </w:tr>
      <w:tr w:rsidR="00EC6A77" w:rsidRPr="00EC6A77" w:rsidTr="00E52CAB">
        <w:trPr>
          <w:trHeight w:val="57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5. Depreciation is allowed on all adjustment documents. (AR 735</w:t>
            </w:r>
            <w:r w:rsidRPr="00EC6A77">
              <w:rPr>
                <w:rFonts w:ascii="Arial" w:hAnsi="Arial" w:cs="Arial"/>
                <w:b/>
                <w:bCs/>
                <w:sz w:val="20"/>
                <w:szCs w:val="20"/>
              </w:rPr>
              <w:noBreakHyphen/>
              <w:t>5, Appendix B)</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87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6. Are damage statements properly used for damaged property (AR 735-5, Para 14-18</w:t>
            </w:r>
            <w:r w:rsidRPr="00EC6A77">
              <w:rPr>
                <w:rFonts w:ascii="Arial" w:hAnsi="Arial" w:cs="Arial"/>
                <w:b/>
                <w:bCs/>
                <w:color w:val="000000"/>
                <w:sz w:val="20"/>
                <w:szCs w:val="20"/>
              </w:rPr>
              <w:t>(a) (1-3) (b) (c) )</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237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 xml:space="preserve">7. Does the commander </w:t>
            </w:r>
            <w:r w:rsidRPr="00EC6A77">
              <w:rPr>
                <w:rFonts w:ascii="Arial" w:hAnsi="Arial" w:cs="Arial"/>
                <w:b/>
                <w:bCs/>
                <w:color w:val="000000"/>
                <w:sz w:val="20"/>
                <w:szCs w:val="20"/>
              </w:rPr>
              <w:t>sign</w:t>
            </w:r>
            <w:r w:rsidRPr="00EC6A77">
              <w:rPr>
                <w:rFonts w:ascii="Arial" w:hAnsi="Arial" w:cs="Arial"/>
                <w:b/>
                <w:bCs/>
                <w:sz w:val="20"/>
                <w:szCs w:val="20"/>
              </w:rPr>
              <w:t xml:space="preserve"> a Memorandum for Record, authorizing adjustments for losses of durable hand tools up to $500.00 per incident &amp; losses are not the result of negligence or misconduct. </w:t>
            </w:r>
            <w:r w:rsidRPr="00EC6A77">
              <w:rPr>
                <w:rFonts w:ascii="Arial" w:hAnsi="Arial" w:cs="Arial"/>
                <w:b/>
                <w:bCs/>
                <w:color w:val="000000"/>
                <w:sz w:val="20"/>
                <w:szCs w:val="20"/>
              </w:rPr>
              <w:t>W</w:t>
            </w:r>
            <w:r w:rsidRPr="00EC6A77">
              <w:rPr>
                <w:rFonts w:ascii="Arial" w:hAnsi="Arial" w:cs="Arial"/>
                <w:b/>
                <w:bCs/>
                <w:sz w:val="20"/>
                <w:szCs w:val="20"/>
              </w:rPr>
              <w:t>hen determining the total cost of lost hand tools,  is the depreciated price used per Para B-2b (1)  (AR 735-5, Para 14-19), AR 710-2 app b.</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color w:val="FF0000"/>
                <w:sz w:val="20"/>
                <w:szCs w:val="20"/>
              </w:rPr>
            </w:pPr>
            <w:r w:rsidRPr="00EC6A77">
              <w:rPr>
                <w:rFonts w:ascii="Arial" w:hAnsi="Arial" w:cs="Arial"/>
                <w:b/>
                <w:bCs/>
                <w:color w:val="FF0000"/>
                <w:sz w:val="20"/>
                <w:szCs w:val="20"/>
              </w:rPr>
              <w:t> </w:t>
            </w:r>
          </w:p>
        </w:tc>
      </w:tr>
      <w:tr w:rsidR="00EC6A77" w:rsidRPr="00EC6A77" w:rsidTr="00E52CAB">
        <w:trPr>
          <w:trHeight w:val="159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8. Are memorandums used as adjustment documents for losses of durable hand tools summarized quarterly and sent to the financial liability investigation of property loss approving authority for review? (AR 735-5, Para 14-19c).</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111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9. DD Form 200 (FLIPL) or AR 15-6 investigation initiated when negligence or misconduct is suspected and liability is not admitted. (AR 735-5, Para 13-3a).</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109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lastRenderedPageBreak/>
              <w:t>10. Is all required information entered in the appropriate blocks/spaces of DD Form 200 (FLIPL) &amp; DD Form 362 (S/C)? (AR 735-5, fig13-4 &amp; Para 12)</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130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11. If a FLIPL does not meet the time frame, the person responsible for the delay prepares a written statement explaining the reason for the delay and attaches it to the FLIPL as an exhibit. (AR 735-5, Para 13-6).</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81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12. Are statements on DA Form 2823 or certificates properly prepared? Are exhibits properly marked? (AR 735-5, a 13-10 (3)</w:t>
            </w:r>
            <w:proofErr w:type="spellStart"/>
            <w:r w:rsidRPr="00EC6A77">
              <w:rPr>
                <w:rFonts w:ascii="Arial" w:hAnsi="Arial" w:cs="Arial"/>
                <w:b/>
                <w:bCs/>
                <w:sz w:val="20"/>
                <w:szCs w:val="20"/>
              </w:rPr>
              <w:t>a,b</w:t>
            </w:r>
            <w:proofErr w:type="spellEnd"/>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color w:val="FF0000"/>
                <w:sz w:val="20"/>
                <w:szCs w:val="20"/>
              </w:rPr>
            </w:pPr>
            <w:r w:rsidRPr="00EC6A77">
              <w:rPr>
                <w:rFonts w:ascii="Arial" w:hAnsi="Arial" w:cs="Arial"/>
                <w:b/>
                <w:bCs/>
                <w:color w:val="FF0000"/>
                <w:sz w:val="20"/>
                <w:szCs w:val="20"/>
              </w:rPr>
              <w:t> </w:t>
            </w:r>
          </w:p>
        </w:tc>
      </w:tr>
      <w:tr w:rsidR="00EC6A77" w:rsidRPr="00EC6A77" w:rsidTr="00E52CAB">
        <w:trPr>
          <w:trHeight w:val="133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13. Does block 9 provide the appointing/approving authority adequate facts and circumstances, on which to make an appreciable decision without further investigation? (AR 735-5, Para 13-10(3)</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color w:val="FF0000"/>
                <w:sz w:val="20"/>
                <w:szCs w:val="20"/>
              </w:rPr>
            </w:pPr>
            <w:r w:rsidRPr="00EC6A77">
              <w:rPr>
                <w:rFonts w:ascii="Arial" w:hAnsi="Arial" w:cs="Arial"/>
                <w:b/>
                <w:bCs/>
                <w:color w:val="FF0000"/>
                <w:sz w:val="20"/>
                <w:szCs w:val="20"/>
              </w:rPr>
              <w:t> </w:t>
            </w:r>
          </w:p>
        </w:tc>
      </w:tr>
      <w:tr w:rsidR="00EC6A77" w:rsidRPr="00EC6A77" w:rsidTr="00E52CAB">
        <w:trPr>
          <w:trHeight w:val="117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 xml:space="preserve">14. Does the unit maintain a suspense copy of all open Financial Liability Investigation of Property Loss on file? (AR 735-5, Para 13-16, 13-20a(6)) (AR 25-400-2, chap 5).  </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330"/>
        </w:trPr>
        <w:tc>
          <w:tcPr>
            <w:tcW w:w="4376" w:type="dxa"/>
            <w:tcBorders>
              <w:top w:val="nil"/>
              <w:left w:val="single" w:sz="8" w:space="0" w:color="auto"/>
              <w:bottom w:val="single" w:sz="8" w:space="0" w:color="auto"/>
              <w:right w:val="single" w:sz="8" w:space="0" w:color="auto"/>
            </w:tcBorders>
            <w:shd w:val="clear" w:color="000000" w:fill="C0C0C0"/>
            <w:hideMark/>
          </w:tcPr>
          <w:p w:rsidR="00EC6A77" w:rsidRPr="00EC6A77" w:rsidRDefault="00EC6A77" w:rsidP="00EC6A77">
            <w:pPr>
              <w:jc w:val="right"/>
              <w:rPr>
                <w:rFonts w:ascii="Arial" w:hAnsi="Arial" w:cs="Arial"/>
                <w:b/>
                <w:bCs/>
                <w:sz w:val="20"/>
                <w:szCs w:val="20"/>
              </w:rPr>
            </w:pPr>
            <w:r w:rsidRPr="00EC6A77">
              <w:rPr>
                <w:rFonts w:ascii="Arial" w:hAnsi="Arial" w:cs="Arial"/>
                <w:b/>
                <w:bCs/>
                <w:sz w:val="20"/>
                <w:szCs w:val="20"/>
              </w:rPr>
              <w:t> </w:t>
            </w:r>
          </w:p>
        </w:tc>
        <w:tc>
          <w:tcPr>
            <w:tcW w:w="1116" w:type="dxa"/>
            <w:tcBorders>
              <w:top w:val="nil"/>
              <w:left w:val="nil"/>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330"/>
        </w:trPr>
        <w:tc>
          <w:tcPr>
            <w:tcW w:w="4376" w:type="dxa"/>
            <w:tcBorders>
              <w:top w:val="nil"/>
              <w:left w:val="single" w:sz="8" w:space="0" w:color="auto"/>
              <w:bottom w:val="single" w:sz="8" w:space="0" w:color="auto"/>
              <w:right w:val="single" w:sz="8" w:space="0" w:color="auto"/>
            </w:tcBorders>
            <w:shd w:val="clear" w:color="000000" w:fill="FFFFFF"/>
            <w:hideMark/>
          </w:tcPr>
          <w:p w:rsidR="00EC6A77" w:rsidRPr="00EC6A77" w:rsidRDefault="00EC6A77" w:rsidP="00EC6A77">
            <w:pPr>
              <w:jc w:val="right"/>
              <w:rPr>
                <w:rFonts w:ascii="Arial" w:hAnsi="Arial" w:cs="Arial"/>
                <w:b/>
                <w:bCs/>
                <w:sz w:val="20"/>
                <w:szCs w:val="20"/>
              </w:rPr>
            </w:pPr>
            <w:r w:rsidRPr="00EC6A77">
              <w:rPr>
                <w:rFonts w:ascii="Arial" w:hAnsi="Arial" w:cs="Arial"/>
                <w:b/>
                <w:bCs/>
                <w:sz w:val="20"/>
                <w:szCs w:val="20"/>
              </w:rPr>
              <w:t> </w:t>
            </w:r>
          </w:p>
        </w:tc>
        <w:tc>
          <w:tcPr>
            <w:tcW w:w="1116" w:type="dxa"/>
            <w:tcBorders>
              <w:top w:val="nil"/>
              <w:left w:val="nil"/>
              <w:bottom w:val="single" w:sz="8" w:space="0" w:color="auto"/>
              <w:right w:val="single" w:sz="8" w:space="0" w:color="auto"/>
            </w:tcBorders>
            <w:shd w:val="clear" w:color="000000" w:fill="FFFFFF"/>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000000" w:fill="FFFFFF"/>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000000"/>
            </w:tcBorders>
            <w:shd w:val="clear" w:color="000000" w:fill="FFFFFF"/>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330"/>
        </w:trPr>
        <w:tc>
          <w:tcPr>
            <w:tcW w:w="4376" w:type="dxa"/>
            <w:tcBorders>
              <w:top w:val="nil"/>
              <w:left w:val="single" w:sz="8" w:space="0" w:color="auto"/>
              <w:bottom w:val="single" w:sz="8" w:space="0" w:color="auto"/>
              <w:right w:val="single" w:sz="8" w:space="0" w:color="auto"/>
            </w:tcBorders>
            <w:shd w:val="clear" w:color="000000" w:fill="C0C0C0"/>
            <w:hideMark/>
          </w:tcPr>
          <w:p w:rsidR="00EC6A77" w:rsidRPr="00EC6A77" w:rsidRDefault="00EC6A77" w:rsidP="00EC6A77">
            <w:pPr>
              <w:rPr>
                <w:rFonts w:ascii="Arial" w:hAnsi="Arial" w:cs="Arial"/>
                <w:b/>
                <w:bCs/>
              </w:rPr>
            </w:pPr>
            <w:r w:rsidRPr="00EC6A77">
              <w:rPr>
                <w:rFonts w:ascii="Arial" w:hAnsi="Arial" w:cs="Arial"/>
                <w:b/>
                <w:bCs/>
              </w:rPr>
              <w:t xml:space="preserve">VII.  INVENTORIES </w:t>
            </w:r>
          </w:p>
        </w:tc>
        <w:tc>
          <w:tcPr>
            <w:tcW w:w="1116" w:type="dxa"/>
            <w:vMerge w:val="restart"/>
            <w:tcBorders>
              <w:top w:val="nil"/>
              <w:left w:val="single" w:sz="8" w:space="0" w:color="auto"/>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YES</w:t>
            </w:r>
          </w:p>
        </w:tc>
        <w:tc>
          <w:tcPr>
            <w:tcW w:w="1216" w:type="dxa"/>
            <w:vMerge w:val="restart"/>
            <w:tcBorders>
              <w:top w:val="nil"/>
              <w:left w:val="single" w:sz="8" w:space="0" w:color="auto"/>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NO</w:t>
            </w:r>
          </w:p>
        </w:tc>
        <w:tc>
          <w:tcPr>
            <w:tcW w:w="3912" w:type="dxa"/>
            <w:gridSpan w:val="2"/>
            <w:vMerge w:val="restart"/>
            <w:tcBorders>
              <w:top w:val="single" w:sz="8" w:space="0" w:color="auto"/>
              <w:left w:val="single" w:sz="8" w:space="0" w:color="auto"/>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NOTES</w:t>
            </w:r>
          </w:p>
        </w:tc>
      </w:tr>
      <w:tr w:rsidR="00EC6A77" w:rsidRPr="00EC6A77" w:rsidTr="00E52CAB">
        <w:trPr>
          <w:trHeight w:val="510"/>
        </w:trPr>
        <w:tc>
          <w:tcPr>
            <w:tcW w:w="4376" w:type="dxa"/>
            <w:tcBorders>
              <w:top w:val="nil"/>
              <w:left w:val="single" w:sz="8" w:space="0" w:color="auto"/>
              <w:bottom w:val="single" w:sz="8" w:space="0" w:color="auto"/>
              <w:right w:val="single" w:sz="8" w:space="0" w:color="auto"/>
            </w:tcBorders>
            <w:shd w:val="clear" w:color="000000" w:fill="C0C0C0"/>
            <w:hideMark/>
          </w:tcPr>
          <w:p w:rsidR="00EC6A77" w:rsidRPr="00EC6A77" w:rsidRDefault="00EC6A77" w:rsidP="00EC6A77">
            <w:pPr>
              <w:jc w:val="right"/>
              <w:rPr>
                <w:rFonts w:ascii="Arial" w:hAnsi="Arial" w:cs="Arial"/>
                <w:b/>
                <w:bCs/>
              </w:rPr>
            </w:pPr>
            <w:r w:rsidRPr="00EC6A77">
              <w:rPr>
                <w:rFonts w:ascii="Arial" w:hAnsi="Arial" w:cs="Arial"/>
                <w:b/>
                <w:bCs/>
              </w:rPr>
              <w:t>Rating _____</w:t>
            </w:r>
          </w:p>
        </w:tc>
        <w:tc>
          <w:tcPr>
            <w:tcW w:w="11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12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3912" w:type="dxa"/>
            <w:gridSpan w:val="2"/>
            <w:vMerge/>
            <w:tcBorders>
              <w:top w:val="single" w:sz="8" w:space="0" w:color="auto"/>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r>
      <w:tr w:rsidR="00EC6A77" w:rsidRPr="00EC6A77" w:rsidTr="00E52CAB">
        <w:trPr>
          <w:trHeight w:val="420"/>
        </w:trPr>
        <w:tc>
          <w:tcPr>
            <w:tcW w:w="10620" w:type="dxa"/>
            <w:gridSpan w:val="5"/>
            <w:tcBorders>
              <w:top w:val="single" w:sz="8" w:space="0" w:color="auto"/>
              <w:left w:val="single" w:sz="8" w:space="0" w:color="auto"/>
              <w:bottom w:val="single" w:sz="8" w:space="0" w:color="auto"/>
              <w:right w:val="single" w:sz="8" w:space="0" w:color="000000"/>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A. Organizational Clothing and Individual Equipment (OCIE) and Personal Clothing</w:t>
            </w:r>
          </w:p>
        </w:tc>
      </w:tr>
      <w:tr w:rsidR="00EC6A77" w:rsidRPr="00EC6A77" w:rsidTr="00E52CAB">
        <w:trPr>
          <w:trHeight w:val="133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 xml:space="preserve">1.  Does the unit supply have an updated Alpha roster to ensure that a clothing record is established for each assigned soldier?  </w:t>
            </w:r>
            <w:r w:rsidRPr="00EC6A77">
              <w:rPr>
                <w:rFonts w:ascii="Arial" w:hAnsi="Arial" w:cs="Arial"/>
                <w:b/>
                <w:bCs/>
                <w:sz w:val="20"/>
                <w:szCs w:val="20"/>
              </w:rPr>
              <w:br/>
              <w:t>(DA PAM 710-2-1, Para 10-6a, Table 10-1, Para 10-8a(2)</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330"/>
        </w:trPr>
        <w:tc>
          <w:tcPr>
            <w:tcW w:w="4376" w:type="dxa"/>
            <w:vMerge w:val="restart"/>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 xml:space="preserve">2..  Is an OCIE record (CIF printout) on file in the clothing record folder for each soldier assigned or attached to the unit? </w:t>
            </w:r>
            <w:r w:rsidRPr="00EC6A77">
              <w:rPr>
                <w:rFonts w:ascii="Arial" w:hAnsi="Arial" w:cs="Arial"/>
                <w:b/>
                <w:bCs/>
                <w:sz w:val="20"/>
                <w:szCs w:val="20"/>
              </w:rPr>
              <w:br/>
              <w:t xml:space="preserve"> (AR 710-2, paragraph 2-14i</w:t>
            </w:r>
            <w:r w:rsidRPr="00EC6A77">
              <w:rPr>
                <w:rFonts w:ascii="Arial" w:hAnsi="Arial" w:cs="Arial"/>
                <w:b/>
                <w:bCs/>
                <w:color w:val="000000"/>
                <w:sz w:val="20"/>
                <w:szCs w:val="20"/>
              </w:rPr>
              <w:t>(3)(a)</w:t>
            </w:r>
            <w:r w:rsidRPr="00EC6A77">
              <w:rPr>
                <w:rFonts w:ascii="Arial" w:hAnsi="Arial" w:cs="Arial"/>
                <w:b/>
                <w:bCs/>
                <w:sz w:val="20"/>
                <w:szCs w:val="20"/>
              </w:rPr>
              <w:t xml:space="preserve"> and Table B-1 F1; DA PAM 710-2-1, paragraph 10-8)</w:t>
            </w:r>
          </w:p>
        </w:tc>
        <w:tc>
          <w:tcPr>
            <w:tcW w:w="1116" w:type="dxa"/>
            <w:vMerge w:val="restart"/>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vMerge w:val="restart"/>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vMerge w:val="restart"/>
            <w:tcBorders>
              <w:top w:val="single" w:sz="8" w:space="0" w:color="auto"/>
              <w:left w:val="single" w:sz="8" w:space="0" w:color="auto"/>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1050"/>
        </w:trPr>
        <w:tc>
          <w:tcPr>
            <w:tcW w:w="437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sz w:val="20"/>
                <w:szCs w:val="20"/>
              </w:rPr>
            </w:pPr>
          </w:p>
        </w:tc>
        <w:tc>
          <w:tcPr>
            <w:tcW w:w="11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12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3912" w:type="dxa"/>
            <w:gridSpan w:val="2"/>
            <w:vMerge/>
            <w:tcBorders>
              <w:top w:val="single" w:sz="8" w:space="0" w:color="auto"/>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r>
      <w:tr w:rsidR="00EC6A77" w:rsidRPr="00EC6A77" w:rsidTr="00E52CAB">
        <w:trPr>
          <w:trHeight w:val="103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3. Are Commander</w:t>
            </w:r>
            <w:r w:rsidRPr="00EC6A77">
              <w:rPr>
                <w:rFonts w:ascii="Arial" w:hAnsi="Arial" w:cs="Arial"/>
                <w:b/>
                <w:bCs/>
                <w:color w:val="000000"/>
                <w:sz w:val="20"/>
                <w:szCs w:val="20"/>
              </w:rPr>
              <w:t>s</w:t>
            </w:r>
            <w:r w:rsidRPr="00EC6A77">
              <w:rPr>
                <w:rFonts w:ascii="Arial" w:hAnsi="Arial" w:cs="Arial"/>
                <w:b/>
                <w:bCs/>
                <w:sz w:val="20"/>
                <w:szCs w:val="20"/>
              </w:rPr>
              <w:t xml:space="preserve"> ensuring inventories are conducted on service members in grades E-4 and below at least </w:t>
            </w:r>
            <w:r w:rsidRPr="00EC6A77">
              <w:rPr>
                <w:rFonts w:ascii="Arial" w:hAnsi="Arial" w:cs="Arial"/>
                <w:b/>
                <w:bCs/>
                <w:color w:val="000000"/>
                <w:sz w:val="20"/>
                <w:szCs w:val="20"/>
              </w:rPr>
              <w:t>annually?</w:t>
            </w:r>
            <w:r w:rsidRPr="00EC6A77">
              <w:rPr>
                <w:rFonts w:ascii="Arial" w:hAnsi="Arial" w:cs="Arial"/>
                <w:b/>
                <w:bCs/>
                <w:sz w:val="20"/>
                <w:szCs w:val="20"/>
              </w:rPr>
              <w:t xml:space="preserve"> (AR 700-84, Para 1-4 I (4).</w:t>
            </w:r>
          </w:p>
        </w:tc>
        <w:tc>
          <w:tcPr>
            <w:tcW w:w="1116" w:type="dxa"/>
            <w:vMerge w:val="restart"/>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vMerge w:val="restart"/>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vMerge w:val="restart"/>
            <w:tcBorders>
              <w:top w:val="single" w:sz="8" w:space="0" w:color="auto"/>
              <w:left w:val="single" w:sz="8" w:space="0" w:color="auto"/>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color w:val="FF0000"/>
                <w:sz w:val="20"/>
                <w:szCs w:val="20"/>
              </w:rPr>
            </w:pPr>
            <w:r w:rsidRPr="00EC6A77">
              <w:rPr>
                <w:rFonts w:ascii="Arial" w:hAnsi="Arial" w:cs="Arial"/>
                <w:b/>
                <w:bCs/>
                <w:color w:val="FF0000"/>
                <w:sz w:val="20"/>
                <w:szCs w:val="20"/>
              </w:rPr>
              <w:t> </w:t>
            </w:r>
          </w:p>
        </w:tc>
      </w:tr>
      <w:tr w:rsidR="00EC6A77" w:rsidRPr="00EC6A77" w:rsidTr="00E52CAB">
        <w:trPr>
          <w:trHeight w:val="87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a. Prior to departure and immediately upon return of personnel from attendance at Service schools.  AR 700-84, Para 1-4 I (4)(e)</w:t>
            </w:r>
          </w:p>
        </w:tc>
        <w:tc>
          <w:tcPr>
            <w:tcW w:w="11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12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3912" w:type="dxa"/>
            <w:gridSpan w:val="2"/>
            <w:vMerge/>
            <w:tcBorders>
              <w:top w:val="single" w:sz="8" w:space="0" w:color="auto"/>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color w:val="FF0000"/>
                <w:sz w:val="20"/>
                <w:szCs w:val="20"/>
              </w:rPr>
            </w:pPr>
          </w:p>
        </w:tc>
      </w:tr>
      <w:tr w:rsidR="00EC6A77" w:rsidRPr="00EC6A77" w:rsidTr="00E52CAB">
        <w:trPr>
          <w:trHeight w:val="84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lastRenderedPageBreak/>
              <w:t xml:space="preserve">b. For newly arrived personnel in grades E-4 and below. (AR 700-84, Para 1-4Ig(4)(b), 11-2a) </w:t>
            </w:r>
          </w:p>
        </w:tc>
        <w:tc>
          <w:tcPr>
            <w:tcW w:w="11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12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3912" w:type="dxa"/>
            <w:gridSpan w:val="2"/>
            <w:vMerge/>
            <w:tcBorders>
              <w:top w:val="single" w:sz="8" w:space="0" w:color="auto"/>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color w:val="FF0000"/>
                <w:sz w:val="20"/>
                <w:szCs w:val="20"/>
              </w:rPr>
            </w:pPr>
          </w:p>
        </w:tc>
      </w:tr>
      <w:tr w:rsidR="00EC6A77" w:rsidRPr="00EC6A77" w:rsidTr="00E52CAB">
        <w:trPr>
          <w:trHeight w:val="93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c. Upon completion of 6 months active duty service. (AR AR 700-84, Para 1-4I(4)(a), 5-2b(2)(b))</w:t>
            </w:r>
          </w:p>
        </w:tc>
        <w:tc>
          <w:tcPr>
            <w:tcW w:w="11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12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3912" w:type="dxa"/>
            <w:gridSpan w:val="2"/>
            <w:vMerge/>
            <w:tcBorders>
              <w:top w:val="single" w:sz="8" w:space="0" w:color="auto"/>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color w:val="FF0000"/>
                <w:sz w:val="20"/>
                <w:szCs w:val="20"/>
              </w:rPr>
            </w:pPr>
          </w:p>
        </w:tc>
      </w:tr>
      <w:tr w:rsidR="00EC6A77" w:rsidRPr="00EC6A77" w:rsidTr="00E52CAB">
        <w:trPr>
          <w:trHeight w:val="54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d. At duty station on return from overseas area.  AR 700-84, Para 1-4 I (4) (c) )</w:t>
            </w:r>
          </w:p>
        </w:tc>
        <w:tc>
          <w:tcPr>
            <w:tcW w:w="11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12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3912" w:type="dxa"/>
            <w:gridSpan w:val="2"/>
            <w:vMerge/>
            <w:tcBorders>
              <w:top w:val="single" w:sz="8" w:space="0" w:color="auto"/>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color w:val="FF0000"/>
                <w:sz w:val="20"/>
                <w:szCs w:val="20"/>
              </w:rPr>
            </w:pPr>
          </w:p>
        </w:tc>
      </w:tr>
      <w:tr w:rsidR="00EC6A77" w:rsidRPr="00EC6A77" w:rsidTr="00E52CAB">
        <w:trPr>
          <w:trHeight w:val="51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e. Prior to permanent change of station. (AR 700-84, Para 1-4 I (4) (d))</w:t>
            </w:r>
          </w:p>
        </w:tc>
        <w:tc>
          <w:tcPr>
            <w:tcW w:w="11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12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3912" w:type="dxa"/>
            <w:gridSpan w:val="2"/>
            <w:vMerge/>
            <w:tcBorders>
              <w:top w:val="single" w:sz="8" w:space="0" w:color="auto"/>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color w:val="FF0000"/>
                <w:sz w:val="20"/>
                <w:szCs w:val="20"/>
              </w:rPr>
            </w:pPr>
          </w:p>
        </w:tc>
      </w:tr>
      <w:tr w:rsidR="00EC6A77" w:rsidRPr="00EC6A77" w:rsidTr="00E52CAB">
        <w:trPr>
          <w:trHeight w:val="111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5. Does the unit have an effective system in place to ensure that all personnel clear the CIF prior to PCS or ETS (out-processing)?  (DA PAM 710-2-1, paragraph 10-10).</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165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6. The commander permits Sergeants through Sergeants Major to furnish a statement they have all initial issue military clothing and all items are serviceable, in lieu of DA Form 3078. AR 700-84, Para 1-4 I (4).</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color w:val="FF0000"/>
                <w:sz w:val="20"/>
                <w:szCs w:val="20"/>
              </w:rPr>
            </w:pPr>
            <w:r w:rsidRPr="00EC6A77">
              <w:rPr>
                <w:rFonts w:ascii="Arial" w:hAnsi="Arial" w:cs="Arial"/>
                <w:b/>
                <w:bCs/>
                <w:color w:val="FF0000"/>
                <w:sz w:val="20"/>
                <w:szCs w:val="20"/>
              </w:rPr>
              <w:t> </w:t>
            </w:r>
          </w:p>
        </w:tc>
      </w:tr>
      <w:tr w:rsidR="00EC6A77" w:rsidRPr="00EC6A77" w:rsidTr="00E52CAB">
        <w:trPr>
          <w:trHeight w:val="135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7. Are the results of All inspections/inventories of military personal clothing recorded on DA Form 3078 and maintained for all members E4 and below?  [AR 700-84, paragraph 1-4i (4)]</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color w:val="FF0000"/>
                <w:sz w:val="20"/>
                <w:szCs w:val="20"/>
              </w:rPr>
            </w:pPr>
            <w:r w:rsidRPr="00EC6A77">
              <w:rPr>
                <w:rFonts w:ascii="Arial" w:hAnsi="Arial" w:cs="Arial"/>
                <w:b/>
                <w:bCs/>
                <w:color w:val="FF0000"/>
                <w:sz w:val="20"/>
                <w:szCs w:val="20"/>
              </w:rPr>
              <w:t> </w:t>
            </w:r>
          </w:p>
        </w:tc>
      </w:tr>
      <w:tr w:rsidR="00EC6A77" w:rsidRPr="00EC6A77" w:rsidTr="00E52CAB">
        <w:trPr>
          <w:trHeight w:val="375"/>
        </w:trPr>
        <w:tc>
          <w:tcPr>
            <w:tcW w:w="4376" w:type="dxa"/>
            <w:tcBorders>
              <w:top w:val="nil"/>
              <w:left w:val="single" w:sz="8" w:space="0" w:color="auto"/>
              <w:bottom w:val="single" w:sz="8" w:space="0" w:color="auto"/>
              <w:right w:val="single" w:sz="8" w:space="0" w:color="auto"/>
            </w:tcBorders>
            <w:shd w:val="clear" w:color="000000" w:fill="C0C0C0"/>
            <w:hideMark/>
          </w:tcPr>
          <w:p w:rsidR="00EC6A77" w:rsidRPr="00EC6A77" w:rsidRDefault="00EC6A77" w:rsidP="00EC6A77">
            <w:pPr>
              <w:jc w:val="right"/>
              <w:rPr>
                <w:rFonts w:ascii="Arial" w:hAnsi="Arial" w:cs="Arial"/>
                <w:b/>
                <w:bCs/>
                <w:sz w:val="20"/>
                <w:szCs w:val="20"/>
              </w:rPr>
            </w:pPr>
            <w:r w:rsidRPr="00EC6A77">
              <w:rPr>
                <w:rFonts w:ascii="Arial" w:hAnsi="Arial" w:cs="Arial"/>
                <w:b/>
                <w:bCs/>
                <w:sz w:val="20"/>
                <w:szCs w:val="20"/>
              </w:rPr>
              <w:t> </w:t>
            </w:r>
          </w:p>
        </w:tc>
        <w:tc>
          <w:tcPr>
            <w:tcW w:w="1116" w:type="dxa"/>
            <w:tcBorders>
              <w:top w:val="nil"/>
              <w:left w:val="nil"/>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330"/>
        </w:trPr>
        <w:tc>
          <w:tcPr>
            <w:tcW w:w="10620" w:type="dxa"/>
            <w:gridSpan w:val="5"/>
            <w:tcBorders>
              <w:top w:val="single" w:sz="8" w:space="0" w:color="auto"/>
              <w:left w:val="single" w:sz="8" w:space="0" w:color="auto"/>
              <w:bottom w:val="single" w:sz="8" w:space="0" w:color="auto"/>
              <w:right w:val="single" w:sz="8" w:space="0" w:color="000000"/>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 </w:t>
            </w:r>
          </w:p>
        </w:tc>
      </w:tr>
      <w:tr w:rsidR="00EC6A77" w:rsidRPr="00EC6A77" w:rsidTr="00E52CAB">
        <w:trPr>
          <w:trHeight w:val="330"/>
        </w:trPr>
        <w:tc>
          <w:tcPr>
            <w:tcW w:w="10620" w:type="dxa"/>
            <w:gridSpan w:val="5"/>
            <w:tcBorders>
              <w:top w:val="single" w:sz="8" w:space="0" w:color="auto"/>
              <w:left w:val="single" w:sz="8" w:space="0" w:color="auto"/>
              <w:bottom w:val="single" w:sz="8" w:space="0" w:color="auto"/>
              <w:right w:val="single" w:sz="8" w:space="0" w:color="000000"/>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B. ABSENTEE CLOTHING AND  INDIVIDUAL EQUIPMENT                      (AWOL/HOSPITAL PERSONNEL)</w:t>
            </w:r>
          </w:p>
        </w:tc>
      </w:tr>
      <w:tr w:rsidR="00EC6A77" w:rsidRPr="00EC6A77" w:rsidTr="00E52CAB">
        <w:trPr>
          <w:trHeight w:val="109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1.  Has the inventory of OCIE property of AWOL personnel recorded on DA Form 3645/1 in 2 copies, By entering the words “Inventoried according to ?  [DA PAM 710-2-1, paragraph 10-18c (2)]</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color w:val="FF0000"/>
                <w:sz w:val="20"/>
                <w:szCs w:val="20"/>
              </w:rPr>
            </w:pPr>
            <w:r w:rsidRPr="00EC6A77">
              <w:rPr>
                <w:rFonts w:ascii="Arial" w:hAnsi="Arial" w:cs="Arial"/>
                <w:b/>
                <w:bCs/>
                <w:color w:val="FF0000"/>
                <w:sz w:val="20"/>
                <w:szCs w:val="20"/>
              </w:rPr>
              <w:t> </w:t>
            </w:r>
          </w:p>
        </w:tc>
      </w:tr>
      <w:tr w:rsidR="00EC6A77" w:rsidRPr="00EC6A77" w:rsidTr="00E52CAB">
        <w:trPr>
          <w:trHeight w:val="108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2.  Has the abandoned property of AWOL unit members been inventoried without delay (only soldiers in troop billets)?  (AR 700-84, paragraph 12-13a)</w:t>
            </w:r>
            <w:r w:rsidRPr="00EC6A77">
              <w:rPr>
                <w:rFonts w:ascii="Arial" w:hAnsi="Arial" w:cs="Arial"/>
                <w:b/>
                <w:bCs/>
                <w:color w:val="000000"/>
                <w:sz w:val="20"/>
                <w:szCs w:val="20"/>
              </w:rPr>
              <w:t>(1)(2)</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108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spacing w:after="240"/>
              <w:rPr>
                <w:rFonts w:ascii="Arial" w:hAnsi="Arial" w:cs="Arial"/>
                <w:b/>
                <w:bCs/>
                <w:sz w:val="20"/>
                <w:szCs w:val="20"/>
              </w:rPr>
            </w:pPr>
            <w:r w:rsidRPr="00EC6A77">
              <w:rPr>
                <w:rFonts w:ascii="Arial" w:hAnsi="Arial" w:cs="Arial"/>
                <w:b/>
                <w:bCs/>
                <w:sz w:val="20"/>
                <w:szCs w:val="20"/>
              </w:rPr>
              <w:t>3.  Are files established for active and inactive absentee property inventories and supporting documents?  [AR 700-84, paragraph 12-13a (2) (d)]</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xml:space="preserve"> </w:t>
            </w:r>
          </w:p>
        </w:tc>
      </w:tr>
      <w:tr w:rsidR="00EC6A77" w:rsidRPr="00EC6A77" w:rsidTr="00E52CAB">
        <w:trPr>
          <w:trHeight w:val="163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lastRenderedPageBreak/>
              <w:t>4.  Has the person conducting the inventory of personal military initial issue clothing (Officer/NCO) entered the words “Inventoried By” and signed in the remarks block of DA Form 3078?  [AR 700-84, paragraph 12-13a (2) (b)]</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106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spacing w:after="240"/>
              <w:rPr>
                <w:rFonts w:ascii="Arial" w:hAnsi="Arial" w:cs="Arial"/>
                <w:b/>
                <w:bCs/>
                <w:sz w:val="20"/>
                <w:szCs w:val="20"/>
              </w:rPr>
            </w:pPr>
            <w:r w:rsidRPr="00EC6A77">
              <w:rPr>
                <w:rFonts w:ascii="Arial" w:hAnsi="Arial" w:cs="Arial"/>
                <w:b/>
                <w:bCs/>
                <w:sz w:val="20"/>
                <w:szCs w:val="20"/>
              </w:rPr>
              <w:t>5. Have the witness and the commander or designated representative, verified and initialed the forms?  [AR 700-84, paragraph 12-13a (2) (c)]</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108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spacing w:after="240"/>
              <w:rPr>
                <w:rFonts w:ascii="Arial" w:hAnsi="Arial" w:cs="Arial"/>
                <w:b/>
                <w:bCs/>
                <w:sz w:val="20"/>
                <w:szCs w:val="20"/>
              </w:rPr>
            </w:pPr>
            <w:r w:rsidRPr="00EC6A77">
              <w:rPr>
                <w:rFonts w:ascii="Arial" w:hAnsi="Arial" w:cs="Arial"/>
                <w:b/>
                <w:bCs/>
                <w:sz w:val="20"/>
                <w:szCs w:val="20"/>
              </w:rPr>
              <w:t>6.  Has the original inventory form DA Form 3078 been placed with the property and 3 copies placed in the units suspense file?  [AR 700-84, paragraph 12-13a (2) (d)]</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138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7.  Has the inventory of personal civilian clothing/property of each AWOL soldier recorded on plain white bond paper in 4 copies, identified with the soldier’s name, grade or rank and SSN?  (DA PAM 600-8, Table 9-6, Procedure 9-3, Step 1c)</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159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8.  If money is found in personal effects, is it turned in to the supporting Finance and Accounting Office (FAO) on DA Form 54 and copies of the voucher maintained with the inventory?  (DA PAM 600-8, paragraph 9-6, Table 9-6, Procedure 9-3)</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132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9.  For leave, pass or TDY soldiers residing in the billets, does the unit commander provide storage facilities for the soldier’s use during authorized absences?  (AR 700-84, paragraph 12-16b)</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360"/>
        </w:trPr>
        <w:tc>
          <w:tcPr>
            <w:tcW w:w="4376" w:type="dxa"/>
            <w:tcBorders>
              <w:top w:val="nil"/>
              <w:left w:val="single" w:sz="8" w:space="0" w:color="auto"/>
              <w:bottom w:val="single" w:sz="8" w:space="0" w:color="auto"/>
              <w:right w:val="single" w:sz="8" w:space="0" w:color="auto"/>
            </w:tcBorders>
            <w:shd w:val="clear" w:color="000000" w:fill="C0C0C0"/>
            <w:hideMark/>
          </w:tcPr>
          <w:p w:rsidR="00EC6A77" w:rsidRPr="00EC6A77" w:rsidRDefault="00EC6A77" w:rsidP="00EC6A77">
            <w:pPr>
              <w:jc w:val="right"/>
              <w:rPr>
                <w:rFonts w:ascii="Arial" w:hAnsi="Arial" w:cs="Arial"/>
                <w:b/>
                <w:bCs/>
              </w:rPr>
            </w:pPr>
            <w:r w:rsidRPr="00EC6A77">
              <w:rPr>
                <w:rFonts w:ascii="Arial" w:hAnsi="Arial" w:cs="Arial"/>
                <w:b/>
                <w:bCs/>
              </w:rPr>
              <w:t> </w:t>
            </w:r>
          </w:p>
        </w:tc>
        <w:tc>
          <w:tcPr>
            <w:tcW w:w="1116" w:type="dxa"/>
            <w:tcBorders>
              <w:top w:val="nil"/>
              <w:left w:val="nil"/>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000000"/>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24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 </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450"/>
        </w:trPr>
        <w:tc>
          <w:tcPr>
            <w:tcW w:w="10620" w:type="dxa"/>
            <w:gridSpan w:val="5"/>
            <w:tcBorders>
              <w:top w:val="single" w:sz="8" w:space="0" w:color="auto"/>
              <w:left w:val="single" w:sz="8" w:space="0" w:color="auto"/>
              <w:bottom w:val="single" w:sz="8" w:space="0" w:color="auto"/>
              <w:right w:val="single" w:sz="8" w:space="0" w:color="000000"/>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C.  Change of Command/ Property inventories &amp; inspections</w:t>
            </w:r>
          </w:p>
        </w:tc>
      </w:tr>
      <w:tr w:rsidR="00EC6A77" w:rsidRPr="00EC6A77" w:rsidTr="00E52CAB">
        <w:trPr>
          <w:trHeight w:val="82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 xml:space="preserve">1.  Has the unit established accountability of found on installation property? (AR 710-2, paragraph 2-13d(1) and Table B-1 D8) </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109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spacing w:after="240"/>
              <w:rPr>
                <w:rFonts w:ascii="Arial" w:hAnsi="Arial" w:cs="Arial"/>
                <w:b/>
                <w:bCs/>
                <w:sz w:val="20"/>
                <w:szCs w:val="20"/>
              </w:rPr>
            </w:pPr>
            <w:r w:rsidRPr="00EC6A77">
              <w:rPr>
                <w:rFonts w:ascii="Arial" w:hAnsi="Arial" w:cs="Arial"/>
                <w:b/>
                <w:bCs/>
                <w:sz w:val="20"/>
                <w:szCs w:val="20"/>
              </w:rPr>
              <w:t xml:space="preserve">2. Does the unit have an established procedure to turn in unserviceable hand tools and equipment?  (DA PAM 710-2-1, paragraphs 3-5 &amp; 3-7) </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132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3. Are results of the last CSDP evaluation on file and have been reviewed to determine if past discrepancies have been resolved/ corrected. (AR 710-2 App B, Para B-8d(6)(7)(8))</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138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lastRenderedPageBreak/>
              <w:t>4. If discrepancies have not been corrected, have suspense dates been established stating the anticipated date when corrective action(s) will be taken. (AR 710-2 App B, Para B-8</w:t>
            </w:r>
            <w:r w:rsidRPr="00EC6A77">
              <w:rPr>
                <w:rFonts w:ascii="Arial" w:hAnsi="Arial" w:cs="Arial"/>
                <w:b/>
                <w:bCs/>
                <w:color w:val="000000"/>
                <w:sz w:val="20"/>
                <w:szCs w:val="20"/>
              </w:rPr>
              <w:t>d(6)(7)(8))</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109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5.  Are annual or cyclic PHRH inventories being conducted as directed by PBO?</w:t>
            </w:r>
            <w:r w:rsidRPr="00EC6A77">
              <w:rPr>
                <w:rFonts w:ascii="Arial" w:hAnsi="Arial" w:cs="Arial"/>
                <w:b/>
                <w:bCs/>
                <w:sz w:val="20"/>
                <w:szCs w:val="20"/>
              </w:rPr>
              <w:br/>
              <w:t xml:space="preserve">  (AR 710-2,</w:t>
            </w:r>
            <w:r w:rsidRPr="00EC6A77">
              <w:rPr>
                <w:rFonts w:ascii="Arial" w:hAnsi="Arial" w:cs="Arial"/>
                <w:b/>
                <w:bCs/>
                <w:color w:val="FF0000"/>
                <w:sz w:val="20"/>
                <w:szCs w:val="20"/>
              </w:rPr>
              <w:t xml:space="preserve"> </w:t>
            </w:r>
            <w:r w:rsidRPr="00EC6A77">
              <w:rPr>
                <w:rFonts w:ascii="Arial" w:hAnsi="Arial" w:cs="Arial"/>
                <w:b/>
                <w:bCs/>
                <w:color w:val="000000"/>
                <w:sz w:val="20"/>
                <w:szCs w:val="20"/>
              </w:rPr>
              <w:t>Para 2-12d, Table 2-2b,</w:t>
            </w:r>
            <w:r w:rsidRPr="00EC6A77">
              <w:rPr>
                <w:rFonts w:ascii="Arial" w:hAnsi="Arial" w:cs="Arial"/>
                <w:b/>
                <w:bCs/>
                <w:sz w:val="20"/>
                <w:szCs w:val="20"/>
              </w:rPr>
              <w:t>Table B-1 I2, DA PAM 710-2-1, Para 9-6a).</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color w:val="FF0000"/>
                <w:sz w:val="20"/>
                <w:szCs w:val="20"/>
              </w:rPr>
            </w:pPr>
            <w:r w:rsidRPr="00EC6A77">
              <w:rPr>
                <w:rFonts w:ascii="Arial" w:hAnsi="Arial" w:cs="Arial"/>
                <w:b/>
                <w:bCs/>
                <w:color w:val="FF0000"/>
                <w:sz w:val="20"/>
                <w:szCs w:val="20"/>
              </w:rPr>
              <w:t> </w:t>
            </w:r>
          </w:p>
        </w:tc>
      </w:tr>
      <w:tr w:rsidR="00EC6A77" w:rsidRPr="00EC6A77" w:rsidTr="00E52CAB">
        <w:trPr>
          <w:trHeight w:val="207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6. Does the unit commander or a designated representative (NCO, Warrant Officer, Commissioned Officer or DOD Civilian) conduct the monthly inventory of weapons by serial number and ammunition by lot and serial numbers?  (AR 710-2, paragraph 2-12d (1) and DA PAM 710-2-1, paragraph 9-10b</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85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 xml:space="preserve">7.  Is the latest SC or TM used while conducting end item inventories?  </w:t>
            </w:r>
            <w:r w:rsidRPr="00EC6A77">
              <w:rPr>
                <w:rFonts w:ascii="Arial" w:hAnsi="Arial" w:cs="Arial"/>
                <w:b/>
                <w:bCs/>
                <w:sz w:val="20"/>
                <w:szCs w:val="20"/>
              </w:rPr>
              <w:br/>
              <w:t>[DA PAM 710-2-1, paragraph 9-6b (7)]</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345"/>
        </w:trPr>
        <w:tc>
          <w:tcPr>
            <w:tcW w:w="4376" w:type="dxa"/>
            <w:tcBorders>
              <w:top w:val="nil"/>
              <w:left w:val="single" w:sz="8" w:space="0" w:color="auto"/>
              <w:bottom w:val="single" w:sz="8" w:space="0" w:color="auto"/>
              <w:right w:val="single" w:sz="8" w:space="0" w:color="auto"/>
            </w:tcBorders>
            <w:shd w:val="clear" w:color="000000" w:fill="C0C0C0"/>
            <w:hideMark/>
          </w:tcPr>
          <w:p w:rsidR="00EC6A77" w:rsidRPr="00EC6A77" w:rsidRDefault="00EC6A77" w:rsidP="00EC6A77">
            <w:pPr>
              <w:jc w:val="right"/>
              <w:rPr>
                <w:rFonts w:ascii="Arial" w:hAnsi="Arial" w:cs="Arial"/>
                <w:b/>
                <w:bCs/>
              </w:rPr>
            </w:pPr>
            <w:r w:rsidRPr="00EC6A77">
              <w:rPr>
                <w:rFonts w:ascii="Arial" w:hAnsi="Arial" w:cs="Arial"/>
                <w:b/>
                <w:bCs/>
              </w:rPr>
              <w:t> </w:t>
            </w:r>
          </w:p>
        </w:tc>
        <w:tc>
          <w:tcPr>
            <w:tcW w:w="1116" w:type="dxa"/>
            <w:tcBorders>
              <w:top w:val="nil"/>
              <w:left w:val="nil"/>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330"/>
        </w:trPr>
        <w:tc>
          <w:tcPr>
            <w:tcW w:w="1062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C6A77" w:rsidRPr="00EC6A77" w:rsidRDefault="00EC6A77" w:rsidP="00EC6A77">
            <w:pPr>
              <w:rPr>
                <w:rFonts w:ascii="Arial" w:hAnsi="Arial" w:cs="Arial"/>
                <w:b/>
                <w:bCs/>
              </w:rPr>
            </w:pPr>
            <w:r w:rsidRPr="00EC6A77">
              <w:rPr>
                <w:rFonts w:ascii="Arial" w:hAnsi="Arial" w:cs="Arial"/>
                <w:b/>
                <w:bCs/>
              </w:rPr>
              <w:t> </w:t>
            </w:r>
          </w:p>
        </w:tc>
      </w:tr>
      <w:tr w:rsidR="00EC6A77" w:rsidRPr="00EC6A77" w:rsidTr="00E52CAB">
        <w:trPr>
          <w:trHeight w:val="285"/>
        </w:trPr>
        <w:tc>
          <w:tcPr>
            <w:tcW w:w="4376" w:type="dxa"/>
            <w:tcBorders>
              <w:top w:val="nil"/>
              <w:left w:val="single" w:sz="8" w:space="0" w:color="auto"/>
              <w:bottom w:val="single" w:sz="8" w:space="0" w:color="auto"/>
              <w:right w:val="single" w:sz="8" w:space="0" w:color="auto"/>
            </w:tcBorders>
            <w:shd w:val="clear" w:color="000000" w:fill="C0C0C0"/>
            <w:hideMark/>
          </w:tcPr>
          <w:p w:rsidR="00EC6A77" w:rsidRPr="00EC6A77" w:rsidRDefault="00EC6A77" w:rsidP="00EC6A77">
            <w:pPr>
              <w:rPr>
                <w:rFonts w:ascii="Arial" w:hAnsi="Arial" w:cs="Arial"/>
                <w:b/>
                <w:bCs/>
              </w:rPr>
            </w:pPr>
            <w:r w:rsidRPr="00EC6A77">
              <w:rPr>
                <w:rFonts w:ascii="Arial" w:hAnsi="Arial" w:cs="Arial"/>
                <w:b/>
                <w:bCs/>
              </w:rPr>
              <w:t>IX. Key Control</w:t>
            </w:r>
          </w:p>
        </w:tc>
        <w:tc>
          <w:tcPr>
            <w:tcW w:w="1116" w:type="dxa"/>
            <w:vMerge w:val="restart"/>
            <w:tcBorders>
              <w:top w:val="nil"/>
              <w:left w:val="single" w:sz="8" w:space="0" w:color="auto"/>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YES</w:t>
            </w:r>
          </w:p>
        </w:tc>
        <w:tc>
          <w:tcPr>
            <w:tcW w:w="1216" w:type="dxa"/>
            <w:vMerge w:val="restart"/>
            <w:tcBorders>
              <w:top w:val="nil"/>
              <w:left w:val="single" w:sz="8" w:space="0" w:color="auto"/>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NO</w:t>
            </w:r>
          </w:p>
        </w:tc>
        <w:tc>
          <w:tcPr>
            <w:tcW w:w="3912" w:type="dxa"/>
            <w:gridSpan w:val="2"/>
            <w:vMerge w:val="restart"/>
            <w:tcBorders>
              <w:top w:val="single" w:sz="8" w:space="0" w:color="auto"/>
              <w:left w:val="single" w:sz="8" w:space="0" w:color="auto"/>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NOTES</w:t>
            </w:r>
          </w:p>
        </w:tc>
      </w:tr>
      <w:tr w:rsidR="00EC6A77" w:rsidRPr="00EC6A77" w:rsidTr="00E52CAB">
        <w:trPr>
          <w:trHeight w:val="330"/>
        </w:trPr>
        <w:tc>
          <w:tcPr>
            <w:tcW w:w="4376" w:type="dxa"/>
            <w:tcBorders>
              <w:top w:val="nil"/>
              <w:left w:val="single" w:sz="8" w:space="0" w:color="auto"/>
              <w:bottom w:val="single" w:sz="8" w:space="0" w:color="auto"/>
              <w:right w:val="single" w:sz="8" w:space="0" w:color="auto"/>
            </w:tcBorders>
            <w:shd w:val="clear" w:color="000000" w:fill="C0C0C0"/>
            <w:hideMark/>
          </w:tcPr>
          <w:p w:rsidR="00EC6A77" w:rsidRPr="00EC6A77" w:rsidRDefault="00EC6A77" w:rsidP="00EC6A77">
            <w:pPr>
              <w:jc w:val="right"/>
              <w:rPr>
                <w:rFonts w:ascii="Arial" w:hAnsi="Arial" w:cs="Arial"/>
                <w:b/>
                <w:bCs/>
              </w:rPr>
            </w:pPr>
            <w:r w:rsidRPr="00EC6A77">
              <w:rPr>
                <w:rFonts w:ascii="Arial" w:hAnsi="Arial" w:cs="Arial"/>
                <w:b/>
                <w:bCs/>
              </w:rPr>
              <w:t>Rating _____</w:t>
            </w:r>
          </w:p>
        </w:tc>
        <w:tc>
          <w:tcPr>
            <w:tcW w:w="11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12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3912" w:type="dxa"/>
            <w:gridSpan w:val="2"/>
            <w:vMerge/>
            <w:tcBorders>
              <w:top w:val="single" w:sz="8" w:space="0" w:color="auto"/>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r>
      <w:tr w:rsidR="00EC6A77" w:rsidRPr="00EC6A77" w:rsidTr="00E52CAB">
        <w:trPr>
          <w:trHeight w:val="885"/>
        </w:trPr>
        <w:tc>
          <w:tcPr>
            <w:tcW w:w="4376" w:type="dxa"/>
            <w:tcBorders>
              <w:top w:val="nil"/>
              <w:left w:val="single" w:sz="8" w:space="0" w:color="auto"/>
              <w:bottom w:val="single" w:sz="8" w:space="0" w:color="auto"/>
              <w:right w:val="single" w:sz="8" w:space="0" w:color="auto"/>
            </w:tcBorders>
            <w:shd w:val="clear" w:color="000000" w:fill="FFFFFF"/>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 xml:space="preserve">1.  Has a primary/alternate key control custodian been appointed in writing?  </w:t>
            </w:r>
            <w:r w:rsidRPr="00EC6A77">
              <w:rPr>
                <w:rFonts w:ascii="Arial" w:hAnsi="Arial" w:cs="Arial"/>
                <w:b/>
                <w:bCs/>
                <w:sz w:val="20"/>
                <w:szCs w:val="20"/>
              </w:rPr>
              <w:br/>
              <w:t>(AR 190-51, Appendix D-2a)</w:t>
            </w:r>
          </w:p>
        </w:tc>
        <w:tc>
          <w:tcPr>
            <w:tcW w:w="1116" w:type="dxa"/>
            <w:tcBorders>
              <w:top w:val="nil"/>
              <w:left w:val="nil"/>
              <w:bottom w:val="single" w:sz="8" w:space="0" w:color="auto"/>
              <w:right w:val="single" w:sz="8" w:space="0" w:color="auto"/>
            </w:tcBorders>
            <w:shd w:val="clear" w:color="000000" w:fill="FFFFFF"/>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000000" w:fill="FFFFFF"/>
            <w:hideMark/>
          </w:tcPr>
          <w:p w:rsidR="00EC6A77" w:rsidRPr="00EC6A77" w:rsidRDefault="00EC6A77" w:rsidP="00EC6A77">
            <w:pP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000000" w:fill="FFFFFF"/>
            <w:hideMark/>
          </w:tcPr>
          <w:p w:rsidR="00EC6A77" w:rsidRPr="00EC6A77" w:rsidRDefault="00EC6A77" w:rsidP="00EC6A77">
            <w:pPr>
              <w:rPr>
                <w:rFonts w:ascii="Arial" w:hAnsi="Arial" w:cs="Arial"/>
                <w:b/>
                <w:bCs/>
              </w:rPr>
            </w:pPr>
            <w:r w:rsidRPr="00EC6A77">
              <w:rPr>
                <w:rFonts w:ascii="Arial" w:hAnsi="Arial" w:cs="Arial"/>
                <w:b/>
                <w:bCs/>
              </w:rPr>
              <w:t> </w:t>
            </w:r>
          </w:p>
        </w:tc>
      </w:tr>
      <w:tr w:rsidR="00EC6A77" w:rsidRPr="00EC6A77" w:rsidTr="00E52CAB">
        <w:trPr>
          <w:trHeight w:val="1320"/>
        </w:trPr>
        <w:tc>
          <w:tcPr>
            <w:tcW w:w="4376" w:type="dxa"/>
            <w:tcBorders>
              <w:top w:val="nil"/>
              <w:left w:val="single" w:sz="8" w:space="0" w:color="auto"/>
              <w:bottom w:val="single" w:sz="8" w:space="0" w:color="auto"/>
              <w:right w:val="single" w:sz="8" w:space="0" w:color="auto"/>
            </w:tcBorders>
            <w:shd w:val="clear" w:color="000000" w:fill="FFFFFF"/>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 xml:space="preserve">2.  Is DA Form 5513 key control register used to account for all keys and is the form filled out properly? </w:t>
            </w:r>
            <w:r w:rsidRPr="00EC6A77">
              <w:rPr>
                <w:rFonts w:ascii="Arial" w:hAnsi="Arial" w:cs="Arial"/>
                <w:b/>
                <w:bCs/>
                <w:sz w:val="20"/>
                <w:szCs w:val="20"/>
              </w:rPr>
              <w:br/>
              <w:t>(AR 190-51, Appendix D-3, AR 190-11, Para 3-8b).</w:t>
            </w:r>
          </w:p>
        </w:tc>
        <w:tc>
          <w:tcPr>
            <w:tcW w:w="1116" w:type="dxa"/>
            <w:tcBorders>
              <w:top w:val="nil"/>
              <w:left w:val="nil"/>
              <w:bottom w:val="single" w:sz="8" w:space="0" w:color="auto"/>
              <w:right w:val="single" w:sz="8" w:space="0" w:color="auto"/>
            </w:tcBorders>
            <w:shd w:val="clear" w:color="000000" w:fill="FFFFFF"/>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000000" w:fill="FFFFFF"/>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000000" w:fill="FFFFFF"/>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1125"/>
        </w:trPr>
        <w:tc>
          <w:tcPr>
            <w:tcW w:w="4376" w:type="dxa"/>
            <w:tcBorders>
              <w:top w:val="nil"/>
              <w:left w:val="single" w:sz="8" w:space="0" w:color="auto"/>
              <w:bottom w:val="single" w:sz="8" w:space="0" w:color="auto"/>
              <w:right w:val="single" w:sz="8" w:space="0" w:color="auto"/>
            </w:tcBorders>
            <w:shd w:val="clear" w:color="000000" w:fill="FFFFFF"/>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3.  Is the key depository located where it is kept under around the clock surveillance, or in a room that can be locked during non-duty hours?  (AR 190-51, Appendix D-4b)</w:t>
            </w:r>
          </w:p>
        </w:tc>
        <w:tc>
          <w:tcPr>
            <w:tcW w:w="1116" w:type="dxa"/>
            <w:tcBorders>
              <w:top w:val="nil"/>
              <w:left w:val="nil"/>
              <w:bottom w:val="single" w:sz="8" w:space="0" w:color="auto"/>
              <w:right w:val="single" w:sz="8" w:space="0" w:color="auto"/>
            </w:tcBorders>
            <w:shd w:val="clear" w:color="000000" w:fill="FFFFFF"/>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000000" w:fill="FFFFFF"/>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000000" w:fill="FFFFFF"/>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1170"/>
        </w:trPr>
        <w:tc>
          <w:tcPr>
            <w:tcW w:w="4376" w:type="dxa"/>
            <w:tcBorders>
              <w:top w:val="nil"/>
              <w:left w:val="single" w:sz="8" w:space="0" w:color="auto"/>
              <w:bottom w:val="single" w:sz="8" w:space="0" w:color="auto"/>
              <w:right w:val="single" w:sz="8" w:space="0" w:color="auto"/>
            </w:tcBorders>
            <w:shd w:val="clear" w:color="000000" w:fill="FFFFFF"/>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4. Are locks/keys inventoried by serial numbers semiannually, and is a copy of the inventory maintained until the next inventory?  (AR 190-51, Appendix D-6b)</w:t>
            </w:r>
          </w:p>
        </w:tc>
        <w:tc>
          <w:tcPr>
            <w:tcW w:w="1116" w:type="dxa"/>
            <w:tcBorders>
              <w:top w:val="nil"/>
              <w:left w:val="nil"/>
              <w:bottom w:val="single" w:sz="8" w:space="0" w:color="auto"/>
              <w:right w:val="single" w:sz="8" w:space="0" w:color="auto"/>
            </w:tcBorders>
            <w:shd w:val="clear" w:color="000000" w:fill="FFFFFF"/>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000000" w:fill="FFFFFF"/>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000000" w:fill="FFFFFF"/>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1590"/>
        </w:trPr>
        <w:tc>
          <w:tcPr>
            <w:tcW w:w="4376" w:type="dxa"/>
            <w:tcBorders>
              <w:top w:val="nil"/>
              <w:left w:val="single" w:sz="8" w:space="0" w:color="auto"/>
              <w:bottom w:val="single" w:sz="8" w:space="0" w:color="auto"/>
              <w:right w:val="single" w:sz="8" w:space="0" w:color="auto"/>
            </w:tcBorders>
            <w:shd w:val="clear" w:color="000000" w:fill="FFFFFF"/>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lastRenderedPageBreak/>
              <w:t xml:space="preserve">5.  Is a key/lock inventory list maintained, listing all keys/locks, by serial number, location, the number of keys for each lock; and is the list secured in the key depository? </w:t>
            </w:r>
            <w:r w:rsidRPr="00EC6A77">
              <w:rPr>
                <w:rFonts w:ascii="Arial" w:hAnsi="Arial" w:cs="Arial"/>
                <w:b/>
                <w:bCs/>
                <w:sz w:val="20"/>
                <w:szCs w:val="20"/>
              </w:rPr>
              <w:br/>
              <w:t xml:space="preserve"> (AR 190-51, Appendix D-6d)</w:t>
            </w:r>
          </w:p>
        </w:tc>
        <w:tc>
          <w:tcPr>
            <w:tcW w:w="1116" w:type="dxa"/>
            <w:tcBorders>
              <w:top w:val="nil"/>
              <w:left w:val="nil"/>
              <w:bottom w:val="single" w:sz="8" w:space="0" w:color="auto"/>
              <w:right w:val="single" w:sz="8" w:space="0" w:color="auto"/>
            </w:tcBorders>
            <w:shd w:val="clear" w:color="000000" w:fill="FFFFFF"/>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000000" w:fill="FFFFFF"/>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000000" w:fill="FFFFFF"/>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1200"/>
        </w:trPr>
        <w:tc>
          <w:tcPr>
            <w:tcW w:w="4376" w:type="dxa"/>
            <w:tcBorders>
              <w:top w:val="nil"/>
              <w:left w:val="single" w:sz="8" w:space="0" w:color="auto"/>
              <w:bottom w:val="single" w:sz="8" w:space="0" w:color="auto"/>
              <w:right w:val="single" w:sz="8" w:space="0" w:color="auto"/>
            </w:tcBorders>
            <w:shd w:val="clear" w:color="auto" w:fill="auto"/>
            <w:vAlign w:val="bottom"/>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6.  Are padlocks/keys without serial number given one by inscribing on the lock or key, as appropriate?  (AR 190-51, Appendix D-6e)</w:t>
            </w:r>
          </w:p>
        </w:tc>
        <w:tc>
          <w:tcPr>
            <w:tcW w:w="1116" w:type="dxa"/>
            <w:tcBorders>
              <w:top w:val="nil"/>
              <w:left w:val="nil"/>
              <w:bottom w:val="single" w:sz="8" w:space="0" w:color="auto"/>
              <w:right w:val="single" w:sz="8" w:space="0" w:color="auto"/>
            </w:tcBorders>
            <w:shd w:val="clear" w:color="auto" w:fill="auto"/>
            <w:noWrap/>
            <w:vAlign w:val="bottom"/>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noWrap/>
            <w:vAlign w:val="bottom"/>
            <w:hideMark/>
          </w:tcPr>
          <w:p w:rsidR="00EC6A77" w:rsidRPr="00EC6A77" w:rsidRDefault="00EC6A77" w:rsidP="00EC6A77">
            <w:pP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noWrap/>
            <w:vAlign w:val="bottom"/>
            <w:hideMark/>
          </w:tcPr>
          <w:p w:rsidR="00EC6A77" w:rsidRPr="00EC6A77" w:rsidRDefault="00EC6A77" w:rsidP="00EC6A77">
            <w:pPr>
              <w:rPr>
                <w:rFonts w:ascii="Arial" w:hAnsi="Arial" w:cs="Arial"/>
                <w:b/>
                <w:bCs/>
              </w:rPr>
            </w:pPr>
            <w:r w:rsidRPr="00EC6A77">
              <w:rPr>
                <w:rFonts w:ascii="Arial" w:hAnsi="Arial" w:cs="Arial"/>
                <w:b/>
                <w:bCs/>
              </w:rPr>
              <w:t> </w:t>
            </w:r>
          </w:p>
        </w:tc>
      </w:tr>
      <w:tr w:rsidR="00EC6A77" w:rsidRPr="00EC6A77" w:rsidTr="00E52CAB">
        <w:trPr>
          <w:trHeight w:val="330"/>
        </w:trPr>
        <w:tc>
          <w:tcPr>
            <w:tcW w:w="4376" w:type="dxa"/>
            <w:tcBorders>
              <w:top w:val="nil"/>
              <w:left w:val="single" w:sz="8" w:space="0" w:color="auto"/>
              <w:bottom w:val="single" w:sz="8" w:space="0" w:color="auto"/>
              <w:right w:val="single" w:sz="8" w:space="0" w:color="auto"/>
            </w:tcBorders>
            <w:shd w:val="clear" w:color="000000" w:fill="C0C0C0"/>
            <w:vAlign w:val="bottom"/>
            <w:hideMark/>
          </w:tcPr>
          <w:p w:rsidR="00EC6A77" w:rsidRPr="00EC6A77" w:rsidRDefault="00EC6A77" w:rsidP="00EC6A77">
            <w:pPr>
              <w:jc w:val="right"/>
              <w:rPr>
                <w:rFonts w:ascii="Arial" w:hAnsi="Arial" w:cs="Arial"/>
                <w:b/>
                <w:bCs/>
              </w:rPr>
            </w:pPr>
            <w:r w:rsidRPr="00EC6A77">
              <w:rPr>
                <w:rFonts w:ascii="Arial" w:hAnsi="Arial" w:cs="Arial"/>
                <w:b/>
                <w:bCs/>
              </w:rPr>
              <w:t> </w:t>
            </w:r>
          </w:p>
        </w:tc>
        <w:tc>
          <w:tcPr>
            <w:tcW w:w="1116" w:type="dxa"/>
            <w:tcBorders>
              <w:top w:val="nil"/>
              <w:left w:val="nil"/>
              <w:bottom w:val="single" w:sz="8" w:space="0" w:color="auto"/>
              <w:right w:val="single" w:sz="8" w:space="0" w:color="auto"/>
            </w:tcBorders>
            <w:shd w:val="clear" w:color="000000" w:fill="C0C0C0"/>
            <w:noWrap/>
            <w:vAlign w:val="bottom"/>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000000" w:fill="C0C0C0"/>
            <w:noWrap/>
            <w:vAlign w:val="bottom"/>
            <w:hideMark/>
          </w:tcPr>
          <w:p w:rsidR="00EC6A77" w:rsidRPr="00EC6A77" w:rsidRDefault="00EC6A77" w:rsidP="00EC6A77">
            <w:pPr>
              <w:jc w:val="right"/>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000000" w:fill="C0C0C0"/>
            <w:noWrap/>
            <w:vAlign w:val="bottom"/>
            <w:hideMark/>
          </w:tcPr>
          <w:p w:rsidR="00EC6A77" w:rsidRPr="00EC6A77" w:rsidRDefault="00EC6A77" w:rsidP="00EC6A77">
            <w:pPr>
              <w:jc w:val="right"/>
              <w:rPr>
                <w:rFonts w:ascii="Arial" w:hAnsi="Arial" w:cs="Arial"/>
                <w:b/>
                <w:bCs/>
              </w:rPr>
            </w:pPr>
            <w:r w:rsidRPr="00EC6A77">
              <w:rPr>
                <w:rFonts w:ascii="Arial" w:hAnsi="Arial" w:cs="Arial"/>
                <w:b/>
                <w:bCs/>
              </w:rPr>
              <w:t> </w:t>
            </w:r>
          </w:p>
        </w:tc>
      </w:tr>
      <w:tr w:rsidR="00EC6A77" w:rsidRPr="00EC6A77" w:rsidTr="00E52CAB">
        <w:trPr>
          <w:trHeight w:val="330"/>
        </w:trPr>
        <w:tc>
          <w:tcPr>
            <w:tcW w:w="4376" w:type="dxa"/>
            <w:tcBorders>
              <w:top w:val="nil"/>
              <w:left w:val="single" w:sz="8" w:space="0" w:color="auto"/>
              <w:bottom w:val="single" w:sz="8" w:space="0" w:color="auto"/>
              <w:right w:val="single" w:sz="8" w:space="0" w:color="auto"/>
            </w:tcBorders>
            <w:shd w:val="clear" w:color="auto" w:fill="auto"/>
            <w:vAlign w:val="bottom"/>
            <w:hideMark/>
          </w:tcPr>
          <w:p w:rsidR="00EC6A77" w:rsidRPr="00EC6A77" w:rsidRDefault="00EC6A77" w:rsidP="00EC6A77">
            <w:pPr>
              <w:rPr>
                <w:rFonts w:ascii="Arial" w:hAnsi="Arial" w:cs="Arial"/>
                <w:b/>
                <w:bCs/>
              </w:rPr>
            </w:pPr>
            <w:r w:rsidRPr="00EC6A77">
              <w:rPr>
                <w:rFonts w:ascii="Arial" w:hAnsi="Arial" w:cs="Arial"/>
                <w:b/>
                <w:bCs/>
              </w:rPr>
              <w:t> </w:t>
            </w:r>
          </w:p>
        </w:tc>
        <w:tc>
          <w:tcPr>
            <w:tcW w:w="1116" w:type="dxa"/>
            <w:tcBorders>
              <w:top w:val="nil"/>
              <w:left w:val="nil"/>
              <w:bottom w:val="single" w:sz="8" w:space="0" w:color="auto"/>
              <w:right w:val="single" w:sz="8" w:space="0" w:color="auto"/>
            </w:tcBorders>
            <w:shd w:val="clear" w:color="auto" w:fill="auto"/>
            <w:noWrap/>
            <w:vAlign w:val="bottom"/>
            <w:hideMark/>
          </w:tcPr>
          <w:p w:rsidR="00EC6A77" w:rsidRPr="00EC6A77" w:rsidRDefault="00EC6A77" w:rsidP="00EC6A77">
            <w:pP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noWrap/>
            <w:vAlign w:val="bottom"/>
            <w:hideMark/>
          </w:tcPr>
          <w:p w:rsidR="00EC6A77" w:rsidRPr="00EC6A77" w:rsidRDefault="00EC6A77" w:rsidP="00EC6A77">
            <w:pP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noWrap/>
            <w:vAlign w:val="bottom"/>
            <w:hideMark/>
          </w:tcPr>
          <w:p w:rsidR="00EC6A77" w:rsidRPr="00EC6A77" w:rsidRDefault="00EC6A77" w:rsidP="00EC6A77">
            <w:pPr>
              <w:rPr>
                <w:rFonts w:ascii="Arial" w:hAnsi="Arial" w:cs="Arial"/>
                <w:b/>
                <w:bCs/>
              </w:rPr>
            </w:pPr>
            <w:r w:rsidRPr="00EC6A77">
              <w:rPr>
                <w:rFonts w:ascii="Arial" w:hAnsi="Arial" w:cs="Arial"/>
                <w:b/>
                <w:bCs/>
              </w:rPr>
              <w:t> </w:t>
            </w:r>
          </w:p>
        </w:tc>
      </w:tr>
      <w:tr w:rsidR="00EC6A77" w:rsidRPr="00EC6A77" w:rsidTr="00E52CAB">
        <w:trPr>
          <w:trHeight w:val="330"/>
        </w:trPr>
        <w:tc>
          <w:tcPr>
            <w:tcW w:w="4376" w:type="dxa"/>
            <w:tcBorders>
              <w:top w:val="nil"/>
              <w:left w:val="single" w:sz="8" w:space="0" w:color="auto"/>
              <w:bottom w:val="single" w:sz="8" w:space="0" w:color="auto"/>
              <w:right w:val="single" w:sz="8" w:space="0" w:color="auto"/>
            </w:tcBorders>
            <w:shd w:val="clear" w:color="000000" w:fill="C0C0C0"/>
            <w:hideMark/>
          </w:tcPr>
          <w:p w:rsidR="00EC6A77" w:rsidRPr="00EC6A77" w:rsidRDefault="00EC6A77" w:rsidP="00EC6A77">
            <w:pPr>
              <w:rPr>
                <w:rFonts w:ascii="Arial" w:hAnsi="Arial" w:cs="Arial"/>
                <w:b/>
                <w:bCs/>
              </w:rPr>
            </w:pPr>
            <w:r w:rsidRPr="00EC6A77">
              <w:rPr>
                <w:rFonts w:ascii="Arial" w:hAnsi="Arial" w:cs="Arial"/>
                <w:b/>
                <w:bCs/>
              </w:rPr>
              <w:t>X.  Arms Room</w:t>
            </w:r>
          </w:p>
        </w:tc>
        <w:tc>
          <w:tcPr>
            <w:tcW w:w="1116" w:type="dxa"/>
            <w:vMerge w:val="restart"/>
            <w:tcBorders>
              <w:top w:val="nil"/>
              <w:left w:val="single" w:sz="8" w:space="0" w:color="auto"/>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YES</w:t>
            </w:r>
          </w:p>
        </w:tc>
        <w:tc>
          <w:tcPr>
            <w:tcW w:w="1216" w:type="dxa"/>
            <w:vMerge w:val="restart"/>
            <w:tcBorders>
              <w:top w:val="nil"/>
              <w:left w:val="single" w:sz="8" w:space="0" w:color="auto"/>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NO</w:t>
            </w:r>
          </w:p>
        </w:tc>
        <w:tc>
          <w:tcPr>
            <w:tcW w:w="3912" w:type="dxa"/>
            <w:gridSpan w:val="2"/>
            <w:vMerge w:val="restart"/>
            <w:tcBorders>
              <w:top w:val="single" w:sz="8" w:space="0" w:color="auto"/>
              <w:left w:val="single" w:sz="8" w:space="0" w:color="auto"/>
              <w:bottom w:val="single" w:sz="8" w:space="0" w:color="auto"/>
              <w:right w:val="single" w:sz="8" w:space="0" w:color="auto"/>
            </w:tcBorders>
            <w:shd w:val="clear" w:color="000000" w:fill="C0C0C0"/>
            <w:hideMark/>
          </w:tcPr>
          <w:p w:rsidR="00EC6A77" w:rsidRPr="00EC6A77" w:rsidRDefault="00EC6A77" w:rsidP="00EC6A77">
            <w:pPr>
              <w:jc w:val="center"/>
              <w:rPr>
                <w:rFonts w:ascii="Arial" w:hAnsi="Arial" w:cs="Arial"/>
                <w:b/>
                <w:bCs/>
              </w:rPr>
            </w:pPr>
            <w:r w:rsidRPr="00EC6A77">
              <w:rPr>
                <w:rFonts w:ascii="Arial" w:hAnsi="Arial" w:cs="Arial"/>
                <w:b/>
                <w:bCs/>
              </w:rPr>
              <w:t>NOTES</w:t>
            </w:r>
          </w:p>
        </w:tc>
      </w:tr>
      <w:tr w:rsidR="00EC6A77" w:rsidRPr="00EC6A77" w:rsidTr="00E52CAB">
        <w:trPr>
          <w:trHeight w:val="255"/>
        </w:trPr>
        <w:tc>
          <w:tcPr>
            <w:tcW w:w="4376" w:type="dxa"/>
            <w:tcBorders>
              <w:top w:val="nil"/>
              <w:left w:val="single" w:sz="8" w:space="0" w:color="auto"/>
              <w:bottom w:val="single" w:sz="8" w:space="0" w:color="auto"/>
              <w:right w:val="single" w:sz="8" w:space="0" w:color="auto"/>
            </w:tcBorders>
            <w:shd w:val="clear" w:color="000000" w:fill="C0C0C0"/>
            <w:hideMark/>
          </w:tcPr>
          <w:p w:rsidR="00EC6A77" w:rsidRPr="00EC6A77" w:rsidRDefault="00EC6A77" w:rsidP="00EC6A77">
            <w:pPr>
              <w:jc w:val="right"/>
              <w:rPr>
                <w:rFonts w:ascii="Arial" w:hAnsi="Arial" w:cs="Arial"/>
                <w:b/>
                <w:bCs/>
              </w:rPr>
            </w:pPr>
            <w:r w:rsidRPr="00EC6A77">
              <w:rPr>
                <w:rFonts w:ascii="Arial" w:hAnsi="Arial" w:cs="Arial"/>
                <w:b/>
                <w:bCs/>
              </w:rPr>
              <w:t>Rating _____</w:t>
            </w:r>
          </w:p>
        </w:tc>
        <w:tc>
          <w:tcPr>
            <w:tcW w:w="11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1216" w:type="dxa"/>
            <w:vMerge/>
            <w:tcBorders>
              <w:top w:val="nil"/>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c>
          <w:tcPr>
            <w:tcW w:w="3912" w:type="dxa"/>
            <w:gridSpan w:val="2"/>
            <w:vMerge/>
            <w:tcBorders>
              <w:top w:val="single" w:sz="8" w:space="0" w:color="auto"/>
              <w:left w:val="single" w:sz="8" w:space="0" w:color="auto"/>
              <w:bottom w:val="single" w:sz="8" w:space="0" w:color="auto"/>
              <w:right w:val="single" w:sz="8" w:space="0" w:color="auto"/>
            </w:tcBorders>
            <w:vAlign w:val="center"/>
            <w:hideMark/>
          </w:tcPr>
          <w:p w:rsidR="00EC6A77" w:rsidRPr="00EC6A77" w:rsidRDefault="00EC6A77" w:rsidP="00EC6A77">
            <w:pPr>
              <w:rPr>
                <w:rFonts w:ascii="Arial" w:hAnsi="Arial" w:cs="Arial"/>
                <w:b/>
                <w:bCs/>
              </w:rPr>
            </w:pPr>
          </w:p>
        </w:tc>
      </w:tr>
      <w:tr w:rsidR="00EC6A77" w:rsidRPr="00EC6A77" w:rsidTr="00E52CAB">
        <w:trPr>
          <w:trHeight w:val="106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1. Arms Room files are established and maintained IAW the Army Records Information Management System (ARIMS) (AR 25-400-2, Chapter 5,6)</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129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2. Is there a current, signed copy of the arms room SOP on hand?  Is the arms room in compliance with this SOP? (AR 750-1, Para 3-7(b), AR 710-2 Table B-1 E2. AR 735-5 2-8 A&amp;B</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136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 xml:space="preserve">3. Are applicable local regulations and State and local law information on the ownership, registration, and possession of weapons and ammunition posted on unit bulletin boards? (AR 190-11, Para 4-5a, </w:t>
            </w:r>
            <w:r w:rsidRPr="00EC6A77">
              <w:rPr>
                <w:rFonts w:ascii="Arial" w:hAnsi="Arial" w:cs="Arial"/>
                <w:b/>
                <w:bCs/>
                <w:color w:val="000000"/>
                <w:sz w:val="20"/>
                <w:szCs w:val="20"/>
              </w:rPr>
              <w:t>Para 4-5c (h)</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237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4. Is there a non-attribution AA&amp;E Amnesty Program?  Is this amnesty program in an SOP and is it addressed in unit training?  Is there an “Amnesty Day” at least once annually?  Are amnesty turn-in points available and is there a policy concerning routine checking, reporting, handling, and turn-in of amnesty AA&amp;E? AR 710-2 Para 2-48, DA PAM 710-2-1 Para 11-19.</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129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5.  Does the SOP provide guidance to determine when EOD support is required and does this policy have the phone number for the local EOD? (AR 710-2, Para 2-48, DA PAM 710-2-1 Para 11-19</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sz w:val="20"/>
                <w:szCs w:val="20"/>
              </w:rPr>
            </w:pPr>
            <w:r w:rsidRPr="00EC6A77">
              <w:rPr>
                <w:rFonts w:ascii="Arial" w:hAnsi="Arial" w:cs="Arial"/>
                <w:b/>
                <w:bCs/>
                <w:sz w:val="20"/>
                <w:szCs w:val="20"/>
              </w:rPr>
              <w:t> </w:t>
            </w:r>
          </w:p>
        </w:tc>
      </w:tr>
      <w:tr w:rsidR="00EC6A77" w:rsidRPr="00EC6A77" w:rsidTr="00E52CAB">
        <w:trPr>
          <w:trHeight w:val="103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6. Is the armor, assistant armor, and arms room officer assigned/designated by the unit commander in writing? (AR 190-11, Para 4-19a; AR 190-11, Para 2-11).</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sz w:val="20"/>
                <w:szCs w:val="20"/>
              </w:rPr>
            </w:pPr>
            <w:r w:rsidRPr="00EC6A77">
              <w:rPr>
                <w:rFonts w:ascii="Arial" w:hAnsi="Arial" w:cs="Arial"/>
                <w:b/>
                <w:bCs/>
                <w:sz w:val="20"/>
                <w:szCs w:val="20"/>
              </w:rPr>
              <w:t> </w:t>
            </w:r>
          </w:p>
        </w:tc>
      </w:tr>
      <w:tr w:rsidR="00EC6A77" w:rsidRPr="00EC6A77" w:rsidTr="00E52CAB">
        <w:trPr>
          <w:trHeight w:val="189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lastRenderedPageBreak/>
              <w:t>7.  High value items such as field glasses, compasses, watches, night vision devices, laser designators, TMDE, etc. to include anything else other then AA&amp;E, are stored in the arms room, has the commander approved this storage in writing? (AR 190-11, Para 4-18b).</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154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8.  Has the commander established a training program and refresher-briefing program for personnel who are responsible for the security and accountability of Arms, Ammunition, and Explosives (AA&amp;E)? (AR 190-11, Para 2-10a, b &amp; c.</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109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 xml:space="preserve">9.  Is the portion of the Initial Distribution List (DA Form 12 series) pertaining to the arms room on hand? (DA Pam 25-33, </w:t>
            </w:r>
            <w:r w:rsidRPr="00EC6A77">
              <w:rPr>
                <w:rFonts w:ascii="Arial" w:hAnsi="Arial" w:cs="Arial"/>
                <w:b/>
                <w:bCs/>
                <w:color w:val="000000"/>
                <w:sz w:val="20"/>
                <w:szCs w:val="20"/>
              </w:rPr>
              <w:t>Para 4-1</w:t>
            </w:r>
            <w:r w:rsidRPr="00EC6A77">
              <w:rPr>
                <w:rFonts w:ascii="Arial" w:hAnsi="Arial" w:cs="Arial"/>
                <w:b/>
                <w:bCs/>
                <w:sz w:val="20"/>
                <w:szCs w:val="20"/>
              </w:rPr>
              <w:t>, Para 5-1</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color w:val="FF0000"/>
                <w:sz w:val="20"/>
                <w:szCs w:val="20"/>
              </w:rPr>
            </w:pPr>
            <w:r w:rsidRPr="00EC6A77">
              <w:rPr>
                <w:rFonts w:ascii="Arial" w:hAnsi="Arial" w:cs="Arial"/>
                <w:b/>
                <w:bCs/>
                <w:color w:val="FF0000"/>
                <w:sz w:val="20"/>
                <w:szCs w:val="20"/>
              </w:rPr>
              <w:t> </w:t>
            </w:r>
          </w:p>
        </w:tc>
      </w:tr>
      <w:tr w:rsidR="00EC6A77" w:rsidRPr="00EC6A77" w:rsidTr="00E52CAB">
        <w:trPr>
          <w:trHeight w:val="180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10.  Are the appropriate/ applicable TMs, TBs, MWOs, and general publications or manufacturer’s manuals on hand in sufficient quantity to support the maintenance mission?  If not, are they on order and their current status available? (DA Pam 750-3, Para 3-5(b)(c).</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190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spacing w:after="240"/>
              <w:rPr>
                <w:rFonts w:ascii="Arial" w:hAnsi="Arial" w:cs="Arial"/>
                <w:b/>
                <w:bCs/>
                <w:sz w:val="20"/>
                <w:szCs w:val="20"/>
              </w:rPr>
            </w:pPr>
            <w:r w:rsidRPr="00EC6A77">
              <w:rPr>
                <w:rFonts w:ascii="Arial" w:hAnsi="Arial" w:cs="Arial"/>
                <w:b/>
                <w:bCs/>
                <w:sz w:val="20"/>
                <w:szCs w:val="20"/>
              </w:rPr>
              <w:t xml:space="preserve">11.  Is the </w:t>
            </w:r>
            <w:proofErr w:type="spellStart"/>
            <w:r w:rsidRPr="00EC6A77">
              <w:rPr>
                <w:rFonts w:ascii="Arial" w:hAnsi="Arial" w:cs="Arial"/>
                <w:b/>
                <w:bCs/>
                <w:sz w:val="20"/>
                <w:szCs w:val="20"/>
              </w:rPr>
              <w:t>armorer’s</w:t>
            </w:r>
            <w:proofErr w:type="spellEnd"/>
            <w:r w:rsidRPr="00EC6A77">
              <w:rPr>
                <w:rFonts w:ascii="Arial" w:hAnsi="Arial" w:cs="Arial"/>
                <w:b/>
                <w:bCs/>
                <w:sz w:val="20"/>
                <w:szCs w:val="20"/>
              </w:rPr>
              <w:t xml:space="preserve"> tool kit complete and accounted for on a DA Form 2062, Hand Receipt-Annex Number?  Does the </w:t>
            </w:r>
            <w:proofErr w:type="spellStart"/>
            <w:r w:rsidRPr="00EC6A77">
              <w:rPr>
                <w:rFonts w:ascii="Arial" w:hAnsi="Arial" w:cs="Arial"/>
                <w:b/>
                <w:bCs/>
                <w:sz w:val="20"/>
                <w:szCs w:val="20"/>
              </w:rPr>
              <w:t>armorer</w:t>
            </w:r>
            <w:proofErr w:type="spellEnd"/>
            <w:r w:rsidRPr="00EC6A77">
              <w:rPr>
                <w:rFonts w:ascii="Arial" w:hAnsi="Arial" w:cs="Arial"/>
                <w:b/>
                <w:bCs/>
                <w:sz w:val="20"/>
                <w:szCs w:val="20"/>
              </w:rPr>
              <w:t xml:space="preserve"> have an individual copy of the component hand receipt and the SC to conduct inventories? (AR 710-2, Para 2-10g;DA Pam 710-2-1, Para 6-1a, 6-2a,d, e &amp; f). </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163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12.  Are POW, privately owned ammunition, and authorized war trophies that are stored in the arms room inventoried in conjunction with, and at the frequency of, the inventory of government weapons? (AR 190-11, Para 4-5c(3)(b)</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114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13.  Are POW’s withdrawn from the unit arms room only upon approval of the unit commander or a designated representative? (AR190-11, Para 4-5d(4).</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159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spacing w:after="240"/>
              <w:rPr>
                <w:rFonts w:ascii="Arial" w:hAnsi="Arial" w:cs="Arial"/>
                <w:b/>
                <w:bCs/>
                <w:sz w:val="20"/>
                <w:szCs w:val="20"/>
              </w:rPr>
            </w:pPr>
            <w:r w:rsidRPr="00EC6A77">
              <w:rPr>
                <w:rFonts w:ascii="Arial" w:hAnsi="Arial" w:cs="Arial"/>
                <w:b/>
                <w:bCs/>
                <w:sz w:val="20"/>
                <w:szCs w:val="20"/>
              </w:rPr>
              <w:t>14.  Is there a current and up-to-date Master Authorization List (MAL) available, showing DA Form 3749, Equipment Receipt information, to identify those individuals authorized to sign out weapons? (DA PAM 710-2-1, Para 5-6d(1).</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154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lastRenderedPageBreak/>
              <w:t xml:space="preserve">15.  Has annual safety gauging been completed on all weapons as required? (Current record of DA form 5990-E 0r DA form 2407) IAW DA Pam 750-8, </w:t>
            </w:r>
            <w:r w:rsidRPr="00EC6A77">
              <w:rPr>
                <w:rFonts w:ascii="Arial" w:hAnsi="Arial" w:cs="Arial"/>
                <w:b/>
                <w:bCs/>
                <w:color w:val="000000"/>
                <w:sz w:val="20"/>
                <w:szCs w:val="20"/>
              </w:rPr>
              <w:t>Para 3-14 a-d</w:t>
            </w:r>
            <w:r w:rsidRPr="00EC6A77">
              <w:rPr>
                <w:rFonts w:ascii="Arial" w:hAnsi="Arial" w:cs="Arial"/>
                <w:b/>
                <w:bCs/>
                <w:sz w:val="20"/>
                <w:szCs w:val="20"/>
              </w:rPr>
              <w:t xml:space="preserve"> AR 750-1, 3-1(2) and applicable technical manuals  </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237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 xml:space="preserve">16.  Has the unit completed medical files check, Provost Marshall checks and personnel files checks for personnel with unaccompanied access to the arms room, utilizing DA Form 7281, with the original form being maintained in the arms room? Has each section checked the appropriate blocks? AR 190-11 Para 2-11 </w:t>
            </w:r>
            <w:proofErr w:type="spellStart"/>
            <w:r w:rsidRPr="00EC6A77">
              <w:rPr>
                <w:rFonts w:ascii="Arial" w:hAnsi="Arial" w:cs="Arial"/>
                <w:b/>
                <w:bCs/>
                <w:sz w:val="20"/>
                <w:szCs w:val="20"/>
              </w:rPr>
              <w:t>a,b</w:t>
            </w:r>
            <w:proofErr w:type="spellEnd"/>
            <w:r w:rsidRPr="00EC6A77">
              <w:rPr>
                <w:rFonts w:ascii="Arial" w:hAnsi="Arial" w:cs="Arial"/>
                <w:b/>
                <w:bCs/>
                <w:sz w:val="20"/>
                <w:szCs w:val="20"/>
              </w:rPr>
              <w:t xml:space="preserve">, Para 4-19 </w:t>
            </w:r>
            <w:proofErr w:type="spellStart"/>
            <w:r w:rsidRPr="00EC6A77">
              <w:rPr>
                <w:rFonts w:ascii="Arial" w:hAnsi="Arial" w:cs="Arial"/>
                <w:b/>
                <w:bCs/>
                <w:sz w:val="20"/>
                <w:szCs w:val="20"/>
              </w:rPr>
              <w:t>a,b</w:t>
            </w:r>
            <w:proofErr w:type="spellEnd"/>
            <w:r w:rsidRPr="00EC6A77">
              <w:rPr>
                <w:rFonts w:ascii="Arial" w:hAnsi="Arial" w:cs="Arial"/>
                <w:b/>
                <w:bCs/>
                <w:sz w:val="20"/>
                <w:szCs w:val="20"/>
              </w:rPr>
              <w:t>.</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52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 xml:space="preserve">17.  Are local files checks less than 3 years old? AR 190-11 Para 2-11 e </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85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18.  Are complete cleaning kits available for each type of weapon? IAW AR 750-1, Para 3-1&amp; applicable technical manual</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780"/>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19.  Are weapons cleaned and PMCS conducted each month? (Latest copy of DA form 5988-E or DA form 2404)</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r w:rsidR="00EC6A77" w:rsidRPr="00EC6A77" w:rsidTr="00E52CAB">
        <w:trPr>
          <w:trHeight w:val="855"/>
        </w:trPr>
        <w:tc>
          <w:tcPr>
            <w:tcW w:w="4376" w:type="dxa"/>
            <w:tcBorders>
              <w:top w:val="nil"/>
              <w:left w:val="single" w:sz="8" w:space="0" w:color="auto"/>
              <w:bottom w:val="single" w:sz="8" w:space="0" w:color="auto"/>
              <w:right w:val="single" w:sz="8" w:space="0" w:color="auto"/>
            </w:tcBorders>
            <w:shd w:val="clear" w:color="auto" w:fill="auto"/>
            <w:hideMark/>
          </w:tcPr>
          <w:p w:rsidR="00EC6A77" w:rsidRPr="00EC6A77" w:rsidRDefault="00EC6A77" w:rsidP="00EC6A77">
            <w:pPr>
              <w:rPr>
                <w:rFonts w:ascii="Arial" w:hAnsi="Arial" w:cs="Arial"/>
                <w:b/>
                <w:bCs/>
                <w:sz w:val="20"/>
                <w:szCs w:val="20"/>
              </w:rPr>
            </w:pPr>
            <w:r w:rsidRPr="00EC6A77">
              <w:rPr>
                <w:rFonts w:ascii="Arial" w:hAnsi="Arial" w:cs="Arial"/>
                <w:b/>
                <w:bCs/>
                <w:sz w:val="20"/>
                <w:szCs w:val="20"/>
              </w:rPr>
              <w:t>20. Are weapons bayonets (if applicable) being properly maintained? (Latest copy of DA form 5988-E or DA form 2404)</w:t>
            </w:r>
          </w:p>
        </w:tc>
        <w:tc>
          <w:tcPr>
            <w:tcW w:w="11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1216" w:type="dxa"/>
            <w:tcBorders>
              <w:top w:val="nil"/>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c>
          <w:tcPr>
            <w:tcW w:w="3912" w:type="dxa"/>
            <w:gridSpan w:val="2"/>
            <w:tcBorders>
              <w:top w:val="single" w:sz="8" w:space="0" w:color="auto"/>
              <w:left w:val="nil"/>
              <w:bottom w:val="single" w:sz="8" w:space="0" w:color="auto"/>
              <w:right w:val="single" w:sz="8" w:space="0" w:color="auto"/>
            </w:tcBorders>
            <w:shd w:val="clear" w:color="auto" w:fill="auto"/>
            <w:hideMark/>
          </w:tcPr>
          <w:p w:rsidR="00EC6A77" w:rsidRPr="00EC6A77" w:rsidRDefault="00EC6A77" w:rsidP="00EC6A77">
            <w:pPr>
              <w:jc w:val="center"/>
              <w:rPr>
                <w:rFonts w:ascii="Arial" w:hAnsi="Arial" w:cs="Arial"/>
                <w:b/>
                <w:bCs/>
              </w:rPr>
            </w:pPr>
            <w:r w:rsidRPr="00EC6A77">
              <w:rPr>
                <w:rFonts w:ascii="Arial" w:hAnsi="Arial" w:cs="Arial"/>
                <w:b/>
                <w:bCs/>
              </w:rPr>
              <w:t> </w:t>
            </w:r>
          </w:p>
        </w:tc>
      </w:tr>
    </w:tbl>
    <w:p w:rsidR="007D35E9" w:rsidRDefault="007D35E9" w:rsidP="00026F98">
      <w:pPr>
        <w:rPr>
          <w:b/>
        </w:rPr>
      </w:pPr>
    </w:p>
    <w:p w:rsidR="00026F98" w:rsidRDefault="00026F98" w:rsidP="00026F98">
      <w:pPr>
        <w:rPr>
          <w:b/>
        </w:rPr>
      </w:pPr>
    </w:p>
    <w:p w:rsidR="00026F98" w:rsidRDefault="00026F98" w:rsidP="00026F98">
      <w:pPr>
        <w:rPr>
          <w:b/>
        </w:rPr>
      </w:pPr>
    </w:p>
    <w:p w:rsidR="00026F98" w:rsidRDefault="00026F98" w:rsidP="00026F98">
      <w:pPr>
        <w:rPr>
          <w:b/>
        </w:rPr>
      </w:pPr>
    </w:p>
    <w:p w:rsidR="00026F98" w:rsidRDefault="00026F98" w:rsidP="00026F98">
      <w:pPr>
        <w:rPr>
          <w:b/>
        </w:rPr>
      </w:pPr>
    </w:p>
    <w:p w:rsidR="00026F98" w:rsidRDefault="00026F98" w:rsidP="00026F98">
      <w:pPr>
        <w:rPr>
          <w:b/>
        </w:rPr>
      </w:pPr>
    </w:p>
    <w:p w:rsidR="00026F98" w:rsidRDefault="00026F98" w:rsidP="00026F98">
      <w:pPr>
        <w:rPr>
          <w:b/>
        </w:rPr>
      </w:pPr>
    </w:p>
    <w:p w:rsidR="00026F98" w:rsidRDefault="00026F98" w:rsidP="00026F98">
      <w:pPr>
        <w:rPr>
          <w:b/>
        </w:rPr>
      </w:pPr>
    </w:p>
    <w:p w:rsidR="00026F98" w:rsidRDefault="00026F98" w:rsidP="00026F98">
      <w:pPr>
        <w:rPr>
          <w:b/>
        </w:rPr>
      </w:pPr>
    </w:p>
    <w:p w:rsidR="00026F98" w:rsidRDefault="00026F98" w:rsidP="00026F98">
      <w:pPr>
        <w:rPr>
          <w:b/>
        </w:rPr>
      </w:pPr>
    </w:p>
    <w:p w:rsidR="00026F98" w:rsidRDefault="00026F98" w:rsidP="00026F98">
      <w:pPr>
        <w:rPr>
          <w:b/>
        </w:rPr>
      </w:pPr>
    </w:p>
    <w:p w:rsidR="00026F98" w:rsidRDefault="00026F98" w:rsidP="00026F98">
      <w:pPr>
        <w:rPr>
          <w:b/>
        </w:rPr>
      </w:pPr>
    </w:p>
    <w:p w:rsidR="00026F98" w:rsidRDefault="00026F98" w:rsidP="00026F98">
      <w:pPr>
        <w:rPr>
          <w:b/>
        </w:rPr>
      </w:pPr>
    </w:p>
    <w:p w:rsidR="00026F98" w:rsidRDefault="00026F98" w:rsidP="00026F98">
      <w:pPr>
        <w:rPr>
          <w:b/>
        </w:rPr>
      </w:pPr>
    </w:p>
    <w:p w:rsidR="00026F98" w:rsidRDefault="00026F98" w:rsidP="00026F98">
      <w:pPr>
        <w:rPr>
          <w:b/>
        </w:rPr>
      </w:pPr>
    </w:p>
    <w:p w:rsidR="00026F98" w:rsidRDefault="00026F98" w:rsidP="00026F98">
      <w:pPr>
        <w:rPr>
          <w:b/>
        </w:rPr>
      </w:pPr>
    </w:p>
    <w:p w:rsidR="00026F98" w:rsidRDefault="00026F98" w:rsidP="00026F98">
      <w:pPr>
        <w:rPr>
          <w:b/>
        </w:rPr>
      </w:pPr>
    </w:p>
    <w:p w:rsidR="00026F98" w:rsidRDefault="00026F98" w:rsidP="00026F98">
      <w:pPr>
        <w:rPr>
          <w:b/>
        </w:rPr>
      </w:pPr>
    </w:p>
    <w:p w:rsidR="00026F98" w:rsidRDefault="00026F98" w:rsidP="00026F98">
      <w:pPr>
        <w:tabs>
          <w:tab w:val="left" w:pos="3870"/>
        </w:tabs>
        <w:jc w:val="center"/>
        <w:rPr>
          <w:b/>
        </w:rPr>
      </w:pPr>
    </w:p>
    <w:p w:rsidR="00026F98" w:rsidRDefault="00026F98" w:rsidP="00026F98">
      <w:pPr>
        <w:tabs>
          <w:tab w:val="left" w:pos="3870"/>
        </w:tabs>
        <w:jc w:val="center"/>
        <w:rPr>
          <w:b/>
        </w:rPr>
      </w:pPr>
    </w:p>
    <w:p w:rsidR="00026F98" w:rsidRDefault="00026F98" w:rsidP="00026F98">
      <w:pPr>
        <w:tabs>
          <w:tab w:val="left" w:pos="3870"/>
        </w:tabs>
        <w:jc w:val="center"/>
        <w:rPr>
          <w:b/>
        </w:rPr>
      </w:pPr>
    </w:p>
    <w:p w:rsidR="008655DF" w:rsidRDefault="008655DF" w:rsidP="008655DF">
      <w:pPr>
        <w:pStyle w:val="Title"/>
        <w:tabs>
          <w:tab w:val="left" w:pos="6480"/>
          <w:tab w:val="left" w:pos="7740"/>
        </w:tabs>
        <w:jc w:val="left"/>
        <w:rPr>
          <w:sz w:val="24"/>
        </w:rPr>
      </w:pPr>
      <w:r>
        <w:rPr>
          <w:sz w:val="24"/>
        </w:rPr>
        <w:lastRenderedPageBreak/>
        <w:t xml:space="preserve">APPENDIX </w:t>
      </w:r>
      <w:r w:rsidRPr="00EC6A77">
        <w:rPr>
          <w:sz w:val="24"/>
        </w:rPr>
        <w:t>D 2HBCT FLIP PROCEDURES</w:t>
      </w:r>
    </w:p>
    <w:p w:rsidR="00E20856" w:rsidRPr="00EC6A77" w:rsidRDefault="00E20856" w:rsidP="008655DF">
      <w:pPr>
        <w:pStyle w:val="Title"/>
        <w:tabs>
          <w:tab w:val="left" w:pos="6480"/>
          <w:tab w:val="left" w:pos="7740"/>
        </w:tabs>
        <w:jc w:val="left"/>
        <w:rPr>
          <w:b w:val="0"/>
          <w:sz w:val="24"/>
        </w:rPr>
      </w:pPr>
    </w:p>
    <w:p w:rsidR="00026F98" w:rsidRDefault="00026F98" w:rsidP="00026F98">
      <w:pPr>
        <w:tabs>
          <w:tab w:val="left" w:pos="3870"/>
        </w:tabs>
        <w:jc w:val="center"/>
        <w:rPr>
          <w:b/>
        </w:rPr>
      </w:pPr>
    </w:p>
    <w:p w:rsidR="00EC6A77" w:rsidRDefault="00EC6A77" w:rsidP="00EC6A77">
      <w:pPr>
        <w:jc w:val="center"/>
        <w:rPr>
          <w:b/>
          <w:sz w:val="40"/>
          <w:u w:val="single"/>
        </w:rPr>
      </w:pPr>
      <w:r w:rsidRPr="008655DF">
        <w:rPr>
          <w:b/>
          <w:sz w:val="40"/>
          <w:u w:val="single"/>
        </w:rPr>
        <w:t>2HBCT FLIP PROCEDURES</w:t>
      </w:r>
    </w:p>
    <w:p w:rsidR="00E20856" w:rsidRPr="008655DF" w:rsidRDefault="00E20856" w:rsidP="00EC6A77">
      <w:pPr>
        <w:jc w:val="center"/>
        <w:rPr>
          <w:b/>
          <w:sz w:val="40"/>
          <w:u w:val="single"/>
        </w:rPr>
      </w:pPr>
    </w:p>
    <w:p w:rsidR="00EC6A77" w:rsidRPr="008655DF" w:rsidRDefault="00EC6A77" w:rsidP="00EC6A77">
      <w:r w:rsidRPr="008655DF">
        <w:t>. Minimum Requirements to Initiate FLIPL</w:t>
      </w:r>
    </w:p>
    <w:p w:rsidR="00EC6A77" w:rsidRPr="008655DF" w:rsidRDefault="00EC6A77" w:rsidP="00EC6A77">
      <w:r w:rsidRPr="008655DF">
        <w:t xml:space="preserve">. A minimum of three (3) DA 2823 Sworn Statement / Certificate / AKO E-mail from the following; Service Member involved, Commander, HR Holder, Supply Sergeant, Squad Leader, Platoon Sergeant/Leader as applicable. </w:t>
      </w:r>
    </w:p>
    <w:p w:rsidR="00EC6A77" w:rsidRPr="008655DF" w:rsidRDefault="00EC6A77" w:rsidP="00EC6A77">
      <w:r w:rsidRPr="008655DF">
        <w:t>. All exhibits will be labeled IAW AR 735-5 paragraph 13-9 (3e). All pages</w:t>
      </w:r>
    </w:p>
    <w:p w:rsidR="00EC6A77" w:rsidRPr="008655DF" w:rsidRDefault="00EC6A77" w:rsidP="00EC6A77">
      <w:r w:rsidRPr="008655DF">
        <w:t>. All FLIPLs and supporting documents will be turned in with the original and one copy, which will be retained by Brigade S-4</w:t>
      </w:r>
    </w:p>
    <w:p w:rsidR="00EC6A77" w:rsidRPr="008655DF" w:rsidRDefault="00EC6A77" w:rsidP="00EC6A77">
      <w:r w:rsidRPr="008655DF">
        <w:t>. FLIPLs not prepared within the proper time period must be accompanied by a letter of lateness.</w:t>
      </w:r>
    </w:p>
    <w:p w:rsidR="00EC6A77" w:rsidRPr="008655DF" w:rsidRDefault="00EC6A77" w:rsidP="00EC6A77">
      <w:r w:rsidRPr="008655DF">
        <w:t>. All items requiring an ECOD (Estimated Cost of Damage) will have that item listed in blocks 4 and 5, with a continuation sheet if necessary.</w:t>
      </w:r>
    </w:p>
    <w:p w:rsidR="00EC6A77" w:rsidRPr="008655DF" w:rsidRDefault="00EC6A77" w:rsidP="00EC6A77">
      <w:r w:rsidRPr="008655DF">
        <w:t>. Once all paperwork is complete, the packet will be taken to Brigade S-4 where it will be assigned an investigation number.</w:t>
      </w:r>
    </w:p>
    <w:p w:rsidR="00EC6A77" w:rsidRPr="008655DF" w:rsidRDefault="00EC6A77" w:rsidP="00EC6A77">
      <w:r w:rsidRPr="008655DF">
        <w:t>. Once an investigation number has been assigned, the FLIPL will then be taken to the appropriate supporting agency (PBO/ICPBO/DPW/CIF, etc.) to get a document number.</w:t>
      </w:r>
    </w:p>
    <w:p w:rsidR="00EC6A77" w:rsidRPr="008655DF" w:rsidRDefault="00EC6A77" w:rsidP="00EC6A77">
      <w:r w:rsidRPr="008655DF">
        <w:t>. DA 7531 checklist, DD200 and Table of Contents</w:t>
      </w:r>
    </w:p>
    <w:p w:rsidR="00EC6A77" w:rsidRPr="008655DF" w:rsidRDefault="00EC6A77" w:rsidP="00EC6A77">
      <w:pPr>
        <w:rPr>
          <w:u w:val="single"/>
        </w:rPr>
      </w:pPr>
      <w:r w:rsidRPr="008655DF">
        <w:rPr>
          <w:u w:val="single"/>
        </w:rPr>
        <w:t>Common Issues with Investigations</w:t>
      </w:r>
    </w:p>
    <w:p w:rsidR="00EC6A77" w:rsidRPr="008655DF" w:rsidRDefault="00EC6A77" w:rsidP="00EC6A77">
      <w:r w:rsidRPr="008655DF">
        <w:t xml:space="preserve">. FLO/IO fails to reference exhibits in findings, Units or BN’s fails to label exhibits gathered during their investigation, DA 7531 checklist is not used or updated, initiator fails to fully investigate, usually by failing to check past hand receipts and inventories. Units don’t check for statements, spelling, grammar, etc. Block 9 (Circumstances under which the property was lost, damaged, or destroyed) and Block 10 (Actions taken to correct circumstances) are written poorly, with numerous spelling and grammatical errors, etc. ) Block 15b improperly calculated. Block 15b is used to enter the “Actual Loss” for the items listed on the DD 200. The “Actual Loss” is determined by subtracting the authorized depreciation amount per CHAPTER B, AR 735-5 from the total cost of the item listed in block 8. </w:t>
      </w:r>
    </w:p>
    <w:p w:rsidR="00EC6A77" w:rsidRPr="008655DF" w:rsidRDefault="00EC6A77" w:rsidP="00EC6A77"/>
    <w:p w:rsidR="00EC6A77" w:rsidRPr="008655DF" w:rsidRDefault="00EC6A77" w:rsidP="00EC6A77">
      <w:r w:rsidRPr="008655DF">
        <w:t>. Short FLIPL’s with or without liability requires an executive summary endorsed by the Battalion Commander which identifies the Loss, Responsibility, Culpability and Proximate Cause. See the Brigade S-4 for example formats for Short FLIPL’s with and without liability.</w:t>
      </w:r>
    </w:p>
    <w:p w:rsidR="008655DF" w:rsidRDefault="008655DF" w:rsidP="00EC6A77">
      <w:pPr>
        <w:rPr>
          <w:b/>
          <w:u w:val="single"/>
        </w:rPr>
      </w:pPr>
    </w:p>
    <w:p w:rsidR="00EC6A77" w:rsidRPr="008655DF" w:rsidRDefault="00EC6A77" w:rsidP="00EC6A77">
      <w:pPr>
        <w:rPr>
          <w:u w:val="single"/>
        </w:rPr>
      </w:pPr>
      <w:r w:rsidRPr="008655DF">
        <w:rPr>
          <w:b/>
          <w:u w:val="single"/>
        </w:rPr>
        <w:t>AR 15-6 INVESTIGATION</w:t>
      </w:r>
    </w:p>
    <w:p w:rsidR="00EC6A77" w:rsidRPr="008655DF" w:rsidRDefault="00EC6A77" w:rsidP="00EC6A77">
      <w:r w:rsidRPr="008655DF">
        <w:t>Use under the following conditions:</w:t>
      </w:r>
    </w:p>
    <w:p w:rsidR="00EC6A77" w:rsidRPr="008655DF" w:rsidRDefault="00EC6A77" w:rsidP="00EC6A77"/>
    <w:p w:rsidR="00EC6A77" w:rsidRPr="008655DF" w:rsidRDefault="00EC6A77" w:rsidP="00303577">
      <w:pPr>
        <w:pStyle w:val="ListParagraph"/>
        <w:numPr>
          <w:ilvl w:val="0"/>
          <w:numId w:val="23"/>
        </w:numPr>
      </w:pPr>
      <w:r w:rsidRPr="008655DF">
        <w:t>Massive losses resulting from fire, theft, or public disaster.</w:t>
      </w:r>
    </w:p>
    <w:p w:rsidR="00EC6A77" w:rsidRPr="008655DF" w:rsidRDefault="00EC6A77" w:rsidP="00EC6A77"/>
    <w:p w:rsidR="00EC6A77" w:rsidRPr="008655DF" w:rsidRDefault="00EC6A77" w:rsidP="00EC6A77">
      <w:pPr>
        <w:ind w:left="1440"/>
      </w:pPr>
      <w:r w:rsidRPr="008655DF">
        <w:t>(2) The result of an accident (vehicle or otherwise) which causes the hospitalization of 5 or more people (military or civilian) for any period of time.</w:t>
      </w:r>
    </w:p>
    <w:p w:rsidR="00EC6A77" w:rsidRPr="008655DF" w:rsidRDefault="00EC6A77" w:rsidP="00EC6A77">
      <w:pPr>
        <w:ind w:left="1440"/>
      </w:pPr>
    </w:p>
    <w:p w:rsidR="00EC6A77" w:rsidRPr="008655DF" w:rsidRDefault="00EC6A77" w:rsidP="00EC6A77">
      <w:pPr>
        <w:ind w:left="1440"/>
      </w:pPr>
      <w:r w:rsidRPr="008655DF">
        <w:t>(3) When a death is a result of an accident (vehicle or otherwise) to a military or civilian.</w:t>
      </w:r>
    </w:p>
    <w:p w:rsidR="00EC6A77" w:rsidRPr="008655DF" w:rsidRDefault="00EC6A77" w:rsidP="00EC6A77">
      <w:pPr>
        <w:ind w:left="1440"/>
      </w:pPr>
    </w:p>
    <w:p w:rsidR="00EC6A77" w:rsidRPr="008655DF" w:rsidRDefault="00EC6A77" w:rsidP="00EC6A77">
      <w:pPr>
        <w:ind w:left="1440"/>
      </w:pPr>
      <w:r w:rsidRPr="008655DF">
        <w:t>(4) Whenever a weapon or explosive device is discharged causing damage to property (military or civilian), injury or death to a civilian or military or civilian personnel.</w:t>
      </w:r>
    </w:p>
    <w:p w:rsidR="00EC6A77" w:rsidRPr="008655DF" w:rsidRDefault="00EC6A77" w:rsidP="00EC6A77">
      <w:pPr>
        <w:ind w:left="1440"/>
      </w:pPr>
    </w:p>
    <w:p w:rsidR="00EC6A77" w:rsidRPr="008655DF" w:rsidRDefault="00EC6A77" w:rsidP="00EC6A77">
      <w:pPr>
        <w:ind w:left="1440"/>
      </w:pPr>
      <w:r w:rsidRPr="008655DF">
        <w:t>(5) When directed by higher headquarters.</w:t>
      </w:r>
    </w:p>
    <w:p w:rsidR="00EC6A77" w:rsidRPr="008655DF" w:rsidRDefault="00EC6A77" w:rsidP="00EC6A77">
      <w:pPr>
        <w:ind w:left="1440"/>
      </w:pPr>
    </w:p>
    <w:p w:rsidR="00EC6A77" w:rsidRPr="008655DF" w:rsidRDefault="00EC6A77" w:rsidP="00EC6A77">
      <w:r w:rsidRPr="008655DF">
        <w:tab/>
        <w:t xml:space="preserve">               B. See AR 15-6 for more information on conducting AR 15-6 Investigations</w:t>
      </w:r>
    </w:p>
    <w:p w:rsidR="00EC6A77" w:rsidRPr="008655DF" w:rsidRDefault="00EC6A77" w:rsidP="00EC6A77"/>
    <w:p w:rsidR="00EC6A77" w:rsidRPr="008655DF" w:rsidRDefault="00EC6A77" w:rsidP="00EC6A77">
      <w:r w:rsidRPr="008655DF">
        <w:t>.  Not considered a sensitive item with a SEC code of 1, 2, 3, 4, 5, 6, 8, N, P, Q, and R. (i.e., weapon, ammo, etc.).</w:t>
      </w:r>
    </w:p>
    <w:p w:rsidR="00EC6A77" w:rsidRPr="008655DF" w:rsidRDefault="00EC6A77" w:rsidP="00EC6A77">
      <w:r w:rsidRPr="008655DF">
        <w:t>.  All AR 15-6 Investigations as a result of incorrect/incomplete serial numbers listed on the unit Property Book require a photograph of the item(s) listed on the DD 200.</w:t>
      </w:r>
    </w:p>
    <w:p w:rsidR="00EC6A77" w:rsidRPr="008655DF" w:rsidRDefault="00EC6A77" w:rsidP="00EC6A77"/>
    <w:p w:rsidR="00EC6A77" w:rsidRPr="008655DF" w:rsidRDefault="00EC6A77" w:rsidP="00EC6A77"/>
    <w:p w:rsidR="00EC6A77" w:rsidRPr="008655DF" w:rsidRDefault="00EC6A77" w:rsidP="00EC6A77"/>
    <w:p w:rsidR="00026F98" w:rsidRPr="008655DF" w:rsidRDefault="00026F98" w:rsidP="00026F98">
      <w:pPr>
        <w:tabs>
          <w:tab w:val="left" w:pos="3870"/>
        </w:tabs>
        <w:jc w:val="center"/>
        <w:rPr>
          <w:b/>
        </w:rPr>
      </w:pPr>
    </w:p>
    <w:p w:rsidR="00026F98" w:rsidRPr="008655DF" w:rsidRDefault="00026F98" w:rsidP="00026F98">
      <w:pPr>
        <w:tabs>
          <w:tab w:val="left" w:pos="3870"/>
        </w:tabs>
        <w:jc w:val="center"/>
        <w:rPr>
          <w:b/>
        </w:rPr>
      </w:pPr>
    </w:p>
    <w:p w:rsidR="00026F98" w:rsidRPr="008655DF" w:rsidRDefault="00026F98" w:rsidP="00026F98">
      <w:pPr>
        <w:tabs>
          <w:tab w:val="left" w:pos="3870"/>
        </w:tabs>
        <w:jc w:val="center"/>
        <w:rPr>
          <w:b/>
        </w:rPr>
      </w:pPr>
    </w:p>
    <w:p w:rsidR="00026F98" w:rsidRPr="008655DF" w:rsidRDefault="00026F98" w:rsidP="00026F98">
      <w:pPr>
        <w:tabs>
          <w:tab w:val="left" w:pos="3870"/>
        </w:tabs>
        <w:jc w:val="center"/>
        <w:rPr>
          <w:b/>
        </w:rPr>
      </w:pPr>
    </w:p>
    <w:p w:rsidR="00026F98" w:rsidRPr="008655DF" w:rsidRDefault="00026F98" w:rsidP="00026F98">
      <w:pPr>
        <w:tabs>
          <w:tab w:val="left" w:pos="3870"/>
        </w:tabs>
        <w:jc w:val="center"/>
        <w:rPr>
          <w:b/>
        </w:rPr>
      </w:pPr>
    </w:p>
    <w:p w:rsidR="00026F98" w:rsidRPr="008655DF" w:rsidRDefault="00026F98" w:rsidP="00026F98">
      <w:pPr>
        <w:tabs>
          <w:tab w:val="left" w:pos="3870"/>
        </w:tabs>
        <w:jc w:val="center"/>
        <w:rPr>
          <w:b/>
        </w:rPr>
      </w:pPr>
    </w:p>
    <w:p w:rsidR="00026F98" w:rsidRPr="008655DF" w:rsidRDefault="00026F98" w:rsidP="00026F98">
      <w:pPr>
        <w:tabs>
          <w:tab w:val="left" w:pos="3870"/>
        </w:tabs>
        <w:jc w:val="center"/>
        <w:rPr>
          <w:b/>
        </w:rPr>
      </w:pPr>
    </w:p>
    <w:p w:rsidR="00026F98" w:rsidRPr="008655DF" w:rsidRDefault="00026F98" w:rsidP="00026F98">
      <w:pPr>
        <w:tabs>
          <w:tab w:val="left" w:pos="3870"/>
        </w:tabs>
        <w:jc w:val="center"/>
        <w:rPr>
          <w:b/>
        </w:rPr>
      </w:pPr>
    </w:p>
    <w:p w:rsidR="00026F98" w:rsidRPr="008655DF" w:rsidRDefault="00026F98" w:rsidP="00026F98">
      <w:pPr>
        <w:tabs>
          <w:tab w:val="left" w:pos="3870"/>
        </w:tabs>
        <w:jc w:val="center"/>
        <w:rPr>
          <w:b/>
        </w:rPr>
      </w:pPr>
    </w:p>
    <w:p w:rsidR="00026F98" w:rsidRDefault="00026F98" w:rsidP="00026F98">
      <w:pPr>
        <w:tabs>
          <w:tab w:val="left" w:pos="3870"/>
        </w:tabs>
        <w:jc w:val="center"/>
        <w:rPr>
          <w:b/>
        </w:rPr>
      </w:pPr>
    </w:p>
    <w:p w:rsidR="00026F98" w:rsidRDefault="00026F98" w:rsidP="00026F98">
      <w:pPr>
        <w:tabs>
          <w:tab w:val="left" w:pos="3870"/>
        </w:tabs>
        <w:jc w:val="center"/>
        <w:rPr>
          <w:b/>
        </w:rPr>
      </w:pPr>
    </w:p>
    <w:p w:rsidR="00026F98" w:rsidRDefault="00026F98" w:rsidP="00026F98">
      <w:pPr>
        <w:tabs>
          <w:tab w:val="left" w:pos="3870"/>
        </w:tabs>
        <w:jc w:val="center"/>
        <w:rPr>
          <w:b/>
        </w:rPr>
      </w:pPr>
    </w:p>
    <w:p w:rsidR="00026F98" w:rsidRDefault="00026F98" w:rsidP="00026F98">
      <w:pPr>
        <w:tabs>
          <w:tab w:val="left" w:pos="3870"/>
        </w:tabs>
        <w:jc w:val="center"/>
        <w:rPr>
          <w:b/>
        </w:rPr>
      </w:pPr>
    </w:p>
    <w:p w:rsidR="00026F98" w:rsidRDefault="00026F98" w:rsidP="00026F98">
      <w:pPr>
        <w:tabs>
          <w:tab w:val="left" w:pos="3870"/>
        </w:tabs>
        <w:jc w:val="center"/>
        <w:rPr>
          <w:b/>
        </w:rPr>
      </w:pPr>
    </w:p>
    <w:p w:rsidR="00026F98" w:rsidRDefault="00026F98" w:rsidP="00026F98">
      <w:pPr>
        <w:tabs>
          <w:tab w:val="left" w:pos="3870"/>
        </w:tabs>
        <w:jc w:val="center"/>
        <w:rPr>
          <w:b/>
        </w:rPr>
      </w:pPr>
    </w:p>
    <w:p w:rsidR="007D35E9" w:rsidRDefault="007D35E9" w:rsidP="00026F98">
      <w:pPr>
        <w:tabs>
          <w:tab w:val="left" w:pos="3870"/>
        </w:tabs>
        <w:jc w:val="center"/>
        <w:rPr>
          <w:b/>
        </w:rPr>
      </w:pPr>
    </w:p>
    <w:p w:rsidR="007D35E9" w:rsidRDefault="007D35E9" w:rsidP="00026F98">
      <w:pPr>
        <w:tabs>
          <w:tab w:val="left" w:pos="3870"/>
        </w:tabs>
        <w:jc w:val="center"/>
        <w:rPr>
          <w:b/>
        </w:rPr>
      </w:pPr>
    </w:p>
    <w:p w:rsidR="007D35E9" w:rsidRDefault="007D35E9" w:rsidP="00026F98">
      <w:pPr>
        <w:tabs>
          <w:tab w:val="left" w:pos="3870"/>
        </w:tabs>
        <w:jc w:val="center"/>
        <w:rPr>
          <w:b/>
        </w:rPr>
      </w:pPr>
    </w:p>
    <w:p w:rsidR="007D35E9" w:rsidRDefault="007D35E9" w:rsidP="00026F98">
      <w:pPr>
        <w:tabs>
          <w:tab w:val="left" w:pos="3870"/>
        </w:tabs>
        <w:jc w:val="center"/>
        <w:rPr>
          <w:b/>
        </w:rPr>
      </w:pPr>
    </w:p>
    <w:p w:rsidR="007D35E9" w:rsidRDefault="007D35E9" w:rsidP="00026F98">
      <w:pPr>
        <w:tabs>
          <w:tab w:val="left" w:pos="3870"/>
        </w:tabs>
        <w:jc w:val="center"/>
        <w:rPr>
          <w:b/>
        </w:rPr>
      </w:pPr>
    </w:p>
    <w:p w:rsidR="007D35E9" w:rsidRDefault="007D35E9" w:rsidP="00026F98">
      <w:pPr>
        <w:tabs>
          <w:tab w:val="left" w:pos="3870"/>
        </w:tabs>
        <w:jc w:val="center"/>
        <w:rPr>
          <w:b/>
        </w:rPr>
      </w:pPr>
    </w:p>
    <w:p w:rsidR="007D35E9" w:rsidRDefault="007D35E9" w:rsidP="00026F98">
      <w:pPr>
        <w:tabs>
          <w:tab w:val="left" w:pos="3870"/>
        </w:tabs>
        <w:jc w:val="center"/>
        <w:rPr>
          <w:b/>
        </w:rPr>
      </w:pPr>
    </w:p>
    <w:p w:rsidR="007D35E9" w:rsidRDefault="007D35E9" w:rsidP="00026F98">
      <w:pPr>
        <w:tabs>
          <w:tab w:val="left" w:pos="3870"/>
        </w:tabs>
        <w:jc w:val="center"/>
        <w:rPr>
          <w:b/>
        </w:rPr>
      </w:pPr>
    </w:p>
    <w:p w:rsidR="00026F98" w:rsidRDefault="00026F98" w:rsidP="00026F98">
      <w:pPr>
        <w:tabs>
          <w:tab w:val="left" w:pos="3870"/>
        </w:tabs>
        <w:jc w:val="center"/>
        <w:rPr>
          <w:b/>
        </w:rPr>
      </w:pPr>
    </w:p>
    <w:p w:rsidR="00026F98" w:rsidRDefault="00026F98" w:rsidP="00026F98">
      <w:pPr>
        <w:tabs>
          <w:tab w:val="left" w:pos="3870"/>
        </w:tabs>
        <w:rPr>
          <w:b/>
        </w:rPr>
      </w:pPr>
    </w:p>
    <w:p w:rsidR="008655DF" w:rsidRDefault="008655DF" w:rsidP="00026F98">
      <w:pPr>
        <w:tabs>
          <w:tab w:val="left" w:pos="3870"/>
        </w:tabs>
        <w:jc w:val="center"/>
        <w:rPr>
          <w:b/>
        </w:rPr>
      </w:pPr>
    </w:p>
    <w:p w:rsidR="008655DF" w:rsidRDefault="008655DF" w:rsidP="00026F98">
      <w:pPr>
        <w:tabs>
          <w:tab w:val="left" w:pos="3870"/>
        </w:tabs>
        <w:jc w:val="center"/>
        <w:rPr>
          <w:b/>
        </w:rPr>
      </w:pPr>
    </w:p>
    <w:p w:rsidR="008655DF" w:rsidRDefault="008655DF" w:rsidP="00026F98">
      <w:pPr>
        <w:tabs>
          <w:tab w:val="left" w:pos="3870"/>
        </w:tabs>
        <w:jc w:val="center"/>
        <w:rPr>
          <w:b/>
        </w:rPr>
      </w:pPr>
    </w:p>
    <w:p w:rsidR="008C6F03" w:rsidRDefault="008C6F03" w:rsidP="00026F98">
      <w:pPr>
        <w:tabs>
          <w:tab w:val="left" w:pos="3870"/>
        </w:tabs>
        <w:jc w:val="center"/>
        <w:rPr>
          <w:b/>
        </w:rPr>
      </w:pPr>
    </w:p>
    <w:p w:rsidR="00FD2DCB" w:rsidRDefault="00FD2DCB" w:rsidP="00026F98">
      <w:pPr>
        <w:tabs>
          <w:tab w:val="left" w:pos="3870"/>
        </w:tabs>
        <w:jc w:val="center"/>
        <w:rPr>
          <w:b/>
        </w:rPr>
      </w:pPr>
    </w:p>
    <w:p w:rsidR="008C6F03" w:rsidRPr="009443EC" w:rsidRDefault="00E20856" w:rsidP="009443EC">
      <w:pPr>
        <w:pStyle w:val="Heading1"/>
        <w:jc w:val="left"/>
        <w:rPr>
          <w:sz w:val="24"/>
        </w:rPr>
      </w:pPr>
      <w:r>
        <w:rPr>
          <w:sz w:val="24"/>
        </w:rPr>
        <w:lastRenderedPageBreak/>
        <w:t>APPENDIX E</w:t>
      </w:r>
      <w:r w:rsidR="009443EC">
        <w:rPr>
          <w:sz w:val="24"/>
        </w:rPr>
        <w:t xml:space="preserve"> </w:t>
      </w:r>
      <w:r w:rsidR="009443EC" w:rsidRPr="009443EC">
        <w:rPr>
          <w:sz w:val="24"/>
        </w:rPr>
        <w:t>FLIPL Coversheet</w:t>
      </w:r>
      <w:r w:rsidR="009443EC">
        <w:rPr>
          <w:sz w:val="24"/>
        </w:rPr>
        <w:t xml:space="preserve"> (BDE)</w:t>
      </w:r>
    </w:p>
    <w:tbl>
      <w:tblPr>
        <w:tblW w:w="13685" w:type="dxa"/>
        <w:tblInd w:w="-882" w:type="dxa"/>
        <w:tblLayout w:type="fixed"/>
        <w:tblLook w:val="04A0"/>
      </w:tblPr>
      <w:tblGrid>
        <w:gridCol w:w="1260"/>
        <w:gridCol w:w="121"/>
        <w:gridCol w:w="199"/>
        <w:gridCol w:w="400"/>
        <w:gridCol w:w="49"/>
        <w:gridCol w:w="7"/>
        <w:gridCol w:w="533"/>
        <w:gridCol w:w="113"/>
        <w:gridCol w:w="45"/>
        <w:gridCol w:w="196"/>
        <w:gridCol w:w="96"/>
        <w:gridCol w:w="367"/>
        <w:gridCol w:w="713"/>
        <w:gridCol w:w="236"/>
        <w:gridCol w:w="49"/>
        <w:gridCol w:w="514"/>
        <w:gridCol w:w="510"/>
        <w:gridCol w:w="41"/>
        <w:gridCol w:w="270"/>
        <w:gridCol w:w="19"/>
        <w:gridCol w:w="654"/>
        <w:gridCol w:w="587"/>
        <w:gridCol w:w="270"/>
        <w:gridCol w:w="900"/>
        <w:gridCol w:w="27"/>
        <w:gridCol w:w="251"/>
        <w:gridCol w:w="802"/>
        <w:gridCol w:w="7"/>
        <w:gridCol w:w="261"/>
        <w:gridCol w:w="236"/>
        <w:gridCol w:w="126"/>
        <w:gridCol w:w="270"/>
        <w:gridCol w:w="1481"/>
        <w:gridCol w:w="236"/>
        <w:gridCol w:w="34"/>
        <w:gridCol w:w="1805"/>
      </w:tblGrid>
      <w:tr w:rsidR="0017511A" w:rsidRPr="00572FE1" w:rsidTr="00FD2DCB">
        <w:trPr>
          <w:gridAfter w:val="2"/>
          <w:wAfter w:w="1839" w:type="dxa"/>
          <w:trHeight w:val="225"/>
        </w:trPr>
        <w:tc>
          <w:tcPr>
            <w:tcW w:w="7249" w:type="dxa"/>
            <w:gridSpan w:val="23"/>
            <w:vMerge w:val="restart"/>
            <w:tcBorders>
              <w:top w:val="nil"/>
              <w:left w:val="nil"/>
              <w:bottom w:val="single" w:sz="8" w:space="0" w:color="000000"/>
              <w:right w:val="single" w:sz="8" w:space="0" w:color="000000"/>
            </w:tcBorders>
            <w:shd w:val="clear" w:color="auto" w:fill="auto"/>
            <w:noWrap/>
            <w:vAlign w:val="bottom"/>
            <w:hideMark/>
          </w:tcPr>
          <w:p w:rsidR="0017511A" w:rsidRPr="00572FE1" w:rsidRDefault="009443EC" w:rsidP="00BE6736">
            <w:pPr>
              <w:rPr>
                <w:rFonts w:ascii="Arial" w:hAnsi="Arial" w:cs="Arial"/>
                <w:sz w:val="20"/>
                <w:szCs w:val="20"/>
              </w:rPr>
            </w:pPr>
            <w:r>
              <w:rPr>
                <w:rFonts w:ascii="Arial" w:hAnsi="Arial" w:cs="Arial"/>
                <w:noProof/>
                <w:sz w:val="20"/>
                <w:szCs w:val="20"/>
              </w:rPr>
              <w:t xml:space="preserve">  </w:t>
            </w:r>
          </w:p>
          <w:tbl>
            <w:tblPr>
              <w:tblW w:w="0" w:type="auto"/>
              <w:tblCellSpacing w:w="0" w:type="dxa"/>
              <w:tblLayout w:type="fixed"/>
              <w:tblCellMar>
                <w:left w:w="0" w:type="dxa"/>
                <w:right w:w="0" w:type="dxa"/>
              </w:tblCellMar>
              <w:tblLook w:val="04A0"/>
            </w:tblPr>
            <w:tblGrid>
              <w:gridCol w:w="7160"/>
            </w:tblGrid>
            <w:tr w:rsidR="0017511A" w:rsidRPr="00572FE1" w:rsidTr="00FD2DCB">
              <w:trPr>
                <w:trHeight w:val="506"/>
                <w:tblCellSpacing w:w="0" w:type="dxa"/>
              </w:trPr>
              <w:tc>
                <w:tcPr>
                  <w:tcW w:w="716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17511A" w:rsidRPr="00572FE1" w:rsidRDefault="00FD2DCB" w:rsidP="00FD2DCB">
                  <w:pPr>
                    <w:ind w:left="-138" w:firstLine="138"/>
                    <w:jc w:val="center"/>
                    <w:rPr>
                      <w:rFonts w:ascii="Arial" w:hAnsi="Arial" w:cs="Arial"/>
                      <w:sz w:val="44"/>
                      <w:szCs w:val="44"/>
                    </w:rPr>
                  </w:pPr>
                  <w:bookmarkStart w:id="6" w:name="RANGE!A1:Q32"/>
                  <w:r>
                    <w:rPr>
                      <w:rFonts w:ascii="Arial" w:hAnsi="Arial" w:cs="Arial"/>
                      <w:noProof/>
                      <w:sz w:val="44"/>
                      <w:szCs w:val="44"/>
                    </w:rPr>
                    <w:drawing>
                      <wp:anchor distT="0" distB="0" distL="114300" distR="114300" simplePos="0" relativeHeight="251658240" behindDoc="0" locked="0" layoutInCell="1" allowOverlap="1">
                        <wp:simplePos x="0" y="0"/>
                        <wp:positionH relativeFrom="column">
                          <wp:posOffset>277495</wp:posOffset>
                        </wp:positionH>
                        <wp:positionV relativeFrom="paragraph">
                          <wp:posOffset>-236220</wp:posOffset>
                        </wp:positionV>
                        <wp:extent cx="1000125" cy="838200"/>
                        <wp:effectExtent l="19050" t="0" r="9525" b="0"/>
                        <wp:wrapNone/>
                        <wp:docPr id="2" name="Picture 1"/>
                        <wp:cNvGraphicFramePr/>
                        <a:graphic xmlns:a="http://schemas.openxmlformats.org/drawingml/2006/main">
                          <a:graphicData uri="http://schemas.openxmlformats.org/drawingml/2006/picture">
                            <pic:pic xmlns:pic="http://schemas.openxmlformats.org/drawingml/2006/picture">
                              <pic:nvPicPr>
                                <pic:cNvPr id="2" name="Picture 1" descr="Combined Logo HiRes"/>
                                <pic:cNvPicPr>
                                  <a:picLocks noChangeAspect="1" noChangeArrowheads="1"/>
                                </pic:cNvPicPr>
                              </pic:nvPicPr>
                              <pic:blipFill>
                                <a:blip r:embed="rId13" cstate="print"/>
                                <a:srcRect/>
                                <a:stretch>
                                  <a:fillRect/>
                                </a:stretch>
                              </pic:blipFill>
                              <pic:spPr bwMode="auto">
                                <a:xfrm>
                                  <a:off x="0" y="0"/>
                                  <a:ext cx="1000125" cy="838200"/>
                                </a:xfrm>
                                <a:prstGeom prst="rect">
                                  <a:avLst/>
                                </a:prstGeom>
                                <a:noFill/>
                                <a:ln w="9525">
                                  <a:noFill/>
                                  <a:miter lim="800000"/>
                                  <a:headEnd/>
                                  <a:tailEnd/>
                                </a:ln>
                              </pic:spPr>
                            </pic:pic>
                          </a:graphicData>
                        </a:graphic>
                      </wp:anchor>
                    </w:drawing>
                  </w:r>
                  <w:r w:rsidR="0017511A" w:rsidRPr="00572FE1">
                    <w:rPr>
                      <w:rFonts w:ascii="Arial" w:hAnsi="Arial" w:cs="Arial"/>
                      <w:sz w:val="44"/>
                      <w:szCs w:val="44"/>
                    </w:rPr>
                    <w:t>FLIPL TIMELINE</w:t>
                  </w:r>
                  <w:bookmarkEnd w:id="6"/>
                </w:p>
              </w:tc>
            </w:tr>
            <w:tr w:rsidR="0017511A" w:rsidRPr="00572FE1" w:rsidTr="00FD2DCB">
              <w:trPr>
                <w:trHeight w:val="718"/>
                <w:tblCellSpacing w:w="0" w:type="dxa"/>
              </w:trPr>
              <w:tc>
                <w:tcPr>
                  <w:tcW w:w="7160" w:type="dxa"/>
                  <w:vMerge/>
                  <w:tcBorders>
                    <w:top w:val="single" w:sz="8" w:space="0" w:color="auto"/>
                    <w:left w:val="single" w:sz="8" w:space="0" w:color="auto"/>
                    <w:bottom w:val="single" w:sz="8" w:space="0" w:color="000000"/>
                    <w:right w:val="single" w:sz="8" w:space="0" w:color="000000"/>
                  </w:tcBorders>
                  <w:vAlign w:val="center"/>
                  <w:hideMark/>
                </w:tcPr>
                <w:p w:rsidR="0017511A" w:rsidRPr="00572FE1" w:rsidRDefault="0017511A" w:rsidP="00BE6736">
                  <w:pPr>
                    <w:rPr>
                      <w:rFonts w:ascii="Arial" w:hAnsi="Arial" w:cs="Arial"/>
                      <w:sz w:val="44"/>
                      <w:szCs w:val="44"/>
                    </w:rPr>
                  </w:pPr>
                </w:p>
              </w:tc>
            </w:tr>
          </w:tbl>
          <w:p w:rsidR="0017511A" w:rsidRPr="00572FE1" w:rsidRDefault="0017511A" w:rsidP="00BE6736">
            <w:pPr>
              <w:rPr>
                <w:rFonts w:ascii="Arial" w:hAnsi="Arial" w:cs="Arial"/>
                <w:sz w:val="20"/>
                <w:szCs w:val="20"/>
              </w:rPr>
            </w:pPr>
          </w:p>
        </w:tc>
        <w:tc>
          <w:tcPr>
            <w:tcW w:w="4597" w:type="dxa"/>
            <w:gridSpan w:val="11"/>
            <w:tcBorders>
              <w:top w:val="single" w:sz="8" w:space="0" w:color="auto"/>
              <w:left w:val="nil"/>
              <w:bottom w:val="single" w:sz="4" w:space="0" w:color="auto"/>
              <w:right w:val="single" w:sz="8" w:space="0" w:color="000000"/>
            </w:tcBorders>
            <w:shd w:val="clear" w:color="000000" w:fill="D8D8D8"/>
            <w:noWrap/>
            <w:vAlign w:val="center"/>
            <w:hideMark/>
          </w:tcPr>
          <w:p w:rsidR="0017511A" w:rsidRPr="00572FE1" w:rsidRDefault="0017511A" w:rsidP="00BE6736">
            <w:pPr>
              <w:jc w:val="center"/>
              <w:rPr>
                <w:rFonts w:ascii="Arial" w:hAnsi="Arial" w:cs="Arial"/>
                <w:b/>
                <w:bCs/>
                <w:sz w:val="16"/>
                <w:szCs w:val="16"/>
              </w:rPr>
            </w:pPr>
            <w:r w:rsidRPr="00572FE1">
              <w:rPr>
                <w:rFonts w:ascii="Arial" w:hAnsi="Arial" w:cs="Arial"/>
                <w:b/>
                <w:bCs/>
                <w:sz w:val="16"/>
                <w:szCs w:val="16"/>
              </w:rPr>
              <w:t>FLIPL NUMBER</w:t>
            </w:r>
          </w:p>
        </w:tc>
      </w:tr>
      <w:tr w:rsidR="0017511A" w:rsidRPr="00572FE1" w:rsidTr="00FD2DCB">
        <w:trPr>
          <w:gridAfter w:val="2"/>
          <w:wAfter w:w="1839" w:type="dxa"/>
          <w:trHeight w:val="435"/>
        </w:trPr>
        <w:tc>
          <w:tcPr>
            <w:tcW w:w="7249" w:type="dxa"/>
            <w:gridSpan w:val="23"/>
            <w:vMerge/>
            <w:tcBorders>
              <w:top w:val="nil"/>
              <w:left w:val="nil"/>
              <w:bottom w:val="single" w:sz="8" w:space="0" w:color="000000"/>
              <w:right w:val="single" w:sz="8" w:space="0" w:color="000000"/>
            </w:tcBorders>
            <w:vAlign w:val="center"/>
            <w:hideMark/>
          </w:tcPr>
          <w:p w:rsidR="0017511A" w:rsidRPr="00572FE1" w:rsidRDefault="0017511A" w:rsidP="00BE6736">
            <w:pPr>
              <w:rPr>
                <w:rFonts w:ascii="Arial" w:hAnsi="Arial" w:cs="Arial"/>
                <w:sz w:val="20"/>
                <w:szCs w:val="20"/>
              </w:rPr>
            </w:pPr>
          </w:p>
        </w:tc>
        <w:tc>
          <w:tcPr>
            <w:tcW w:w="4597" w:type="dxa"/>
            <w:gridSpan w:val="11"/>
            <w:tcBorders>
              <w:top w:val="nil"/>
              <w:left w:val="nil"/>
              <w:bottom w:val="single" w:sz="8" w:space="0" w:color="auto"/>
              <w:right w:val="single" w:sz="8" w:space="0" w:color="000000"/>
            </w:tcBorders>
            <w:shd w:val="clear" w:color="auto" w:fill="auto"/>
            <w:noWrap/>
            <w:vAlign w:val="center"/>
            <w:hideMark/>
          </w:tcPr>
          <w:p w:rsidR="0017511A" w:rsidRPr="00572FE1" w:rsidRDefault="0017511A" w:rsidP="00BE6736">
            <w:pPr>
              <w:rPr>
                <w:rFonts w:ascii="Arial" w:hAnsi="Arial" w:cs="Arial"/>
                <w:b/>
                <w:bCs/>
                <w:color w:val="0070C0"/>
              </w:rPr>
            </w:pPr>
          </w:p>
        </w:tc>
      </w:tr>
      <w:tr w:rsidR="0017511A" w:rsidRPr="00572FE1" w:rsidTr="00FD2DCB">
        <w:trPr>
          <w:gridAfter w:val="2"/>
          <w:wAfter w:w="1839" w:type="dxa"/>
          <w:trHeight w:val="225"/>
        </w:trPr>
        <w:tc>
          <w:tcPr>
            <w:tcW w:w="7249" w:type="dxa"/>
            <w:gridSpan w:val="23"/>
            <w:vMerge/>
            <w:tcBorders>
              <w:top w:val="nil"/>
              <w:left w:val="nil"/>
              <w:bottom w:val="single" w:sz="8" w:space="0" w:color="000000"/>
              <w:right w:val="single" w:sz="8" w:space="0" w:color="000000"/>
            </w:tcBorders>
            <w:vAlign w:val="center"/>
            <w:hideMark/>
          </w:tcPr>
          <w:p w:rsidR="0017511A" w:rsidRPr="00572FE1" w:rsidRDefault="0017511A" w:rsidP="00BE6736">
            <w:pPr>
              <w:rPr>
                <w:rFonts w:ascii="Arial" w:hAnsi="Arial" w:cs="Arial"/>
                <w:sz w:val="20"/>
                <w:szCs w:val="20"/>
              </w:rPr>
            </w:pPr>
          </w:p>
        </w:tc>
        <w:tc>
          <w:tcPr>
            <w:tcW w:w="4597" w:type="dxa"/>
            <w:gridSpan w:val="11"/>
            <w:tcBorders>
              <w:top w:val="single" w:sz="8" w:space="0" w:color="auto"/>
              <w:left w:val="nil"/>
              <w:bottom w:val="single" w:sz="4" w:space="0" w:color="auto"/>
              <w:right w:val="single" w:sz="8" w:space="0" w:color="000000"/>
            </w:tcBorders>
            <w:shd w:val="clear" w:color="000000" w:fill="D8D8D8"/>
            <w:noWrap/>
            <w:vAlign w:val="center"/>
            <w:hideMark/>
          </w:tcPr>
          <w:p w:rsidR="0017511A" w:rsidRPr="00572FE1" w:rsidRDefault="0017511A" w:rsidP="00BE6736">
            <w:pPr>
              <w:jc w:val="center"/>
              <w:rPr>
                <w:rFonts w:ascii="Arial" w:hAnsi="Arial" w:cs="Arial"/>
                <w:b/>
                <w:bCs/>
                <w:sz w:val="16"/>
                <w:szCs w:val="16"/>
              </w:rPr>
            </w:pPr>
            <w:r w:rsidRPr="00572FE1">
              <w:rPr>
                <w:rFonts w:ascii="Arial" w:hAnsi="Arial" w:cs="Arial"/>
                <w:b/>
                <w:bCs/>
                <w:sz w:val="16"/>
                <w:szCs w:val="16"/>
              </w:rPr>
              <w:t>COMPANY / BATTALION</w:t>
            </w:r>
          </w:p>
        </w:tc>
      </w:tr>
      <w:tr w:rsidR="0017511A" w:rsidRPr="00572FE1" w:rsidTr="00FD2DCB">
        <w:trPr>
          <w:gridAfter w:val="2"/>
          <w:wAfter w:w="1839" w:type="dxa"/>
          <w:trHeight w:val="230"/>
        </w:trPr>
        <w:tc>
          <w:tcPr>
            <w:tcW w:w="7249" w:type="dxa"/>
            <w:gridSpan w:val="23"/>
            <w:vMerge/>
            <w:tcBorders>
              <w:top w:val="nil"/>
              <w:left w:val="nil"/>
              <w:bottom w:val="single" w:sz="8" w:space="0" w:color="000000"/>
              <w:right w:val="single" w:sz="8" w:space="0" w:color="000000"/>
            </w:tcBorders>
            <w:vAlign w:val="center"/>
            <w:hideMark/>
          </w:tcPr>
          <w:p w:rsidR="0017511A" w:rsidRPr="00572FE1" w:rsidRDefault="0017511A" w:rsidP="00BE6736">
            <w:pPr>
              <w:rPr>
                <w:rFonts w:ascii="Arial" w:hAnsi="Arial" w:cs="Arial"/>
                <w:sz w:val="20"/>
                <w:szCs w:val="20"/>
              </w:rPr>
            </w:pPr>
          </w:p>
        </w:tc>
        <w:tc>
          <w:tcPr>
            <w:tcW w:w="4597" w:type="dxa"/>
            <w:gridSpan w:val="11"/>
            <w:vMerge w:val="restart"/>
            <w:tcBorders>
              <w:top w:val="single" w:sz="4" w:space="0" w:color="auto"/>
              <w:left w:val="single" w:sz="8" w:space="0" w:color="auto"/>
              <w:bottom w:val="single" w:sz="8" w:space="0" w:color="000000"/>
              <w:right w:val="single" w:sz="8" w:space="0" w:color="000000"/>
            </w:tcBorders>
            <w:shd w:val="clear" w:color="auto" w:fill="auto"/>
            <w:vAlign w:val="center"/>
            <w:hideMark/>
          </w:tcPr>
          <w:p w:rsidR="0017511A" w:rsidRPr="00572FE1" w:rsidRDefault="0017511A" w:rsidP="00BE6736">
            <w:pPr>
              <w:jc w:val="center"/>
              <w:rPr>
                <w:rFonts w:ascii="Arial" w:hAnsi="Arial" w:cs="Arial"/>
                <w:b/>
                <w:bCs/>
                <w:color w:val="0070C0"/>
                <w:sz w:val="28"/>
                <w:szCs w:val="28"/>
              </w:rPr>
            </w:pPr>
          </w:p>
        </w:tc>
      </w:tr>
      <w:tr w:rsidR="0017511A" w:rsidRPr="00572FE1" w:rsidTr="00FD2DCB">
        <w:trPr>
          <w:gridAfter w:val="2"/>
          <w:wAfter w:w="1839" w:type="dxa"/>
          <w:trHeight w:val="230"/>
        </w:trPr>
        <w:tc>
          <w:tcPr>
            <w:tcW w:w="7249" w:type="dxa"/>
            <w:gridSpan w:val="23"/>
            <w:vMerge/>
            <w:tcBorders>
              <w:top w:val="nil"/>
              <w:left w:val="nil"/>
              <w:bottom w:val="single" w:sz="8" w:space="0" w:color="000000"/>
              <w:right w:val="single" w:sz="8" w:space="0" w:color="000000"/>
            </w:tcBorders>
            <w:vAlign w:val="center"/>
            <w:hideMark/>
          </w:tcPr>
          <w:p w:rsidR="0017511A" w:rsidRPr="00572FE1" w:rsidRDefault="0017511A" w:rsidP="00BE6736">
            <w:pPr>
              <w:rPr>
                <w:rFonts w:ascii="Arial" w:hAnsi="Arial" w:cs="Arial"/>
                <w:sz w:val="20"/>
                <w:szCs w:val="20"/>
              </w:rPr>
            </w:pPr>
          </w:p>
        </w:tc>
        <w:tc>
          <w:tcPr>
            <w:tcW w:w="4597" w:type="dxa"/>
            <w:gridSpan w:val="11"/>
            <w:vMerge/>
            <w:tcBorders>
              <w:top w:val="single" w:sz="4" w:space="0" w:color="auto"/>
              <w:left w:val="single" w:sz="8" w:space="0" w:color="auto"/>
              <w:bottom w:val="single" w:sz="8" w:space="0" w:color="000000"/>
              <w:right w:val="single" w:sz="8" w:space="0" w:color="000000"/>
            </w:tcBorders>
            <w:vAlign w:val="center"/>
            <w:hideMark/>
          </w:tcPr>
          <w:p w:rsidR="0017511A" w:rsidRPr="00572FE1" w:rsidRDefault="0017511A" w:rsidP="00BE6736">
            <w:pPr>
              <w:rPr>
                <w:rFonts w:ascii="Arial" w:hAnsi="Arial" w:cs="Arial"/>
                <w:b/>
                <w:bCs/>
                <w:color w:val="0070C0"/>
                <w:sz w:val="28"/>
                <w:szCs w:val="28"/>
              </w:rPr>
            </w:pPr>
          </w:p>
        </w:tc>
      </w:tr>
      <w:tr w:rsidR="0017511A" w:rsidRPr="00572FE1" w:rsidTr="00FD2DCB">
        <w:trPr>
          <w:trHeight w:val="142"/>
        </w:trPr>
        <w:tc>
          <w:tcPr>
            <w:tcW w:w="1260" w:type="dxa"/>
            <w:tcBorders>
              <w:top w:val="nil"/>
              <w:left w:val="single" w:sz="8" w:space="0" w:color="auto"/>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320" w:type="dxa"/>
            <w:gridSpan w:val="2"/>
            <w:tcBorders>
              <w:top w:val="nil"/>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400" w:type="dxa"/>
            <w:tcBorders>
              <w:top w:val="nil"/>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702" w:type="dxa"/>
            <w:gridSpan w:val="4"/>
            <w:tcBorders>
              <w:top w:val="nil"/>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241" w:type="dxa"/>
            <w:gridSpan w:val="2"/>
            <w:tcBorders>
              <w:top w:val="nil"/>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1461" w:type="dxa"/>
            <w:gridSpan w:val="5"/>
            <w:tcBorders>
              <w:top w:val="nil"/>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T</w:t>
            </w:r>
          </w:p>
        </w:tc>
        <w:tc>
          <w:tcPr>
            <w:tcW w:w="514" w:type="dxa"/>
            <w:tcBorders>
              <w:top w:val="nil"/>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510" w:type="dxa"/>
            <w:tcBorders>
              <w:top w:val="nil"/>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330" w:type="dxa"/>
            <w:gridSpan w:val="3"/>
            <w:tcBorders>
              <w:top w:val="nil"/>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654" w:type="dxa"/>
            <w:tcBorders>
              <w:top w:val="nil"/>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1784" w:type="dxa"/>
            <w:gridSpan w:val="4"/>
            <w:tcBorders>
              <w:top w:val="nil"/>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251" w:type="dxa"/>
            <w:tcBorders>
              <w:top w:val="nil"/>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809" w:type="dxa"/>
            <w:gridSpan w:val="2"/>
            <w:tcBorders>
              <w:top w:val="nil"/>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261" w:type="dxa"/>
            <w:tcBorders>
              <w:top w:val="nil"/>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236" w:type="dxa"/>
            <w:tcBorders>
              <w:top w:val="nil"/>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1877" w:type="dxa"/>
            <w:gridSpan w:val="3"/>
            <w:tcBorders>
              <w:top w:val="nil"/>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2075" w:type="dxa"/>
            <w:gridSpan w:val="3"/>
            <w:tcBorders>
              <w:top w:val="nil"/>
              <w:left w:val="nil"/>
              <w:bottom w:val="nil"/>
              <w:right w:val="single" w:sz="8" w:space="0" w:color="auto"/>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r>
      <w:tr w:rsidR="0017511A" w:rsidRPr="00572FE1" w:rsidTr="00FD2DCB">
        <w:trPr>
          <w:gridAfter w:val="1"/>
          <w:wAfter w:w="1805" w:type="dxa"/>
          <w:trHeight w:val="745"/>
        </w:trPr>
        <w:tc>
          <w:tcPr>
            <w:tcW w:w="1980" w:type="dxa"/>
            <w:gridSpan w:val="4"/>
            <w:tcBorders>
              <w:top w:val="single" w:sz="8" w:space="0" w:color="auto"/>
              <w:left w:val="single" w:sz="8" w:space="0" w:color="auto"/>
              <w:bottom w:val="nil"/>
              <w:right w:val="single" w:sz="4" w:space="0" w:color="000000"/>
            </w:tcBorders>
            <w:shd w:val="clear" w:color="auto" w:fill="auto"/>
            <w:vAlign w:val="center"/>
            <w:hideMark/>
          </w:tcPr>
          <w:p w:rsidR="0017511A" w:rsidRPr="00572FE1" w:rsidRDefault="0017511A" w:rsidP="00BE6736">
            <w:pPr>
              <w:jc w:val="center"/>
              <w:rPr>
                <w:rFonts w:ascii="Arial" w:hAnsi="Arial" w:cs="Arial"/>
                <w:b/>
                <w:bCs/>
                <w:sz w:val="16"/>
                <w:szCs w:val="16"/>
              </w:rPr>
            </w:pPr>
            <w:r w:rsidRPr="00572FE1">
              <w:rPr>
                <w:rFonts w:ascii="Arial" w:hAnsi="Arial" w:cs="Arial"/>
                <w:b/>
                <w:bCs/>
                <w:sz w:val="16"/>
                <w:szCs w:val="16"/>
              </w:rPr>
              <w:t xml:space="preserve">BACKGROUND / FACTS / ANALYSIS / DISCUSSION                    </w:t>
            </w:r>
            <w:r w:rsidRPr="00572FE1">
              <w:rPr>
                <w:rFonts w:ascii="Arial" w:hAnsi="Arial" w:cs="Arial"/>
                <w:b/>
                <w:bCs/>
                <w:i/>
                <w:iCs/>
                <w:sz w:val="16"/>
                <w:szCs w:val="16"/>
              </w:rPr>
              <w:t>(IF NEEDED)</w:t>
            </w:r>
          </w:p>
        </w:tc>
        <w:tc>
          <w:tcPr>
            <w:tcW w:w="9900" w:type="dxa"/>
            <w:gridSpan w:val="31"/>
            <w:tcBorders>
              <w:top w:val="single" w:sz="8" w:space="0" w:color="auto"/>
              <w:left w:val="nil"/>
              <w:bottom w:val="single" w:sz="8" w:space="0" w:color="auto"/>
              <w:right w:val="single" w:sz="8" w:space="0" w:color="000000"/>
            </w:tcBorders>
            <w:shd w:val="clear" w:color="auto" w:fill="auto"/>
            <w:vAlign w:val="center"/>
            <w:hideMark/>
          </w:tcPr>
          <w:p w:rsidR="0017511A" w:rsidRPr="00572FE1" w:rsidRDefault="0017511A" w:rsidP="00BE6736">
            <w:pPr>
              <w:jc w:val="center"/>
              <w:rPr>
                <w:rFonts w:ascii="Arial" w:hAnsi="Arial" w:cs="Arial"/>
                <w:b/>
                <w:bCs/>
                <w:color w:val="1F497D"/>
                <w:sz w:val="20"/>
                <w:szCs w:val="20"/>
              </w:rPr>
            </w:pPr>
          </w:p>
        </w:tc>
      </w:tr>
      <w:tr w:rsidR="0017511A" w:rsidRPr="00572FE1" w:rsidTr="00FD2DCB">
        <w:trPr>
          <w:gridAfter w:val="1"/>
          <w:wAfter w:w="1805" w:type="dxa"/>
          <w:trHeight w:val="520"/>
        </w:trPr>
        <w:tc>
          <w:tcPr>
            <w:tcW w:w="1980" w:type="dxa"/>
            <w:gridSpan w:val="4"/>
            <w:tcBorders>
              <w:top w:val="single" w:sz="8" w:space="0" w:color="auto"/>
              <w:left w:val="single" w:sz="8" w:space="0" w:color="auto"/>
              <w:bottom w:val="single" w:sz="4" w:space="0" w:color="auto"/>
              <w:right w:val="single" w:sz="4" w:space="0" w:color="auto"/>
            </w:tcBorders>
            <w:shd w:val="clear" w:color="auto" w:fill="auto"/>
            <w:vAlign w:val="center"/>
            <w:hideMark/>
          </w:tcPr>
          <w:p w:rsidR="0017511A" w:rsidRPr="00572FE1" w:rsidRDefault="0017511A" w:rsidP="00BE6736">
            <w:pPr>
              <w:jc w:val="center"/>
              <w:rPr>
                <w:rFonts w:ascii="Arial" w:hAnsi="Arial" w:cs="Arial"/>
                <w:b/>
                <w:bCs/>
                <w:sz w:val="16"/>
                <w:szCs w:val="16"/>
              </w:rPr>
            </w:pPr>
            <w:r w:rsidRPr="00572FE1">
              <w:rPr>
                <w:rFonts w:ascii="Arial" w:hAnsi="Arial" w:cs="Arial"/>
                <w:b/>
                <w:bCs/>
                <w:sz w:val="16"/>
                <w:szCs w:val="16"/>
              </w:rPr>
              <w:t xml:space="preserve">RECOMMENDATION                        </w:t>
            </w:r>
            <w:r w:rsidRPr="00572FE1">
              <w:rPr>
                <w:rFonts w:ascii="Arial" w:hAnsi="Arial" w:cs="Arial"/>
                <w:b/>
                <w:bCs/>
                <w:i/>
                <w:iCs/>
                <w:sz w:val="16"/>
                <w:szCs w:val="16"/>
              </w:rPr>
              <w:t>(IF APPLICABLE)</w:t>
            </w:r>
          </w:p>
        </w:tc>
        <w:tc>
          <w:tcPr>
            <w:tcW w:w="9900" w:type="dxa"/>
            <w:gridSpan w:val="31"/>
            <w:tcBorders>
              <w:top w:val="single" w:sz="8" w:space="0" w:color="auto"/>
              <w:left w:val="nil"/>
              <w:bottom w:val="nil"/>
              <w:right w:val="single" w:sz="8" w:space="0" w:color="000000"/>
            </w:tcBorders>
            <w:shd w:val="clear" w:color="auto" w:fill="auto"/>
            <w:vAlign w:val="center"/>
            <w:hideMark/>
          </w:tcPr>
          <w:p w:rsidR="0017511A" w:rsidRPr="00572FE1" w:rsidRDefault="0017511A" w:rsidP="00BE6736">
            <w:pPr>
              <w:jc w:val="center"/>
              <w:rPr>
                <w:rFonts w:ascii="Arial" w:hAnsi="Arial" w:cs="Arial"/>
                <w:b/>
                <w:bCs/>
                <w:color w:val="1F497D"/>
                <w:sz w:val="32"/>
                <w:szCs w:val="32"/>
              </w:rPr>
            </w:pPr>
            <w:r w:rsidRPr="00572FE1">
              <w:rPr>
                <w:rFonts w:ascii="Arial" w:hAnsi="Arial" w:cs="Arial"/>
                <w:b/>
                <w:bCs/>
                <w:color w:val="1F497D"/>
                <w:sz w:val="32"/>
                <w:szCs w:val="32"/>
              </w:rPr>
              <w:t> </w:t>
            </w:r>
          </w:p>
        </w:tc>
      </w:tr>
      <w:tr w:rsidR="0017511A" w:rsidRPr="00572FE1" w:rsidTr="00FD2DCB">
        <w:trPr>
          <w:gridAfter w:val="2"/>
          <w:wAfter w:w="1839" w:type="dxa"/>
          <w:trHeight w:val="405"/>
        </w:trPr>
        <w:tc>
          <w:tcPr>
            <w:tcW w:w="11846" w:type="dxa"/>
            <w:gridSpan w:val="34"/>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17511A" w:rsidRPr="00572FE1" w:rsidRDefault="0017511A" w:rsidP="00BE6736">
            <w:pPr>
              <w:jc w:val="center"/>
              <w:rPr>
                <w:rFonts w:ascii="Arial" w:hAnsi="Arial" w:cs="Arial"/>
                <w:b/>
                <w:bCs/>
              </w:rPr>
            </w:pPr>
            <w:r w:rsidRPr="00572FE1">
              <w:rPr>
                <w:rFonts w:ascii="Arial" w:hAnsi="Arial" w:cs="Arial"/>
                <w:b/>
                <w:bCs/>
              </w:rPr>
              <w:t>TIMELINE</w:t>
            </w:r>
          </w:p>
        </w:tc>
      </w:tr>
      <w:tr w:rsidR="0017511A" w:rsidRPr="00572FE1" w:rsidTr="00FD2DCB">
        <w:trPr>
          <w:gridAfter w:val="2"/>
          <w:wAfter w:w="1839" w:type="dxa"/>
          <w:trHeight w:val="405"/>
        </w:trPr>
        <w:tc>
          <w:tcPr>
            <w:tcW w:w="11846" w:type="dxa"/>
            <w:gridSpan w:val="34"/>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17511A" w:rsidRPr="00572FE1" w:rsidRDefault="0017511A" w:rsidP="00BE6736">
            <w:pPr>
              <w:jc w:val="center"/>
              <w:rPr>
                <w:rFonts w:ascii="Arial" w:hAnsi="Arial" w:cs="Arial"/>
                <w:b/>
                <w:bCs/>
                <w:i/>
                <w:iCs/>
                <w:sz w:val="16"/>
                <w:szCs w:val="16"/>
              </w:rPr>
            </w:pPr>
            <w:r w:rsidRPr="00572FE1">
              <w:rPr>
                <w:rFonts w:ascii="Arial" w:hAnsi="Arial" w:cs="Arial"/>
                <w:b/>
                <w:bCs/>
                <w:i/>
                <w:iCs/>
                <w:sz w:val="16"/>
                <w:szCs w:val="16"/>
              </w:rPr>
              <w:t>ENTER APPROPRIATE DATE FOR ACTION TAKEN</w:t>
            </w:r>
          </w:p>
        </w:tc>
      </w:tr>
      <w:tr w:rsidR="0017511A" w:rsidRPr="00572FE1" w:rsidTr="00FD2DCB">
        <w:trPr>
          <w:gridAfter w:val="2"/>
          <w:wAfter w:w="1839" w:type="dxa"/>
          <w:trHeight w:val="405"/>
        </w:trPr>
        <w:tc>
          <w:tcPr>
            <w:tcW w:w="2029" w:type="dxa"/>
            <w:gridSpan w:val="5"/>
            <w:tcBorders>
              <w:top w:val="single" w:sz="8" w:space="0" w:color="auto"/>
              <w:left w:val="single" w:sz="8" w:space="0" w:color="auto"/>
              <w:bottom w:val="single" w:sz="8" w:space="0" w:color="auto"/>
              <w:right w:val="single" w:sz="4" w:space="0" w:color="000000"/>
            </w:tcBorders>
            <w:shd w:val="clear" w:color="000000" w:fill="D8D8D8"/>
            <w:noWrap/>
            <w:vAlign w:val="center"/>
            <w:hideMark/>
          </w:tcPr>
          <w:p w:rsidR="0017511A" w:rsidRPr="00572FE1" w:rsidRDefault="0017511A" w:rsidP="00BE6736">
            <w:pPr>
              <w:jc w:val="center"/>
              <w:rPr>
                <w:rFonts w:ascii="Arial" w:hAnsi="Arial" w:cs="Arial"/>
                <w:b/>
                <w:bCs/>
                <w:sz w:val="16"/>
                <w:szCs w:val="16"/>
              </w:rPr>
            </w:pPr>
            <w:r w:rsidRPr="00572FE1">
              <w:rPr>
                <w:rFonts w:ascii="Arial" w:hAnsi="Arial" w:cs="Arial"/>
                <w:b/>
                <w:bCs/>
                <w:sz w:val="16"/>
                <w:szCs w:val="16"/>
              </w:rPr>
              <w:t>REQUIRED ACTIONS</w:t>
            </w:r>
          </w:p>
        </w:tc>
        <w:tc>
          <w:tcPr>
            <w:tcW w:w="990" w:type="dxa"/>
            <w:gridSpan w:val="6"/>
            <w:tcBorders>
              <w:top w:val="single" w:sz="8" w:space="0" w:color="auto"/>
              <w:left w:val="nil"/>
              <w:bottom w:val="single" w:sz="8" w:space="0" w:color="auto"/>
              <w:right w:val="single" w:sz="4" w:space="0" w:color="000000"/>
            </w:tcBorders>
            <w:shd w:val="clear" w:color="000000" w:fill="D8D8D8"/>
            <w:noWrap/>
            <w:vAlign w:val="center"/>
            <w:hideMark/>
          </w:tcPr>
          <w:p w:rsidR="0017511A" w:rsidRPr="00572FE1" w:rsidRDefault="0017511A" w:rsidP="00BE6736">
            <w:pPr>
              <w:jc w:val="center"/>
              <w:rPr>
                <w:rFonts w:ascii="Arial" w:hAnsi="Arial" w:cs="Arial"/>
                <w:b/>
                <w:bCs/>
                <w:sz w:val="16"/>
                <w:szCs w:val="16"/>
              </w:rPr>
            </w:pPr>
            <w:r w:rsidRPr="00572FE1">
              <w:rPr>
                <w:rFonts w:ascii="Arial" w:hAnsi="Arial" w:cs="Arial"/>
                <w:b/>
                <w:bCs/>
                <w:sz w:val="16"/>
                <w:szCs w:val="16"/>
              </w:rPr>
              <w:t>DATE</w:t>
            </w:r>
          </w:p>
        </w:tc>
        <w:tc>
          <w:tcPr>
            <w:tcW w:w="1080" w:type="dxa"/>
            <w:gridSpan w:val="2"/>
            <w:tcBorders>
              <w:top w:val="single" w:sz="8" w:space="0" w:color="auto"/>
              <w:left w:val="nil"/>
              <w:bottom w:val="single" w:sz="8" w:space="0" w:color="auto"/>
              <w:right w:val="single" w:sz="4" w:space="0" w:color="000000"/>
            </w:tcBorders>
            <w:shd w:val="clear" w:color="000000" w:fill="D8D8D8"/>
            <w:noWrap/>
            <w:vAlign w:val="center"/>
            <w:hideMark/>
          </w:tcPr>
          <w:p w:rsidR="0017511A" w:rsidRPr="00572FE1" w:rsidRDefault="0017511A" w:rsidP="00BE6736">
            <w:pPr>
              <w:ind w:left="-2716" w:right="-8298" w:firstLine="2880"/>
              <w:jc w:val="center"/>
              <w:rPr>
                <w:rFonts w:ascii="Arial" w:hAnsi="Arial" w:cs="Arial"/>
                <w:b/>
                <w:bCs/>
                <w:sz w:val="16"/>
                <w:szCs w:val="16"/>
              </w:rPr>
            </w:pPr>
            <w:r w:rsidRPr="00572FE1">
              <w:rPr>
                <w:rFonts w:ascii="Arial" w:hAnsi="Arial" w:cs="Arial"/>
                <w:b/>
                <w:bCs/>
                <w:sz w:val="16"/>
                <w:szCs w:val="16"/>
              </w:rPr>
              <w:t>DATE</w:t>
            </w:r>
          </w:p>
        </w:tc>
        <w:tc>
          <w:tcPr>
            <w:tcW w:w="1350" w:type="dxa"/>
            <w:gridSpan w:val="5"/>
            <w:tcBorders>
              <w:top w:val="single" w:sz="8" w:space="0" w:color="auto"/>
              <w:left w:val="nil"/>
              <w:bottom w:val="single" w:sz="8" w:space="0" w:color="auto"/>
              <w:right w:val="single" w:sz="8" w:space="0" w:color="000000"/>
            </w:tcBorders>
            <w:shd w:val="clear" w:color="000000" w:fill="D8D8D8"/>
            <w:noWrap/>
            <w:vAlign w:val="center"/>
            <w:hideMark/>
          </w:tcPr>
          <w:p w:rsidR="0017511A" w:rsidRPr="00572FE1" w:rsidRDefault="0017511A" w:rsidP="00BE6736">
            <w:pPr>
              <w:jc w:val="center"/>
              <w:rPr>
                <w:rFonts w:ascii="Arial" w:hAnsi="Arial" w:cs="Arial"/>
                <w:b/>
                <w:bCs/>
                <w:sz w:val="16"/>
                <w:szCs w:val="16"/>
              </w:rPr>
            </w:pPr>
            <w:r w:rsidRPr="00572FE1">
              <w:rPr>
                <w:rFonts w:ascii="Arial" w:hAnsi="Arial" w:cs="Arial"/>
                <w:b/>
                <w:bCs/>
                <w:sz w:val="16"/>
                <w:szCs w:val="16"/>
              </w:rPr>
              <w:t>DATE</w:t>
            </w:r>
          </w:p>
        </w:tc>
        <w:tc>
          <w:tcPr>
            <w:tcW w:w="270" w:type="dxa"/>
            <w:tcBorders>
              <w:top w:val="nil"/>
              <w:left w:val="nil"/>
              <w:bottom w:val="single" w:sz="8" w:space="0" w:color="auto"/>
              <w:right w:val="nil"/>
            </w:tcBorders>
            <w:shd w:val="clear" w:color="000000" w:fill="000000"/>
            <w:noWrap/>
            <w:vAlign w:val="center"/>
            <w:hideMark/>
          </w:tcPr>
          <w:p w:rsidR="0017511A" w:rsidRPr="00572FE1" w:rsidRDefault="0017511A" w:rsidP="00BE6736">
            <w:pPr>
              <w:ind w:left="-108" w:firstLine="108"/>
              <w:jc w:val="center"/>
              <w:rPr>
                <w:rFonts w:ascii="Arial" w:hAnsi="Arial" w:cs="Arial"/>
                <w:b/>
                <w:bCs/>
                <w:sz w:val="16"/>
                <w:szCs w:val="16"/>
              </w:rPr>
            </w:pPr>
            <w:r w:rsidRPr="00572FE1">
              <w:rPr>
                <w:rFonts w:ascii="Arial" w:hAnsi="Arial" w:cs="Arial"/>
                <w:b/>
                <w:bCs/>
                <w:sz w:val="16"/>
                <w:szCs w:val="16"/>
              </w:rPr>
              <w:t> </w:t>
            </w:r>
          </w:p>
        </w:tc>
        <w:tc>
          <w:tcPr>
            <w:tcW w:w="2430" w:type="dxa"/>
            <w:gridSpan w:val="5"/>
            <w:tcBorders>
              <w:top w:val="single" w:sz="8" w:space="0" w:color="auto"/>
              <w:left w:val="single" w:sz="8" w:space="0" w:color="auto"/>
              <w:bottom w:val="single" w:sz="8" w:space="0" w:color="auto"/>
              <w:right w:val="single" w:sz="4" w:space="0" w:color="000000"/>
            </w:tcBorders>
            <w:shd w:val="clear" w:color="000000" w:fill="D8D8D8"/>
            <w:noWrap/>
            <w:vAlign w:val="center"/>
            <w:hideMark/>
          </w:tcPr>
          <w:p w:rsidR="0017511A" w:rsidRPr="00572FE1" w:rsidRDefault="0017511A" w:rsidP="00BE6736">
            <w:pPr>
              <w:jc w:val="center"/>
              <w:rPr>
                <w:rFonts w:ascii="Arial" w:hAnsi="Arial" w:cs="Arial"/>
                <w:b/>
                <w:bCs/>
                <w:sz w:val="16"/>
                <w:szCs w:val="16"/>
              </w:rPr>
            </w:pPr>
            <w:r w:rsidRPr="00572FE1">
              <w:rPr>
                <w:rFonts w:ascii="Arial" w:hAnsi="Arial" w:cs="Arial"/>
                <w:b/>
                <w:bCs/>
                <w:sz w:val="16"/>
                <w:szCs w:val="16"/>
              </w:rPr>
              <w:t>REQUIRED ACTION</w:t>
            </w:r>
          </w:p>
        </w:tc>
        <w:tc>
          <w:tcPr>
            <w:tcW w:w="1080" w:type="dxa"/>
            <w:gridSpan w:val="3"/>
            <w:tcBorders>
              <w:top w:val="nil"/>
              <w:left w:val="nil"/>
              <w:bottom w:val="single" w:sz="8" w:space="0" w:color="auto"/>
              <w:right w:val="single" w:sz="4" w:space="0" w:color="auto"/>
            </w:tcBorders>
            <w:shd w:val="clear" w:color="000000" w:fill="D8D8D8"/>
            <w:noWrap/>
            <w:vAlign w:val="center"/>
            <w:hideMark/>
          </w:tcPr>
          <w:p w:rsidR="0017511A" w:rsidRPr="00572FE1" w:rsidRDefault="0017511A" w:rsidP="00BE6736">
            <w:pPr>
              <w:jc w:val="center"/>
              <w:rPr>
                <w:rFonts w:ascii="Arial" w:hAnsi="Arial" w:cs="Arial"/>
                <w:b/>
                <w:bCs/>
                <w:sz w:val="16"/>
                <w:szCs w:val="16"/>
              </w:rPr>
            </w:pPr>
            <w:r w:rsidRPr="00572FE1">
              <w:rPr>
                <w:rFonts w:ascii="Arial" w:hAnsi="Arial" w:cs="Arial"/>
                <w:b/>
                <w:bCs/>
                <w:sz w:val="16"/>
                <w:szCs w:val="16"/>
              </w:rPr>
              <w:t>DATE</w:t>
            </w:r>
          </w:p>
        </w:tc>
        <w:tc>
          <w:tcPr>
            <w:tcW w:w="900" w:type="dxa"/>
            <w:gridSpan w:val="5"/>
            <w:tcBorders>
              <w:top w:val="nil"/>
              <w:left w:val="nil"/>
              <w:bottom w:val="single" w:sz="8" w:space="0" w:color="auto"/>
              <w:right w:val="single" w:sz="4" w:space="0" w:color="auto"/>
            </w:tcBorders>
            <w:shd w:val="clear" w:color="000000" w:fill="D8D8D8"/>
            <w:noWrap/>
            <w:vAlign w:val="center"/>
            <w:hideMark/>
          </w:tcPr>
          <w:p w:rsidR="0017511A" w:rsidRPr="00572FE1" w:rsidRDefault="0017511A" w:rsidP="00BE6736">
            <w:pPr>
              <w:jc w:val="center"/>
              <w:rPr>
                <w:rFonts w:ascii="Arial" w:hAnsi="Arial" w:cs="Arial"/>
                <w:b/>
                <w:bCs/>
                <w:sz w:val="16"/>
                <w:szCs w:val="16"/>
              </w:rPr>
            </w:pPr>
            <w:r w:rsidRPr="00572FE1">
              <w:rPr>
                <w:rFonts w:ascii="Arial" w:hAnsi="Arial" w:cs="Arial"/>
                <w:b/>
                <w:bCs/>
                <w:sz w:val="16"/>
                <w:szCs w:val="16"/>
              </w:rPr>
              <w:t>DATE</w:t>
            </w:r>
          </w:p>
        </w:tc>
        <w:tc>
          <w:tcPr>
            <w:tcW w:w="1717" w:type="dxa"/>
            <w:gridSpan w:val="2"/>
            <w:tcBorders>
              <w:top w:val="nil"/>
              <w:left w:val="nil"/>
              <w:bottom w:val="single" w:sz="8" w:space="0" w:color="auto"/>
              <w:right w:val="single" w:sz="4" w:space="0" w:color="auto"/>
            </w:tcBorders>
            <w:shd w:val="clear" w:color="000000" w:fill="D8D8D8"/>
            <w:noWrap/>
            <w:vAlign w:val="center"/>
            <w:hideMark/>
          </w:tcPr>
          <w:p w:rsidR="0017511A" w:rsidRPr="00572FE1" w:rsidRDefault="0017511A" w:rsidP="00BE6736">
            <w:pPr>
              <w:rPr>
                <w:rFonts w:ascii="Arial" w:hAnsi="Arial" w:cs="Arial"/>
                <w:b/>
                <w:bCs/>
                <w:sz w:val="16"/>
                <w:szCs w:val="16"/>
              </w:rPr>
            </w:pPr>
            <w:r w:rsidRPr="00572FE1">
              <w:rPr>
                <w:rFonts w:ascii="Arial" w:hAnsi="Arial" w:cs="Arial"/>
                <w:b/>
                <w:bCs/>
                <w:sz w:val="16"/>
                <w:szCs w:val="16"/>
              </w:rPr>
              <w:t>DATE</w:t>
            </w:r>
          </w:p>
        </w:tc>
      </w:tr>
      <w:tr w:rsidR="0017511A" w:rsidRPr="00572FE1" w:rsidTr="00FD2DCB">
        <w:trPr>
          <w:gridAfter w:val="2"/>
          <w:wAfter w:w="1839" w:type="dxa"/>
          <w:trHeight w:val="340"/>
        </w:trPr>
        <w:tc>
          <w:tcPr>
            <w:tcW w:w="2029" w:type="dxa"/>
            <w:gridSpan w:val="5"/>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17511A" w:rsidRPr="00572FE1" w:rsidRDefault="0017511A" w:rsidP="00BE6736">
            <w:pPr>
              <w:jc w:val="center"/>
              <w:rPr>
                <w:rFonts w:ascii="Arial" w:hAnsi="Arial" w:cs="Arial"/>
                <w:b/>
                <w:bCs/>
                <w:sz w:val="16"/>
                <w:szCs w:val="16"/>
              </w:rPr>
            </w:pPr>
            <w:r w:rsidRPr="00572FE1">
              <w:rPr>
                <w:rFonts w:ascii="Arial" w:hAnsi="Arial" w:cs="Arial"/>
                <w:b/>
                <w:bCs/>
                <w:sz w:val="16"/>
                <w:szCs w:val="16"/>
              </w:rPr>
              <w:t>DATE OF LOSS</w:t>
            </w:r>
          </w:p>
        </w:tc>
        <w:tc>
          <w:tcPr>
            <w:tcW w:w="990" w:type="dxa"/>
            <w:gridSpan w:val="6"/>
            <w:tcBorders>
              <w:top w:val="single" w:sz="8" w:space="0" w:color="auto"/>
              <w:left w:val="nil"/>
              <w:bottom w:val="single" w:sz="8" w:space="0" w:color="auto"/>
              <w:right w:val="single" w:sz="4" w:space="0" w:color="000000"/>
            </w:tcBorders>
            <w:shd w:val="clear" w:color="auto" w:fill="auto"/>
            <w:noWrap/>
            <w:vAlign w:val="center"/>
            <w:hideMark/>
          </w:tcPr>
          <w:p w:rsidR="0017511A" w:rsidRPr="00572FE1" w:rsidRDefault="0017511A" w:rsidP="00BE6736">
            <w:pPr>
              <w:jc w:val="center"/>
              <w:rPr>
                <w:rFonts w:ascii="Arial" w:hAnsi="Arial" w:cs="Arial"/>
                <w:sz w:val="18"/>
                <w:szCs w:val="18"/>
              </w:rPr>
            </w:pPr>
          </w:p>
        </w:tc>
        <w:tc>
          <w:tcPr>
            <w:tcW w:w="1080" w:type="dxa"/>
            <w:gridSpan w:val="2"/>
            <w:tcBorders>
              <w:top w:val="single" w:sz="8" w:space="0" w:color="auto"/>
              <w:left w:val="nil"/>
              <w:bottom w:val="single" w:sz="8" w:space="0" w:color="auto"/>
              <w:right w:val="single" w:sz="4" w:space="0" w:color="000000"/>
            </w:tcBorders>
            <w:shd w:val="clear" w:color="000000" w:fill="BFBFBF"/>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c>
          <w:tcPr>
            <w:tcW w:w="236" w:type="dxa"/>
            <w:tcBorders>
              <w:top w:val="nil"/>
              <w:left w:val="nil"/>
              <w:bottom w:val="single" w:sz="8" w:space="0" w:color="auto"/>
              <w:right w:val="nil"/>
            </w:tcBorders>
            <w:shd w:val="clear" w:color="000000" w:fill="BFBFBF"/>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c>
          <w:tcPr>
            <w:tcW w:w="1114" w:type="dxa"/>
            <w:gridSpan w:val="4"/>
            <w:tcBorders>
              <w:top w:val="nil"/>
              <w:left w:val="nil"/>
              <w:bottom w:val="single" w:sz="8" w:space="0" w:color="auto"/>
              <w:right w:val="single" w:sz="8" w:space="0" w:color="auto"/>
            </w:tcBorders>
            <w:shd w:val="clear" w:color="000000" w:fill="BFBFBF"/>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c>
          <w:tcPr>
            <w:tcW w:w="270" w:type="dxa"/>
            <w:tcBorders>
              <w:top w:val="nil"/>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2430" w:type="dxa"/>
            <w:gridSpan w:val="5"/>
            <w:tcBorders>
              <w:top w:val="single" w:sz="8" w:space="0" w:color="auto"/>
              <w:left w:val="single" w:sz="8" w:space="0" w:color="auto"/>
              <w:bottom w:val="single" w:sz="8" w:space="0" w:color="auto"/>
              <w:right w:val="single" w:sz="4" w:space="0" w:color="000000"/>
            </w:tcBorders>
            <w:shd w:val="clear" w:color="auto" w:fill="auto"/>
            <w:vAlign w:val="center"/>
            <w:hideMark/>
          </w:tcPr>
          <w:p w:rsidR="0017511A" w:rsidRPr="00572FE1" w:rsidRDefault="0017511A" w:rsidP="00BE6736">
            <w:pPr>
              <w:jc w:val="center"/>
              <w:rPr>
                <w:rFonts w:ascii="Arial" w:hAnsi="Arial" w:cs="Arial"/>
                <w:b/>
                <w:bCs/>
                <w:sz w:val="16"/>
                <w:szCs w:val="16"/>
              </w:rPr>
            </w:pPr>
            <w:r w:rsidRPr="00572FE1">
              <w:rPr>
                <w:rFonts w:ascii="Arial" w:hAnsi="Arial" w:cs="Arial"/>
                <w:b/>
                <w:bCs/>
                <w:sz w:val="16"/>
                <w:szCs w:val="16"/>
              </w:rPr>
              <w:t>DATE TURNED IN TO</w:t>
            </w:r>
            <w:r w:rsidRPr="00572FE1">
              <w:rPr>
                <w:rFonts w:ascii="Arial" w:hAnsi="Arial" w:cs="Arial"/>
                <w:b/>
                <w:bCs/>
                <w:sz w:val="16"/>
                <w:szCs w:val="16"/>
              </w:rPr>
              <w:br/>
              <w:t>BN S4</w:t>
            </w:r>
          </w:p>
        </w:tc>
        <w:tc>
          <w:tcPr>
            <w:tcW w:w="1080" w:type="dxa"/>
            <w:gridSpan w:val="3"/>
            <w:tcBorders>
              <w:top w:val="nil"/>
              <w:left w:val="nil"/>
              <w:bottom w:val="single" w:sz="8" w:space="0" w:color="auto"/>
              <w:right w:val="single" w:sz="4" w:space="0" w:color="auto"/>
            </w:tcBorders>
            <w:shd w:val="clear" w:color="auto" w:fill="auto"/>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c>
          <w:tcPr>
            <w:tcW w:w="900" w:type="dxa"/>
            <w:gridSpan w:val="5"/>
            <w:tcBorders>
              <w:top w:val="nil"/>
              <w:left w:val="nil"/>
              <w:bottom w:val="nil"/>
              <w:right w:val="single" w:sz="4" w:space="0" w:color="auto"/>
            </w:tcBorders>
            <w:shd w:val="clear" w:color="auto" w:fill="auto"/>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c>
          <w:tcPr>
            <w:tcW w:w="1717" w:type="dxa"/>
            <w:gridSpan w:val="2"/>
            <w:tcBorders>
              <w:top w:val="nil"/>
              <w:left w:val="nil"/>
              <w:bottom w:val="nil"/>
              <w:right w:val="single" w:sz="8" w:space="0" w:color="auto"/>
            </w:tcBorders>
            <w:shd w:val="clear" w:color="auto" w:fill="auto"/>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r>
      <w:tr w:rsidR="0017511A" w:rsidRPr="00572FE1" w:rsidTr="00FD2DCB">
        <w:trPr>
          <w:gridAfter w:val="2"/>
          <w:wAfter w:w="1839" w:type="dxa"/>
          <w:trHeight w:val="448"/>
        </w:trPr>
        <w:tc>
          <w:tcPr>
            <w:tcW w:w="2029" w:type="dxa"/>
            <w:gridSpan w:val="5"/>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17511A" w:rsidRPr="00572FE1" w:rsidRDefault="0017511A" w:rsidP="00BE6736">
            <w:pPr>
              <w:jc w:val="center"/>
              <w:rPr>
                <w:rFonts w:ascii="Arial" w:hAnsi="Arial" w:cs="Arial"/>
                <w:b/>
                <w:bCs/>
                <w:sz w:val="16"/>
                <w:szCs w:val="16"/>
              </w:rPr>
            </w:pPr>
            <w:r w:rsidRPr="00572FE1">
              <w:rPr>
                <w:rFonts w:ascii="Arial" w:hAnsi="Arial" w:cs="Arial"/>
                <w:b/>
                <w:bCs/>
                <w:sz w:val="16"/>
                <w:szCs w:val="16"/>
              </w:rPr>
              <w:t>DATE OF INTITATION</w:t>
            </w:r>
          </w:p>
        </w:tc>
        <w:tc>
          <w:tcPr>
            <w:tcW w:w="990" w:type="dxa"/>
            <w:gridSpan w:val="6"/>
            <w:tcBorders>
              <w:top w:val="single" w:sz="8" w:space="0" w:color="auto"/>
              <w:left w:val="nil"/>
              <w:bottom w:val="single" w:sz="8" w:space="0" w:color="auto"/>
              <w:right w:val="single" w:sz="4" w:space="0" w:color="000000"/>
            </w:tcBorders>
            <w:shd w:val="clear" w:color="auto" w:fill="auto"/>
            <w:noWrap/>
            <w:vAlign w:val="center"/>
            <w:hideMark/>
          </w:tcPr>
          <w:p w:rsidR="0017511A" w:rsidRPr="00572FE1" w:rsidRDefault="0017511A" w:rsidP="00BE6736">
            <w:pPr>
              <w:jc w:val="center"/>
              <w:rPr>
                <w:rFonts w:ascii="Arial" w:hAnsi="Arial" w:cs="Arial"/>
                <w:sz w:val="18"/>
                <w:szCs w:val="18"/>
              </w:rPr>
            </w:pPr>
          </w:p>
        </w:tc>
        <w:tc>
          <w:tcPr>
            <w:tcW w:w="1080" w:type="dxa"/>
            <w:gridSpan w:val="2"/>
            <w:tcBorders>
              <w:top w:val="single" w:sz="8" w:space="0" w:color="auto"/>
              <w:left w:val="nil"/>
              <w:bottom w:val="single" w:sz="8" w:space="0" w:color="auto"/>
              <w:right w:val="single" w:sz="4" w:space="0" w:color="000000"/>
            </w:tcBorders>
            <w:shd w:val="clear" w:color="000000" w:fill="BFBFBF"/>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c>
          <w:tcPr>
            <w:tcW w:w="236" w:type="dxa"/>
            <w:tcBorders>
              <w:top w:val="nil"/>
              <w:left w:val="nil"/>
              <w:bottom w:val="single" w:sz="8" w:space="0" w:color="auto"/>
              <w:right w:val="nil"/>
            </w:tcBorders>
            <w:shd w:val="clear" w:color="000000" w:fill="BFBFBF"/>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c>
          <w:tcPr>
            <w:tcW w:w="1114" w:type="dxa"/>
            <w:gridSpan w:val="4"/>
            <w:tcBorders>
              <w:top w:val="nil"/>
              <w:left w:val="nil"/>
              <w:bottom w:val="single" w:sz="8" w:space="0" w:color="auto"/>
              <w:right w:val="single" w:sz="8" w:space="0" w:color="auto"/>
            </w:tcBorders>
            <w:shd w:val="clear" w:color="000000" w:fill="BFBFBF"/>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c>
          <w:tcPr>
            <w:tcW w:w="270" w:type="dxa"/>
            <w:tcBorders>
              <w:top w:val="nil"/>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2430" w:type="dxa"/>
            <w:gridSpan w:val="5"/>
            <w:tcBorders>
              <w:top w:val="single" w:sz="8" w:space="0" w:color="auto"/>
              <w:left w:val="single" w:sz="8" w:space="0" w:color="auto"/>
              <w:bottom w:val="single" w:sz="8" w:space="0" w:color="auto"/>
              <w:right w:val="single" w:sz="4" w:space="0" w:color="000000"/>
            </w:tcBorders>
            <w:shd w:val="clear" w:color="auto" w:fill="auto"/>
            <w:vAlign w:val="center"/>
            <w:hideMark/>
          </w:tcPr>
          <w:p w:rsidR="0017511A" w:rsidRPr="00572FE1" w:rsidRDefault="0017511A" w:rsidP="00BE6736">
            <w:pPr>
              <w:jc w:val="center"/>
              <w:rPr>
                <w:rFonts w:ascii="Arial" w:hAnsi="Arial" w:cs="Arial"/>
                <w:b/>
                <w:bCs/>
                <w:sz w:val="16"/>
                <w:szCs w:val="16"/>
              </w:rPr>
            </w:pPr>
            <w:r w:rsidRPr="00572FE1">
              <w:rPr>
                <w:rFonts w:ascii="Arial" w:hAnsi="Arial" w:cs="Arial"/>
                <w:b/>
                <w:bCs/>
                <w:sz w:val="16"/>
                <w:szCs w:val="16"/>
              </w:rPr>
              <w:t>DATE SENT TO BDE S4 FOR REVIEW</w:t>
            </w:r>
          </w:p>
        </w:tc>
        <w:tc>
          <w:tcPr>
            <w:tcW w:w="1080" w:type="dxa"/>
            <w:gridSpan w:val="3"/>
            <w:tcBorders>
              <w:top w:val="nil"/>
              <w:left w:val="nil"/>
              <w:bottom w:val="single" w:sz="8" w:space="0" w:color="auto"/>
              <w:right w:val="single" w:sz="4" w:space="0" w:color="auto"/>
            </w:tcBorders>
            <w:shd w:val="clear" w:color="auto" w:fill="auto"/>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c>
          <w:tcPr>
            <w:tcW w:w="900" w:type="dxa"/>
            <w:gridSpan w:val="5"/>
            <w:tcBorders>
              <w:top w:val="single" w:sz="8" w:space="0" w:color="auto"/>
              <w:left w:val="nil"/>
              <w:bottom w:val="single" w:sz="8" w:space="0" w:color="auto"/>
              <w:right w:val="single" w:sz="4" w:space="0" w:color="auto"/>
            </w:tcBorders>
            <w:shd w:val="clear" w:color="auto" w:fill="auto"/>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c>
          <w:tcPr>
            <w:tcW w:w="1717" w:type="dxa"/>
            <w:gridSpan w:val="2"/>
            <w:tcBorders>
              <w:top w:val="single" w:sz="8" w:space="0" w:color="auto"/>
              <w:left w:val="nil"/>
              <w:bottom w:val="single" w:sz="8" w:space="0" w:color="auto"/>
              <w:right w:val="single" w:sz="8" w:space="0" w:color="auto"/>
            </w:tcBorders>
            <w:shd w:val="clear" w:color="auto" w:fill="auto"/>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r>
      <w:tr w:rsidR="0017511A" w:rsidRPr="00572FE1" w:rsidTr="00FD2DCB">
        <w:trPr>
          <w:gridAfter w:val="2"/>
          <w:wAfter w:w="1839" w:type="dxa"/>
          <w:trHeight w:val="448"/>
        </w:trPr>
        <w:tc>
          <w:tcPr>
            <w:tcW w:w="2029" w:type="dxa"/>
            <w:gridSpan w:val="5"/>
            <w:tcBorders>
              <w:top w:val="single" w:sz="8" w:space="0" w:color="auto"/>
              <w:left w:val="single" w:sz="8" w:space="0" w:color="auto"/>
              <w:bottom w:val="single" w:sz="8" w:space="0" w:color="auto"/>
              <w:right w:val="single" w:sz="4" w:space="0" w:color="000000"/>
            </w:tcBorders>
            <w:shd w:val="clear" w:color="auto" w:fill="auto"/>
            <w:vAlign w:val="center"/>
            <w:hideMark/>
          </w:tcPr>
          <w:p w:rsidR="0017511A" w:rsidRPr="00572FE1" w:rsidRDefault="0017511A" w:rsidP="00BE6736">
            <w:pPr>
              <w:jc w:val="center"/>
              <w:rPr>
                <w:rFonts w:ascii="Arial" w:hAnsi="Arial" w:cs="Arial"/>
                <w:b/>
                <w:bCs/>
                <w:sz w:val="16"/>
                <w:szCs w:val="16"/>
              </w:rPr>
            </w:pPr>
            <w:r w:rsidRPr="00572FE1">
              <w:rPr>
                <w:rFonts w:ascii="Arial" w:hAnsi="Arial" w:cs="Arial"/>
                <w:b/>
                <w:bCs/>
                <w:sz w:val="16"/>
                <w:szCs w:val="16"/>
              </w:rPr>
              <w:t>DATE ASSIGNED AN</w:t>
            </w:r>
            <w:r w:rsidRPr="00572FE1">
              <w:rPr>
                <w:rFonts w:ascii="Arial" w:hAnsi="Arial" w:cs="Arial"/>
                <w:b/>
                <w:bCs/>
                <w:sz w:val="16"/>
                <w:szCs w:val="16"/>
              </w:rPr>
              <w:br/>
              <w:t>INQUIRY NUMBER</w:t>
            </w:r>
          </w:p>
        </w:tc>
        <w:tc>
          <w:tcPr>
            <w:tcW w:w="990" w:type="dxa"/>
            <w:gridSpan w:val="6"/>
            <w:tcBorders>
              <w:top w:val="single" w:sz="8" w:space="0" w:color="auto"/>
              <w:left w:val="nil"/>
              <w:bottom w:val="single" w:sz="8" w:space="0" w:color="auto"/>
              <w:right w:val="single" w:sz="4" w:space="0" w:color="000000"/>
            </w:tcBorders>
            <w:shd w:val="clear" w:color="auto" w:fill="auto"/>
            <w:noWrap/>
            <w:vAlign w:val="center"/>
            <w:hideMark/>
          </w:tcPr>
          <w:p w:rsidR="0017511A" w:rsidRPr="00572FE1" w:rsidRDefault="0017511A" w:rsidP="00BE6736">
            <w:pPr>
              <w:jc w:val="center"/>
              <w:rPr>
                <w:rFonts w:ascii="Arial" w:hAnsi="Arial" w:cs="Arial"/>
                <w:sz w:val="18"/>
                <w:szCs w:val="18"/>
              </w:rPr>
            </w:pPr>
          </w:p>
        </w:tc>
        <w:tc>
          <w:tcPr>
            <w:tcW w:w="1080" w:type="dxa"/>
            <w:gridSpan w:val="2"/>
            <w:tcBorders>
              <w:top w:val="single" w:sz="8" w:space="0" w:color="auto"/>
              <w:left w:val="nil"/>
              <w:bottom w:val="single" w:sz="8" w:space="0" w:color="auto"/>
              <w:right w:val="single" w:sz="4" w:space="0" w:color="000000"/>
            </w:tcBorders>
            <w:shd w:val="clear" w:color="000000" w:fill="BFBFBF"/>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c>
          <w:tcPr>
            <w:tcW w:w="236" w:type="dxa"/>
            <w:tcBorders>
              <w:top w:val="nil"/>
              <w:left w:val="nil"/>
              <w:bottom w:val="single" w:sz="8" w:space="0" w:color="auto"/>
              <w:right w:val="nil"/>
            </w:tcBorders>
            <w:shd w:val="clear" w:color="000000" w:fill="BFBFBF"/>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c>
          <w:tcPr>
            <w:tcW w:w="1114" w:type="dxa"/>
            <w:gridSpan w:val="4"/>
            <w:tcBorders>
              <w:top w:val="nil"/>
              <w:left w:val="nil"/>
              <w:bottom w:val="single" w:sz="8" w:space="0" w:color="auto"/>
              <w:right w:val="single" w:sz="8" w:space="0" w:color="auto"/>
            </w:tcBorders>
            <w:shd w:val="clear" w:color="000000" w:fill="BFBFBF"/>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c>
          <w:tcPr>
            <w:tcW w:w="270" w:type="dxa"/>
            <w:tcBorders>
              <w:top w:val="nil"/>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2430" w:type="dxa"/>
            <w:gridSpan w:val="5"/>
            <w:tcBorders>
              <w:top w:val="single" w:sz="8" w:space="0" w:color="auto"/>
              <w:left w:val="single" w:sz="8" w:space="0" w:color="auto"/>
              <w:bottom w:val="single" w:sz="8" w:space="0" w:color="auto"/>
              <w:right w:val="single" w:sz="4" w:space="0" w:color="000000"/>
            </w:tcBorders>
            <w:shd w:val="clear" w:color="auto" w:fill="auto"/>
            <w:vAlign w:val="center"/>
            <w:hideMark/>
          </w:tcPr>
          <w:p w:rsidR="0017511A" w:rsidRPr="00572FE1" w:rsidRDefault="0017511A" w:rsidP="00BE6736">
            <w:pPr>
              <w:jc w:val="center"/>
              <w:rPr>
                <w:rFonts w:ascii="Arial" w:hAnsi="Arial" w:cs="Arial"/>
                <w:b/>
                <w:bCs/>
                <w:sz w:val="16"/>
                <w:szCs w:val="16"/>
              </w:rPr>
            </w:pPr>
            <w:r w:rsidRPr="00572FE1">
              <w:rPr>
                <w:rFonts w:ascii="Arial" w:hAnsi="Arial" w:cs="Arial"/>
                <w:b/>
                <w:bCs/>
                <w:sz w:val="16"/>
                <w:szCs w:val="16"/>
              </w:rPr>
              <w:t>DATE SENT TO</w:t>
            </w:r>
            <w:r w:rsidRPr="00572FE1">
              <w:rPr>
                <w:rFonts w:ascii="Arial" w:hAnsi="Arial" w:cs="Arial"/>
                <w:b/>
                <w:bCs/>
                <w:sz w:val="16"/>
                <w:szCs w:val="16"/>
              </w:rPr>
              <w:br/>
              <w:t>APPOINTING AUTHORITY</w:t>
            </w:r>
          </w:p>
        </w:tc>
        <w:tc>
          <w:tcPr>
            <w:tcW w:w="1080" w:type="dxa"/>
            <w:gridSpan w:val="3"/>
            <w:tcBorders>
              <w:top w:val="nil"/>
              <w:left w:val="nil"/>
              <w:bottom w:val="single" w:sz="8" w:space="0" w:color="auto"/>
              <w:right w:val="single" w:sz="4" w:space="0" w:color="auto"/>
            </w:tcBorders>
            <w:shd w:val="clear" w:color="auto" w:fill="auto"/>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c>
          <w:tcPr>
            <w:tcW w:w="900" w:type="dxa"/>
            <w:gridSpan w:val="5"/>
            <w:tcBorders>
              <w:top w:val="nil"/>
              <w:left w:val="nil"/>
              <w:bottom w:val="single" w:sz="8" w:space="0" w:color="auto"/>
              <w:right w:val="single" w:sz="4" w:space="0" w:color="auto"/>
            </w:tcBorders>
            <w:shd w:val="clear" w:color="auto" w:fill="auto"/>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c>
          <w:tcPr>
            <w:tcW w:w="1717" w:type="dxa"/>
            <w:gridSpan w:val="2"/>
            <w:tcBorders>
              <w:top w:val="nil"/>
              <w:left w:val="nil"/>
              <w:bottom w:val="single" w:sz="8" w:space="0" w:color="auto"/>
              <w:right w:val="single" w:sz="8" w:space="0" w:color="auto"/>
            </w:tcBorders>
            <w:shd w:val="clear" w:color="auto" w:fill="auto"/>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r>
      <w:tr w:rsidR="0017511A" w:rsidRPr="00572FE1" w:rsidTr="00FD2DCB">
        <w:trPr>
          <w:gridAfter w:val="2"/>
          <w:wAfter w:w="1839" w:type="dxa"/>
          <w:trHeight w:val="367"/>
        </w:trPr>
        <w:tc>
          <w:tcPr>
            <w:tcW w:w="2029" w:type="dxa"/>
            <w:gridSpan w:val="5"/>
            <w:tcBorders>
              <w:top w:val="single" w:sz="8" w:space="0" w:color="auto"/>
              <w:left w:val="single" w:sz="8" w:space="0" w:color="auto"/>
              <w:bottom w:val="single" w:sz="8" w:space="0" w:color="auto"/>
              <w:right w:val="single" w:sz="4" w:space="0" w:color="000000"/>
            </w:tcBorders>
            <w:shd w:val="clear" w:color="auto" w:fill="auto"/>
            <w:vAlign w:val="center"/>
            <w:hideMark/>
          </w:tcPr>
          <w:p w:rsidR="0017511A" w:rsidRPr="00572FE1" w:rsidRDefault="0017511A" w:rsidP="00BE6736">
            <w:pPr>
              <w:jc w:val="center"/>
              <w:rPr>
                <w:rFonts w:ascii="Arial" w:hAnsi="Arial" w:cs="Arial"/>
                <w:b/>
                <w:bCs/>
                <w:sz w:val="16"/>
                <w:szCs w:val="16"/>
              </w:rPr>
            </w:pPr>
            <w:r w:rsidRPr="00572FE1">
              <w:rPr>
                <w:rFonts w:ascii="Arial" w:hAnsi="Arial" w:cs="Arial"/>
                <w:b/>
                <w:bCs/>
                <w:sz w:val="16"/>
                <w:szCs w:val="16"/>
              </w:rPr>
              <w:t>DATE ASSIGNED A</w:t>
            </w:r>
            <w:r w:rsidRPr="00572FE1">
              <w:rPr>
                <w:rFonts w:ascii="Arial" w:hAnsi="Arial" w:cs="Arial"/>
                <w:b/>
                <w:bCs/>
                <w:sz w:val="16"/>
                <w:szCs w:val="16"/>
              </w:rPr>
              <w:br/>
              <w:t>DOCUMENT NUMBER</w:t>
            </w:r>
          </w:p>
        </w:tc>
        <w:tc>
          <w:tcPr>
            <w:tcW w:w="990" w:type="dxa"/>
            <w:gridSpan w:val="6"/>
            <w:tcBorders>
              <w:top w:val="single" w:sz="8" w:space="0" w:color="auto"/>
              <w:left w:val="nil"/>
              <w:bottom w:val="single" w:sz="8" w:space="0" w:color="auto"/>
              <w:right w:val="single" w:sz="4" w:space="0" w:color="000000"/>
            </w:tcBorders>
            <w:shd w:val="clear" w:color="auto" w:fill="auto"/>
            <w:noWrap/>
            <w:vAlign w:val="center"/>
            <w:hideMark/>
          </w:tcPr>
          <w:p w:rsidR="0017511A" w:rsidRPr="00572FE1" w:rsidRDefault="0017511A" w:rsidP="00BE6736">
            <w:pPr>
              <w:jc w:val="center"/>
              <w:rPr>
                <w:rFonts w:ascii="Arial" w:hAnsi="Arial" w:cs="Arial"/>
                <w:sz w:val="18"/>
                <w:szCs w:val="18"/>
              </w:rPr>
            </w:pPr>
          </w:p>
        </w:tc>
        <w:tc>
          <w:tcPr>
            <w:tcW w:w="1080" w:type="dxa"/>
            <w:gridSpan w:val="2"/>
            <w:tcBorders>
              <w:top w:val="single" w:sz="8" w:space="0" w:color="auto"/>
              <w:left w:val="nil"/>
              <w:bottom w:val="single" w:sz="8" w:space="0" w:color="auto"/>
              <w:right w:val="single" w:sz="4" w:space="0" w:color="000000"/>
            </w:tcBorders>
            <w:shd w:val="clear" w:color="000000" w:fill="BFBFBF"/>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c>
          <w:tcPr>
            <w:tcW w:w="236" w:type="dxa"/>
            <w:tcBorders>
              <w:top w:val="nil"/>
              <w:left w:val="nil"/>
              <w:bottom w:val="single" w:sz="8" w:space="0" w:color="auto"/>
              <w:right w:val="nil"/>
            </w:tcBorders>
            <w:shd w:val="clear" w:color="000000" w:fill="BFBFBF"/>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c>
          <w:tcPr>
            <w:tcW w:w="1114" w:type="dxa"/>
            <w:gridSpan w:val="4"/>
            <w:tcBorders>
              <w:top w:val="nil"/>
              <w:left w:val="nil"/>
              <w:bottom w:val="single" w:sz="8" w:space="0" w:color="auto"/>
              <w:right w:val="single" w:sz="8" w:space="0" w:color="auto"/>
            </w:tcBorders>
            <w:shd w:val="clear" w:color="000000" w:fill="BFBFBF"/>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c>
          <w:tcPr>
            <w:tcW w:w="270" w:type="dxa"/>
            <w:tcBorders>
              <w:top w:val="nil"/>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2430" w:type="dxa"/>
            <w:gridSpan w:val="5"/>
            <w:tcBorders>
              <w:top w:val="single" w:sz="8" w:space="0" w:color="auto"/>
              <w:left w:val="single" w:sz="8" w:space="0" w:color="auto"/>
              <w:bottom w:val="single" w:sz="8" w:space="0" w:color="auto"/>
              <w:right w:val="single" w:sz="4" w:space="0" w:color="000000"/>
            </w:tcBorders>
            <w:shd w:val="clear" w:color="auto" w:fill="auto"/>
            <w:vAlign w:val="center"/>
            <w:hideMark/>
          </w:tcPr>
          <w:p w:rsidR="0017511A" w:rsidRPr="00572FE1" w:rsidRDefault="0017511A" w:rsidP="00BE6736">
            <w:pPr>
              <w:jc w:val="center"/>
              <w:rPr>
                <w:rFonts w:ascii="Arial" w:hAnsi="Arial" w:cs="Arial"/>
                <w:b/>
                <w:bCs/>
                <w:sz w:val="16"/>
                <w:szCs w:val="16"/>
              </w:rPr>
            </w:pPr>
            <w:r w:rsidRPr="00572FE1">
              <w:rPr>
                <w:rFonts w:ascii="Arial" w:hAnsi="Arial" w:cs="Arial"/>
                <w:b/>
                <w:bCs/>
                <w:sz w:val="16"/>
                <w:szCs w:val="16"/>
              </w:rPr>
              <w:t>DATE SIGNED BY</w:t>
            </w:r>
            <w:r w:rsidRPr="00572FE1">
              <w:rPr>
                <w:rFonts w:ascii="Arial" w:hAnsi="Arial" w:cs="Arial"/>
                <w:b/>
                <w:bCs/>
                <w:sz w:val="16"/>
                <w:szCs w:val="16"/>
              </w:rPr>
              <w:br/>
              <w:t>APPOINTING AUTHORITY</w:t>
            </w:r>
          </w:p>
        </w:tc>
        <w:tc>
          <w:tcPr>
            <w:tcW w:w="1080" w:type="dxa"/>
            <w:gridSpan w:val="3"/>
            <w:tcBorders>
              <w:top w:val="nil"/>
              <w:left w:val="nil"/>
              <w:bottom w:val="single" w:sz="8" w:space="0" w:color="auto"/>
              <w:right w:val="single" w:sz="4" w:space="0" w:color="auto"/>
            </w:tcBorders>
            <w:shd w:val="clear" w:color="auto" w:fill="auto"/>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c>
          <w:tcPr>
            <w:tcW w:w="900" w:type="dxa"/>
            <w:gridSpan w:val="5"/>
            <w:tcBorders>
              <w:top w:val="nil"/>
              <w:left w:val="nil"/>
              <w:bottom w:val="single" w:sz="8" w:space="0" w:color="auto"/>
              <w:right w:val="single" w:sz="4" w:space="0" w:color="auto"/>
            </w:tcBorders>
            <w:shd w:val="clear" w:color="000000" w:fill="BFBFBF"/>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c>
          <w:tcPr>
            <w:tcW w:w="1717" w:type="dxa"/>
            <w:gridSpan w:val="2"/>
            <w:tcBorders>
              <w:top w:val="nil"/>
              <w:left w:val="nil"/>
              <w:bottom w:val="single" w:sz="8" w:space="0" w:color="auto"/>
              <w:right w:val="single" w:sz="8" w:space="0" w:color="auto"/>
            </w:tcBorders>
            <w:shd w:val="clear" w:color="000000" w:fill="BFBFBF"/>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r>
      <w:tr w:rsidR="0017511A" w:rsidRPr="00572FE1" w:rsidTr="00FD2DCB">
        <w:trPr>
          <w:gridAfter w:val="2"/>
          <w:wAfter w:w="1839" w:type="dxa"/>
          <w:trHeight w:val="385"/>
        </w:trPr>
        <w:tc>
          <w:tcPr>
            <w:tcW w:w="2029" w:type="dxa"/>
            <w:gridSpan w:val="5"/>
            <w:tcBorders>
              <w:top w:val="single" w:sz="8" w:space="0" w:color="auto"/>
              <w:left w:val="single" w:sz="8" w:space="0" w:color="auto"/>
              <w:bottom w:val="single" w:sz="8" w:space="0" w:color="auto"/>
              <w:right w:val="single" w:sz="4" w:space="0" w:color="000000"/>
            </w:tcBorders>
            <w:shd w:val="clear" w:color="auto" w:fill="auto"/>
            <w:vAlign w:val="center"/>
            <w:hideMark/>
          </w:tcPr>
          <w:p w:rsidR="0017511A" w:rsidRPr="00572FE1" w:rsidRDefault="0017511A" w:rsidP="00BE6736">
            <w:pPr>
              <w:jc w:val="center"/>
              <w:rPr>
                <w:rFonts w:ascii="Arial" w:hAnsi="Arial" w:cs="Arial"/>
                <w:b/>
                <w:bCs/>
                <w:sz w:val="16"/>
                <w:szCs w:val="16"/>
              </w:rPr>
            </w:pPr>
            <w:r w:rsidRPr="00572FE1">
              <w:rPr>
                <w:rFonts w:ascii="Arial" w:hAnsi="Arial" w:cs="Arial"/>
                <w:b/>
                <w:bCs/>
                <w:sz w:val="16"/>
                <w:szCs w:val="16"/>
              </w:rPr>
              <w:t>DATE ASSIGNED AN</w:t>
            </w:r>
            <w:r w:rsidRPr="00572FE1">
              <w:rPr>
                <w:rFonts w:ascii="Arial" w:hAnsi="Arial" w:cs="Arial"/>
                <w:b/>
                <w:bCs/>
                <w:sz w:val="16"/>
                <w:szCs w:val="16"/>
              </w:rPr>
              <w:br/>
              <w:t>IO / FLO</w:t>
            </w:r>
          </w:p>
        </w:tc>
        <w:tc>
          <w:tcPr>
            <w:tcW w:w="990" w:type="dxa"/>
            <w:gridSpan w:val="6"/>
            <w:tcBorders>
              <w:top w:val="single" w:sz="8" w:space="0" w:color="auto"/>
              <w:left w:val="nil"/>
              <w:bottom w:val="single" w:sz="8" w:space="0" w:color="auto"/>
              <w:right w:val="single" w:sz="4" w:space="0" w:color="000000"/>
            </w:tcBorders>
            <w:shd w:val="clear" w:color="auto" w:fill="auto"/>
            <w:noWrap/>
            <w:vAlign w:val="center"/>
            <w:hideMark/>
          </w:tcPr>
          <w:p w:rsidR="0017511A" w:rsidRPr="00572FE1" w:rsidRDefault="0017511A" w:rsidP="00BE6736">
            <w:pPr>
              <w:jc w:val="center"/>
              <w:rPr>
                <w:rFonts w:ascii="Arial" w:hAnsi="Arial" w:cs="Arial"/>
                <w:sz w:val="18"/>
                <w:szCs w:val="18"/>
              </w:rPr>
            </w:pPr>
          </w:p>
        </w:tc>
        <w:tc>
          <w:tcPr>
            <w:tcW w:w="1080" w:type="dxa"/>
            <w:gridSpan w:val="2"/>
            <w:tcBorders>
              <w:top w:val="single" w:sz="8" w:space="0" w:color="auto"/>
              <w:left w:val="nil"/>
              <w:bottom w:val="single" w:sz="8" w:space="0" w:color="auto"/>
              <w:right w:val="single" w:sz="4" w:space="0" w:color="000000"/>
            </w:tcBorders>
            <w:shd w:val="clear" w:color="000000" w:fill="BFBFBF"/>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c>
          <w:tcPr>
            <w:tcW w:w="236" w:type="dxa"/>
            <w:tcBorders>
              <w:top w:val="nil"/>
              <w:left w:val="nil"/>
              <w:bottom w:val="single" w:sz="8" w:space="0" w:color="auto"/>
              <w:right w:val="nil"/>
            </w:tcBorders>
            <w:shd w:val="clear" w:color="000000" w:fill="BFBFBF"/>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c>
          <w:tcPr>
            <w:tcW w:w="1114" w:type="dxa"/>
            <w:gridSpan w:val="4"/>
            <w:tcBorders>
              <w:top w:val="nil"/>
              <w:left w:val="nil"/>
              <w:bottom w:val="single" w:sz="8" w:space="0" w:color="auto"/>
              <w:right w:val="single" w:sz="8" w:space="0" w:color="auto"/>
            </w:tcBorders>
            <w:shd w:val="clear" w:color="000000" w:fill="BFBFBF"/>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c>
          <w:tcPr>
            <w:tcW w:w="270" w:type="dxa"/>
            <w:tcBorders>
              <w:top w:val="nil"/>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2430" w:type="dxa"/>
            <w:gridSpan w:val="5"/>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17511A" w:rsidRPr="00572FE1" w:rsidRDefault="0017511A" w:rsidP="00BE6736">
            <w:pPr>
              <w:jc w:val="center"/>
              <w:rPr>
                <w:rFonts w:ascii="Arial" w:hAnsi="Arial" w:cs="Arial"/>
                <w:b/>
                <w:bCs/>
                <w:sz w:val="16"/>
                <w:szCs w:val="16"/>
              </w:rPr>
            </w:pPr>
            <w:r w:rsidRPr="00572FE1">
              <w:rPr>
                <w:rFonts w:ascii="Arial" w:hAnsi="Arial" w:cs="Arial"/>
                <w:b/>
                <w:bCs/>
                <w:sz w:val="16"/>
                <w:szCs w:val="16"/>
              </w:rPr>
              <w:t>DATE SENT TO BDE S4</w:t>
            </w:r>
          </w:p>
        </w:tc>
        <w:tc>
          <w:tcPr>
            <w:tcW w:w="1080" w:type="dxa"/>
            <w:gridSpan w:val="3"/>
            <w:tcBorders>
              <w:top w:val="nil"/>
              <w:left w:val="nil"/>
              <w:bottom w:val="single" w:sz="8" w:space="0" w:color="auto"/>
              <w:right w:val="single" w:sz="4" w:space="0" w:color="auto"/>
            </w:tcBorders>
            <w:shd w:val="clear" w:color="auto" w:fill="auto"/>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c>
          <w:tcPr>
            <w:tcW w:w="900" w:type="dxa"/>
            <w:gridSpan w:val="5"/>
            <w:tcBorders>
              <w:top w:val="nil"/>
              <w:left w:val="nil"/>
              <w:bottom w:val="single" w:sz="8" w:space="0" w:color="auto"/>
              <w:right w:val="single" w:sz="4" w:space="0" w:color="auto"/>
            </w:tcBorders>
            <w:shd w:val="clear" w:color="auto" w:fill="auto"/>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c>
          <w:tcPr>
            <w:tcW w:w="1717" w:type="dxa"/>
            <w:gridSpan w:val="2"/>
            <w:tcBorders>
              <w:top w:val="nil"/>
              <w:left w:val="nil"/>
              <w:bottom w:val="single" w:sz="8" w:space="0" w:color="auto"/>
              <w:right w:val="single" w:sz="8" w:space="0" w:color="auto"/>
            </w:tcBorders>
            <w:shd w:val="clear" w:color="auto" w:fill="auto"/>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r>
      <w:tr w:rsidR="0017511A" w:rsidRPr="00572FE1" w:rsidTr="00FD2DCB">
        <w:trPr>
          <w:gridAfter w:val="2"/>
          <w:wAfter w:w="1839" w:type="dxa"/>
          <w:trHeight w:val="430"/>
        </w:trPr>
        <w:tc>
          <w:tcPr>
            <w:tcW w:w="2029" w:type="dxa"/>
            <w:gridSpan w:val="5"/>
            <w:tcBorders>
              <w:top w:val="single" w:sz="8" w:space="0" w:color="auto"/>
              <w:left w:val="single" w:sz="8" w:space="0" w:color="auto"/>
              <w:bottom w:val="single" w:sz="8" w:space="0" w:color="auto"/>
              <w:right w:val="single" w:sz="4" w:space="0" w:color="000000"/>
            </w:tcBorders>
            <w:shd w:val="clear" w:color="auto" w:fill="auto"/>
            <w:vAlign w:val="center"/>
            <w:hideMark/>
          </w:tcPr>
          <w:p w:rsidR="0017511A" w:rsidRPr="00572FE1" w:rsidRDefault="0017511A" w:rsidP="00BE6736">
            <w:pPr>
              <w:jc w:val="center"/>
              <w:rPr>
                <w:rFonts w:ascii="Arial" w:hAnsi="Arial" w:cs="Arial"/>
                <w:b/>
                <w:bCs/>
                <w:sz w:val="16"/>
                <w:szCs w:val="16"/>
              </w:rPr>
            </w:pPr>
            <w:r w:rsidRPr="00572FE1">
              <w:rPr>
                <w:rFonts w:ascii="Arial" w:hAnsi="Arial" w:cs="Arial"/>
                <w:b/>
                <w:bCs/>
                <w:sz w:val="16"/>
                <w:szCs w:val="16"/>
              </w:rPr>
              <w:t>DATE INVESTIGATION COMPLETE</w:t>
            </w:r>
          </w:p>
        </w:tc>
        <w:tc>
          <w:tcPr>
            <w:tcW w:w="990" w:type="dxa"/>
            <w:gridSpan w:val="6"/>
            <w:tcBorders>
              <w:top w:val="single" w:sz="8" w:space="0" w:color="auto"/>
              <w:left w:val="nil"/>
              <w:bottom w:val="single" w:sz="8" w:space="0" w:color="auto"/>
              <w:right w:val="single" w:sz="4" w:space="0" w:color="000000"/>
            </w:tcBorders>
            <w:shd w:val="clear" w:color="auto" w:fill="auto"/>
            <w:noWrap/>
            <w:vAlign w:val="center"/>
            <w:hideMark/>
          </w:tcPr>
          <w:p w:rsidR="0017511A" w:rsidRPr="00572FE1" w:rsidRDefault="0017511A" w:rsidP="00BE6736">
            <w:pPr>
              <w:jc w:val="center"/>
              <w:rPr>
                <w:rFonts w:ascii="Arial" w:hAnsi="Arial" w:cs="Arial"/>
                <w:sz w:val="18"/>
                <w:szCs w:val="18"/>
              </w:rPr>
            </w:pPr>
          </w:p>
        </w:tc>
        <w:tc>
          <w:tcPr>
            <w:tcW w:w="1080" w:type="dxa"/>
            <w:gridSpan w:val="2"/>
            <w:tcBorders>
              <w:top w:val="single" w:sz="8" w:space="0" w:color="auto"/>
              <w:left w:val="nil"/>
              <w:bottom w:val="single" w:sz="8" w:space="0" w:color="auto"/>
              <w:right w:val="single" w:sz="4" w:space="0" w:color="000000"/>
            </w:tcBorders>
            <w:shd w:val="clear" w:color="000000" w:fill="BFBFBF"/>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c>
          <w:tcPr>
            <w:tcW w:w="236" w:type="dxa"/>
            <w:tcBorders>
              <w:top w:val="nil"/>
              <w:left w:val="nil"/>
              <w:bottom w:val="single" w:sz="8" w:space="0" w:color="auto"/>
              <w:right w:val="nil"/>
            </w:tcBorders>
            <w:shd w:val="clear" w:color="000000" w:fill="BFBFBF"/>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c>
          <w:tcPr>
            <w:tcW w:w="1114" w:type="dxa"/>
            <w:gridSpan w:val="4"/>
            <w:tcBorders>
              <w:top w:val="nil"/>
              <w:left w:val="nil"/>
              <w:bottom w:val="single" w:sz="8" w:space="0" w:color="auto"/>
              <w:right w:val="single" w:sz="8" w:space="0" w:color="auto"/>
            </w:tcBorders>
            <w:shd w:val="clear" w:color="000000" w:fill="BFBFBF"/>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c>
          <w:tcPr>
            <w:tcW w:w="270" w:type="dxa"/>
            <w:tcBorders>
              <w:top w:val="nil"/>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2430" w:type="dxa"/>
            <w:gridSpan w:val="5"/>
            <w:tcBorders>
              <w:top w:val="single" w:sz="8" w:space="0" w:color="auto"/>
              <w:left w:val="single" w:sz="8" w:space="0" w:color="auto"/>
              <w:bottom w:val="single" w:sz="8" w:space="0" w:color="auto"/>
              <w:right w:val="single" w:sz="4" w:space="0" w:color="000000"/>
            </w:tcBorders>
            <w:shd w:val="clear" w:color="auto" w:fill="auto"/>
            <w:vAlign w:val="center"/>
            <w:hideMark/>
          </w:tcPr>
          <w:p w:rsidR="0017511A" w:rsidRPr="00572FE1" w:rsidRDefault="0017511A" w:rsidP="00BE6736">
            <w:pPr>
              <w:jc w:val="center"/>
              <w:rPr>
                <w:rFonts w:ascii="Arial" w:hAnsi="Arial" w:cs="Arial"/>
                <w:b/>
                <w:bCs/>
                <w:sz w:val="16"/>
                <w:szCs w:val="16"/>
              </w:rPr>
            </w:pPr>
            <w:r w:rsidRPr="00572FE1">
              <w:rPr>
                <w:rFonts w:ascii="Arial" w:hAnsi="Arial" w:cs="Arial"/>
                <w:b/>
                <w:bCs/>
                <w:sz w:val="16"/>
                <w:szCs w:val="16"/>
              </w:rPr>
              <w:t>DATE SENT TO APPROVING AUTHORITY</w:t>
            </w:r>
          </w:p>
        </w:tc>
        <w:tc>
          <w:tcPr>
            <w:tcW w:w="1080" w:type="dxa"/>
            <w:gridSpan w:val="3"/>
            <w:tcBorders>
              <w:top w:val="nil"/>
              <w:left w:val="nil"/>
              <w:bottom w:val="single" w:sz="8" w:space="0" w:color="auto"/>
              <w:right w:val="single" w:sz="4" w:space="0" w:color="auto"/>
            </w:tcBorders>
            <w:shd w:val="clear" w:color="auto" w:fill="auto"/>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c>
          <w:tcPr>
            <w:tcW w:w="900" w:type="dxa"/>
            <w:gridSpan w:val="5"/>
            <w:tcBorders>
              <w:top w:val="nil"/>
              <w:left w:val="nil"/>
              <w:bottom w:val="single" w:sz="8" w:space="0" w:color="auto"/>
              <w:right w:val="single" w:sz="4" w:space="0" w:color="auto"/>
            </w:tcBorders>
            <w:shd w:val="clear" w:color="auto" w:fill="auto"/>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c>
          <w:tcPr>
            <w:tcW w:w="1717" w:type="dxa"/>
            <w:gridSpan w:val="2"/>
            <w:tcBorders>
              <w:top w:val="nil"/>
              <w:left w:val="nil"/>
              <w:bottom w:val="single" w:sz="8" w:space="0" w:color="auto"/>
              <w:right w:val="single" w:sz="8" w:space="0" w:color="auto"/>
            </w:tcBorders>
            <w:shd w:val="clear" w:color="auto" w:fill="auto"/>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r>
      <w:tr w:rsidR="0017511A" w:rsidRPr="00572FE1" w:rsidTr="00FD2DCB">
        <w:trPr>
          <w:gridAfter w:val="2"/>
          <w:wAfter w:w="1839" w:type="dxa"/>
          <w:trHeight w:val="295"/>
        </w:trPr>
        <w:tc>
          <w:tcPr>
            <w:tcW w:w="2029" w:type="dxa"/>
            <w:gridSpan w:val="5"/>
            <w:tcBorders>
              <w:top w:val="single" w:sz="8" w:space="0" w:color="auto"/>
              <w:left w:val="single" w:sz="8" w:space="0" w:color="auto"/>
              <w:bottom w:val="single" w:sz="8" w:space="0" w:color="auto"/>
              <w:right w:val="single" w:sz="4" w:space="0" w:color="000000"/>
            </w:tcBorders>
            <w:shd w:val="clear" w:color="auto" w:fill="auto"/>
            <w:vAlign w:val="center"/>
            <w:hideMark/>
          </w:tcPr>
          <w:p w:rsidR="0017511A" w:rsidRPr="00572FE1" w:rsidRDefault="0017511A" w:rsidP="00BE6736">
            <w:pPr>
              <w:jc w:val="center"/>
              <w:rPr>
                <w:rFonts w:ascii="Arial" w:hAnsi="Arial" w:cs="Arial"/>
                <w:b/>
                <w:bCs/>
                <w:sz w:val="16"/>
                <w:szCs w:val="16"/>
              </w:rPr>
            </w:pPr>
            <w:r w:rsidRPr="00572FE1">
              <w:rPr>
                <w:rFonts w:ascii="Arial" w:hAnsi="Arial" w:cs="Arial"/>
                <w:b/>
                <w:bCs/>
                <w:sz w:val="16"/>
                <w:szCs w:val="16"/>
              </w:rPr>
              <w:t>DATE SM NOTIFIED</w:t>
            </w:r>
            <w:r w:rsidRPr="00572FE1">
              <w:rPr>
                <w:rFonts w:ascii="Arial" w:hAnsi="Arial" w:cs="Arial"/>
                <w:b/>
                <w:bCs/>
                <w:sz w:val="16"/>
                <w:szCs w:val="16"/>
              </w:rPr>
              <w:br/>
              <w:t>(CIRCLED ONE)</w:t>
            </w:r>
          </w:p>
        </w:tc>
        <w:tc>
          <w:tcPr>
            <w:tcW w:w="990" w:type="dxa"/>
            <w:gridSpan w:val="6"/>
            <w:tcBorders>
              <w:top w:val="single" w:sz="8" w:space="0" w:color="auto"/>
              <w:left w:val="nil"/>
              <w:bottom w:val="single" w:sz="8" w:space="0" w:color="auto"/>
              <w:right w:val="single" w:sz="8" w:space="0" w:color="000000"/>
            </w:tcBorders>
            <w:shd w:val="clear" w:color="auto" w:fill="auto"/>
            <w:noWrap/>
            <w:vAlign w:val="center"/>
            <w:hideMark/>
          </w:tcPr>
          <w:p w:rsidR="0017511A" w:rsidRPr="00572FE1" w:rsidRDefault="0017511A" w:rsidP="00BE6736">
            <w:pPr>
              <w:jc w:val="center"/>
              <w:rPr>
                <w:rFonts w:ascii="Arial" w:hAnsi="Arial" w:cs="Arial"/>
                <w:sz w:val="18"/>
                <w:szCs w:val="18"/>
              </w:rPr>
            </w:pPr>
          </w:p>
        </w:tc>
        <w:tc>
          <w:tcPr>
            <w:tcW w:w="2430" w:type="dxa"/>
            <w:gridSpan w:val="7"/>
            <w:tcBorders>
              <w:top w:val="single" w:sz="8" w:space="0" w:color="auto"/>
              <w:left w:val="nil"/>
              <w:bottom w:val="single" w:sz="8" w:space="0" w:color="auto"/>
              <w:right w:val="single" w:sz="8" w:space="0" w:color="000000"/>
            </w:tcBorders>
            <w:shd w:val="clear" w:color="auto" w:fill="auto"/>
            <w:noWrap/>
            <w:vAlign w:val="center"/>
            <w:hideMark/>
          </w:tcPr>
          <w:p w:rsidR="0017511A" w:rsidRPr="00572FE1" w:rsidRDefault="0017511A" w:rsidP="00BE6736">
            <w:pPr>
              <w:jc w:val="center"/>
              <w:rPr>
                <w:rFonts w:ascii="Arial" w:hAnsi="Arial" w:cs="Arial"/>
              </w:rPr>
            </w:pPr>
            <w:r w:rsidRPr="00572FE1">
              <w:rPr>
                <w:rFonts w:ascii="Arial" w:hAnsi="Arial" w:cs="Arial"/>
                <w:sz w:val="22"/>
                <w:szCs w:val="22"/>
              </w:rPr>
              <w:t>7            15              30</w:t>
            </w:r>
          </w:p>
        </w:tc>
        <w:tc>
          <w:tcPr>
            <w:tcW w:w="270" w:type="dxa"/>
            <w:tcBorders>
              <w:top w:val="nil"/>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2430" w:type="dxa"/>
            <w:gridSpan w:val="5"/>
            <w:tcBorders>
              <w:top w:val="single" w:sz="8" w:space="0" w:color="auto"/>
              <w:left w:val="single" w:sz="8" w:space="0" w:color="auto"/>
              <w:bottom w:val="single" w:sz="8" w:space="0" w:color="auto"/>
              <w:right w:val="nil"/>
            </w:tcBorders>
            <w:shd w:val="clear" w:color="auto" w:fill="auto"/>
            <w:noWrap/>
            <w:vAlign w:val="center"/>
            <w:hideMark/>
          </w:tcPr>
          <w:p w:rsidR="0017511A" w:rsidRPr="00572FE1" w:rsidRDefault="0017511A" w:rsidP="00BE6736">
            <w:pPr>
              <w:jc w:val="center"/>
              <w:rPr>
                <w:rFonts w:ascii="Arial" w:hAnsi="Arial" w:cs="Arial"/>
                <w:b/>
                <w:bCs/>
                <w:sz w:val="16"/>
                <w:szCs w:val="16"/>
              </w:rPr>
            </w:pPr>
            <w:r w:rsidRPr="00572FE1">
              <w:rPr>
                <w:rFonts w:ascii="Arial" w:hAnsi="Arial" w:cs="Arial"/>
                <w:b/>
                <w:bCs/>
                <w:sz w:val="16"/>
                <w:szCs w:val="16"/>
              </w:rPr>
              <w:t>DATE APPROVED</w:t>
            </w:r>
          </w:p>
        </w:tc>
        <w:tc>
          <w:tcPr>
            <w:tcW w:w="1080" w:type="dxa"/>
            <w:gridSpan w:val="3"/>
            <w:tcBorders>
              <w:top w:val="nil"/>
              <w:left w:val="single" w:sz="4" w:space="0" w:color="auto"/>
              <w:bottom w:val="single" w:sz="8" w:space="0" w:color="auto"/>
              <w:right w:val="single" w:sz="4" w:space="0" w:color="auto"/>
            </w:tcBorders>
            <w:shd w:val="clear" w:color="auto" w:fill="auto"/>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c>
          <w:tcPr>
            <w:tcW w:w="900" w:type="dxa"/>
            <w:gridSpan w:val="5"/>
            <w:tcBorders>
              <w:top w:val="nil"/>
              <w:left w:val="nil"/>
              <w:bottom w:val="single" w:sz="8" w:space="0" w:color="auto"/>
              <w:right w:val="single" w:sz="4" w:space="0" w:color="auto"/>
            </w:tcBorders>
            <w:shd w:val="clear" w:color="000000" w:fill="BFBFBF"/>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c>
          <w:tcPr>
            <w:tcW w:w="1717" w:type="dxa"/>
            <w:gridSpan w:val="2"/>
            <w:tcBorders>
              <w:top w:val="nil"/>
              <w:left w:val="nil"/>
              <w:bottom w:val="single" w:sz="8" w:space="0" w:color="auto"/>
              <w:right w:val="single" w:sz="8" w:space="0" w:color="auto"/>
            </w:tcBorders>
            <w:shd w:val="clear" w:color="000000" w:fill="BFBFBF"/>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r>
      <w:tr w:rsidR="0017511A" w:rsidRPr="00572FE1" w:rsidTr="00FD2DCB">
        <w:trPr>
          <w:gridAfter w:val="2"/>
          <w:wAfter w:w="1839" w:type="dxa"/>
          <w:trHeight w:val="385"/>
        </w:trPr>
        <w:tc>
          <w:tcPr>
            <w:tcW w:w="2029" w:type="dxa"/>
            <w:gridSpan w:val="5"/>
            <w:tcBorders>
              <w:top w:val="single" w:sz="8" w:space="0" w:color="auto"/>
              <w:left w:val="single" w:sz="8" w:space="0" w:color="auto"/>
              <w:bottom w:val="single" w:sz="8" w:space="0" w:color="auto"/>
              <w:right w:val="single" w:sz="4" w:space="0" w:color="000000"/>
            </w:tcBorders>
            <w:shd w:val="clear" w:color="auto" w:fill="auto"/>
            <w:vAlign w:val="center"/>
            <w:hideMark/>
          </w:tcPr>
          <w:p w:rsidR="0017511A" w:rsidRPr="00572FE1" w:rsidRDefault="0017511A" w:rsidP="00BE6736">
            <w:pPr>
              <w:jc w:val="center"/>
              <w:rPr>
                <w:rFonts w:ascii="Arial" w:hAnsi="Arial" w:cs="Arial"/>
                <w:b/>
                <w:bCs/>
                <w:sz w:val="16"/>
                <w:szCs w:val="16"/>
              </w:rPr>
            </w:pPr>
            <w:r w:rsidRPr="00572FE1">
              <w:rPr>
                <w:rFonts w:ascii="Arial" w:hAnsi="Arial" w:cs="Arial"/>
                <w:b/>
                <w:bCs/>
                <w:sz w:val="16"/>
                <w:szCs w:val="16"/>
              </w:rPr>
              <w:t>DATE SENT TO LEGAL</w:t>
            </w:r>
          </w:p>
        </w:tc>
        <w:tc>
          <w:tcPr>
            <w:tcW w:w="990" w:type="dxa"/>
            <w:gridSpan w:val="6"/>
            <w:tcBorders>
              <w:top w:val="single" w:sz="8" w:space="0" w:color="auto"/>
              <w:left w:val="nil"/>
              <w:bottom w:val="single" w:sz="8" w:space="0" w:color="auto"/>
              <w:right w:val="single" w:sz="4" w:space="0" w:color="000000"/>
            </w:tcBorders>
            <w:shd w:val="clear" w:color="auto" w:fill="auto"/>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c>
          <w:tcPr>
            <w:tcW w:w="1080" w:type="dxa"/>
            <w:gridSpan w:val="2"/>
            <w:tcBorders>
              <w:top w:val="single" w:sz="8" w:space="0" w:color="auto"/>
              <w:left w:val="nil"/>
              <w:bottom w:val="single" w:sz="8" w:space="0" w:color="auto"/>
              <w:right w:val="single" w:sz="4" w:space="0" w:color="000000"/>
            </w:tcBorders>
            <w:shd w:val="clear" w:color="auto" w:fill="auto"/>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c>
          <w:tcPr>
            <w:tcW w:w="1350" w:type="dxa"/>
            <w:gridSpan w:val="5"/>
            <w:tcBorders>
              <w:top w:val="single" w:sz="8" w:space="0" w:color="auto"/>
              <w:left w:val="nil"/>
              <w:bottom w:val="single" w:sz="8" w:space="0" w:color="auto"/>
              <w:right w:val="single" w:sz="8" w:space="0" w:color="000000"/>
            </w:tcBorders>
            <w:shd w:val="clear" w:color="auto" w:fill="auto"/>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c>
          <w:tcPr>
            <w:tcW w:w="270" w:type="dxa"/>
            <w:tcBorders>
              <w:top w:val="nil"/>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2430" w:type="dxa"/>
            <w:gridSpan w:val="5"/>
            <w:tcBorders>
              <w:top w:val="single" w:sz="8" w:space="0" w:color="auto"/>
              <w:left w:val="single" w:sz="8" w:space="0" w:color="auto"/>
              <w:bottom w:val="single" w:sz="8" w:space="0" w:color="auto"/>
              <w:right w:val="nil"/>
            </w:tcBorders>
            <w:shd w:val="clear" w:color="auto" w:fill="auto"/>
            <w:vAlign w:val="center"/>
            <w:hideMark/>
          </w:tcPr>
          <w:p w:rsidR="0017511A" w:rsidRPr="00572FE1" w:rsidRDefault="0017511A" w:rsidP="00BE6736">
            <w:pPr>
              <w:jc w:val="center"/>
              <w:rPr>
                <w:rFonts w:ascii="Arial" w:hAnsi="Arial" w:cs="Arial"/>
                <w:b/>
                <w:bCs/>
                <w:sz w:val="16"/>
                <w:szCs w:val="16"/>
              </w:rPr>
            </w:pPr>
            <w:r w:rsidRPr="00572FE1">
              <w:rPr>
                <w:rFonts w:ascii="Arial" w:hAnsi="Arial" w:cs="Arial"/>
                <w:b/>
                <w:bCs/>
                <w:sz w:val="16"/>
                <w:szCs w:val="16"/>
              </w:rPr>
              <w:t>DATE SM NOTIFIED</w:t>
            </w:r>
            <w:r w:rsidRPr="00572FE1">
              <w:rPr>
                <w:rFonts w:ascii="Arial" w:hAnsi="Arial" w:cs="Arial"/>
                <w:b/>
                <w:bCs/>
                <w:sz w:val="16"/>
                <w:szCs w:val="16"/>
              </w:rPr>
              <w:br/>
              <w:t>(CIRCLED ONE)</w:t>
            </w:r>
          </w:p>
        </w:tc>
        <w:tc>
          <w:tcPr>
            <w:tcW w:w="1080" w:type="dxa"/>
            <w:gridSpan w:val="3"/>
            <w:tcBorders>
              <w:top w:val="nil"/>
              <w:left w:val="single" w:sz="4" w:space="0" w:color="auto"/>
              <w:bottom w:val="single" w:sz="8" w:space="0" w:color="auto"/>
              <w:right w:val="single" w:sz="4" w:space="0" w:color="auto"/>
            </w:tcBorders>
            <w:shd w:val="clear" w:color="auto" w:fill="auto"/>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c>
          <w:tcPr>
            <w:tcW w:w="2617" w:type="dxa"/>
            <w:gridSpan w:val="7"/>
            <w:tcBorders>
              <w:top w:val="single" w:sz="8" w:space="0" w:color="auto"/>
              <w:left w:val="nil"/>
              <w:bottom w:val="single" w:sz="8" w:space="0" w:color="auto"/>
              <w:right w:val="single" w:sz="8" w:space="0" w:color="000000"/>
            </w:tcBorders>
            <w:shd w:val="clear" w:color="auto" w:fill="auto"/>
            <w:noWrap/>
            <w:vAlign w:val="center"/>
            <w:hideMark/>
          </w:tcPr>
          <w:p w:rsidR="0017511A" w:rsidRPr="00572FE1" w:rsidRDefault="0017511A" w:rsidP="00BE6736">
            <w:pPr>
              <w:ind w:left="-198" w:firstLine="198"/>
              <w:jc w:val="center"/>
              <w:rPr>
                <w:rFonts w:ascii="Arial" w:hAnsi="Arial" w:cs="Arial"/>
              </w:rPr>
            </w:pPr>
            <w:r>
              <w:rPr>
                <w:rFonts w:ascii="Arial" w:hAnsi="Arial" w:cs="Arial"/>
                <w:sz w:val="22"/>
                <w:szCs w:val="22"/>
              </w:rPr>
              <w:t xml:space="preserve">          </w:t>
            </w:r>
            <w:r w:rsidRPr="00572FE1">
              <w:rPr>
                <w:rFonts w:ascii="Arial" w:hAnsi="Arial" w:cs="Arial"/>
                <w:sz w:val="22"/>
                <w:szCs w:val="22"/>
              </w:rPr>
              <w:t xml:space="preserve">             </w:t>
            </w:r>
          </w:p>
        </w:tc>
      </w:tr>
      <w:tr w:rsidR="0017511A" w:rsidRPr="00572FE1" w:rsidTr="00FD2DCB">
        <w:trPr>
          <w:gridAfter w:val="2"/>
          <w:wAfter w:w="1839" w:type="dxa"/>
          <w:trHeight w:val="475"/>
        </w:trPr>
        <w:tc>
          <w:tcPr>
            <w:tcW w:w="2029" w:type="dxa"/>
            <w:gridSpan w:val="5"/>
            <w:tcBorders>
              <w:top w:val="single" w:sz="8" w:space="0" w:color="auto"/>
              <w:left w:val="single" w:sz="8" w:space="0" w:color="auto"/>
              <w:bottom w:val="single" w:sz="8" w:space="0" w:color="auto"/>
              <w:right w:val="single" w:sz="4" w:space="0" w:color="000000"/>
            </w:tcBorders>
            <w:shd w:val="clear" w:color="auto" w:fill="auto"/>
            <w:vAlign w:val="center"/>
            <w:hideMark/>
          </w:tcPr>
          <w:p w:rsidR="0017511A" w:rsidRPr="00572FE1" w:rsidRDefault="0017511A" w:rsidP="00BE6736">
            <w:pPr>
              <w:jc w:val="center"/>
              <w:rPr>
                <w:rFonts w:ascii="Arial" w:hAnsi="Arial" w:cs="Arial"/>
                <w:b/>
                <w:bCs/>
                <w:sz w:val="16"/>
                <w:szCs w:val="16"/>
              </w:rPr>
            </w:pPr>
            <w:r w:rsidRPr="00572FE1">
              <w:rPr>
                <w:rFonts w:ascii="Arial" w:hAnsi="Arial" w:cs="Arial"/>
                <w:b/>
                <w:bCs/>
                <w:sz w:val="16"/>
                <w:szCs w:val="16"/>
              </w:rPr>
              <w:t>DATE LEGAL REVIEW COMPLETE</w:t>
            </w:r>
          </w:p>
        </w:tc>
        <w:tc>
          <w:tcPr>
            <w:tcW w:w="990" w:type="dxa"/>
            <w:gridSpan w:val="6"/>
            <w:tcBorders>
              <w:top w:val="single" w:sz="8" w:space="0" w:color="auto"/>
              <w:left w:val="nil"/>
              <w:bottom w:val="single" w:sz="8" w:space="0" w:color="auto"/>
              <w:right w:val="single" w:sz="4" w:space="0" w:color="000000"/>
            </w:tcBorders>
            <w:shd w:val="clear" w:color="auto" w:fill="auto"/>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c>
          <w:tcPr>
            <w:tcW w:w="1080" w:type="dxa"/>
            <w:gridSpan w:val="2"/>
            <w:tcBorders>
              <w:top w:val="single" w:sz="8" w:space="0" w:color="auto"/>
              <w:left w:val="nil"/>
              <w:bottom w:val="single" w:sz="8" w:space="0" w:color="auto"/>
              <w:right w:val="single" w:sz="4" w:space="0" w:color="000000"/>
            </w:tcBorders>
            <w:shd w:val="clear" w:color="000000" w:fill="FFFFFF"/>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c>
          <w:tcPr>
            <w:tcW w:w="1350" w:type="dxa"/>
            <w:gridSpan w:val="5"/>
            <w:tcBorders>
              <w:top w:val="single" w:sz="8" w:space="0" w:color="auto"/>
              <w:left w:val="nil"/>
              <w:bottom w:val="single" w:sz="8" w:space="0" w:color="auto"/>
              <w:right w:val="single" w:sz="8" w:space="0" w:color="000000"/>
            </w:tcBorders>
            <w:shd w:val="clear" w:color="000000" w:fill="FFFFFF"/>
            <w:noWrap/>
            <w:vAlign w:val="center"/>
            <w:hideMark/>
          </w:tcPr>
          <w:p w:rsidR="0017511A" w:rsidRPr="00572FE1" w:rsidRDefault="0017511A" w:rsidP="00BE6736">
            <w:pPr>
              <w:jc w:val="center"/>
              <w:rPr>
                <w:rFonts w:ascii="Arial" w:hAnsi="Arial" w:cs="Arial"/>
                <w:sz w:val="18"/>
                <w:szCs w:val="18"/>
              </w:rPr>
            </w:pPr>
            <w:r w:rsidRPr="00572FE1">
              <w:rPr>
                <w:rFonts w:ascii="Arial" w:hAnsi="Arial" w:cs="Arial"/>
                <w:sz w:val="18"/>
                <w:szCs w:val="18"/>
              </w:rPr>
              <w:t> </w:t>
            </w:r>
          </w:p>
        </w:tc>
        <w:tc>
          <w:tcPr>
            <w:tcW w:w="270" w:type="dxa"/>
            <w:tcBorders>
              <w:top w:val="nil"/>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2430" w:type="dxa"/>
            <w:gridSpan w:val="5"/>
            <w:tcBorders>
              <w:top w:val="single" w:sz="8" w:space="0" w:color="auto"/>
              <w:left w:val="single" w:sz="8" w:space="0" w:color="auto"/>
              <w:bottom w:val="single" w:sz="8" w:space="0" w:color="auto"/>
              <w:right w:val="nil"/>
            </w:tcBorders>
            <w:shd w:val="clear" w:color="000000" w:fill="BFBFBF"/>
            <w:noWrap/>
            <w:vAlign w:val="center"/>
            <w:hideMark/>
          </w:tcPr>
          <w:p w:rsidR="0017511A" w:rsidRPr="00572FE1" w:rsidRDefault="0017511A" w:rsidP="00BE6736">
            <w:pPr>
              <w:jc w:val="center"/>
              <w:rPr>
                <w:rFonts w:ascii="Arial" w:hAnsi="Arial" w:cs="Arial"/>
                <w:b/>
                <w:bCs/>
                <w:sz w:val="16"/>
                <w:szCs w:val="16"/>
              </w:rPr>
            </w:pPr>
            <w:r w:rsidRPr="00572FE1">
              <w:rPr>
                <w:rFonts w:ascii="Arial" w:hAnsi="Arial" w:cs="Arial"/>
                <w:b/>
                <w:bCs/>
                <w:sz w:val="16"/>
                <w:szCs w:val="16"/>
              </w:rPr>
              <w:t> </w:t>
            </w:r>
          </w:p>
        </w:tc>
        <w:tc>
          <w:tcPr>
            <w:tcW w:w="1080" w:type="dxa"/>
            <w:gridSpan w:val="3"/>
            <w:tcBorders>
              <w:top w:val="nil"/>
              <w:left w:val="single" w:sz="4" w:space="0" w:color="auto"/>
              <w:bottom w:val="single" w:sz="8" w:space="0" w:color="auto"/>
              <w:right w:val="single" w:sz="4" w:space="0" w:color="auto"/>
            </w:tcBorders>
            <w:shd w:val="clear" w:color="000000" w:fill="BFBFBF"/>
            <w:noWrap/>
            <w:vAlign w:val="center"/>
            <w:hideMark/>
          </w:tcPr>
          <w:p w:rsidR="0017511A" w:rsidRPr="00572FE1" w:rsidRDefault="0017511A" w:rsidP="00BE6736">
            <w:pPr>
              <w:rPr>
                <w:rFonts w:ascii="Arial" w:hAnsi="Arial" w:cs="Arial"/>
                <w:color w:val="1F497D"/>
                <w:sz w:val="20"/>
                <w:szCs w:val="20"/>
              </w:rPr>
            </w:pPr>
            <w:r w:rsidRPr="00572FE1">
              <w:rPr>
                <w:rFonts w:ascii="Arial" w:hAnsi="Arial" w:cs="Arial"/>
                <w:color w:val="1F497D"/>
                <w:sz w:val="20"/>
                <w:szCs w:val="20"/>
              </w:rPr>
              <w:t> </w:t>
            </w:r>
          </w:p>
        </w:tc>
        <w:tc>
          <w:tcPr>
            <w:tcW w:w="900" w:type="dxa"/>
            <w:gridSpan w:val="5"/>
            <w:tcBorders>
              <w:top w:val="nil"/>
              <w:left w:val="nil"/>
              <w:bottom w:val="single" w:sz="8" w:space="0" w:color="auto"/>
              <w:right w:val="single" w:sz="4" w:space="0" w:color="auto"/>
            </w:tcBorders>
            <w:shd w:val="clear" w:color="000000" w:fill="BFBFBF"/>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1717" w:type="dxa"/>
            <w:gridSpan w:val="2"/>
            <w:tcBorders>
              <w:top w:val="nil"/>
              <w:left w:val="nil"/>
              <w:bottom w:val="single" w:sz="8" w:space="0" w:color="auto"/>
              <w:right w:val="single" w:sz="8" w:space="0" w:color="auto"/>
            </w:tcBorders>
            <w:shd w:val="clear" w:color="000000" w:fill="BFBFBF"/>
            <w:noWrap/>
            <w:vAlign w:val="center"/>
            <w:hideMark/>
          </w:tcPr>
          <w:p w:rsidR="0017511A" w:rsidRPr="00572FE1" w:rsidRDefault="0017511A" w:rsidP="00BE6736">
            <w:pPr>
              <w:jc w:val="center"/>
              <w:rPr>
                <w:rFonts w:ascii="Arial" w:hAnsi="Arial" w:cs="Arial"/>
                <w:sz w:val="16"/>
                <w:szCs w:val="16"/>
              </w:rPr>
            </w:pPr>
            <w:r w:rsidRPr="00572FE1">
              <w:rPr>
                <w:rFonts w:ascii="Arial" w:hAnsi="Arial" w:cs="Arial"/>
                <w:sz w:val="16"/>
                <w:szCs w:val="16"/>
              </w:rPr>
              <w:t> </w:t>
            </w:r>
          </w:p>
        </w:tc>
      </w:tr>
      <w:tr w:rsidR="0017511A" w:rsidRPr="00572FE1" w:rsidTr="00FD2DCB">
        <w:trPr>
          <w:trHeight w:val="178"/>
        </w:trPr>
        <w:tc>
          <w:tcPr>
            <w:tcW w:w="1260" w:type="dxa"/>
            <w:tcBorders>
              <w:top w:val="nil"/>
              <w:left w:val="single" w:sz="8" w:space="0" w:color="auto"/>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320" w:type="dxa"/>
            <w:gridSpan w:val="2"/>
            <w:tcBorders>
              <w:top w:val="nil"/>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400" w:type="dxa"/>
            <w:tcBorders>
              <w:top w:val="nil"/>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702" w:type="dxa"/>
            <w:gridSpan w:val="4"/>
            <w:tcBorders>
              <w:top w:val="nil"/>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241" w:type="dxa"/>
            <w:gridSpan w:val="2"/>
            <w:tcBorders>
              <w:top w:val="nil"/>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1461" w:type="dxa"/>
            <w:gridSpan w:val="5"/>
            <w:tcBorders>
              <w:top w:val="nil"/>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514" w:type="dxa"/>
            <w:tcBorders>
              <w:top w:val="nil"/>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510" w:type="dxa"/>
            <w:tcBorders>
              <w:top w:val="nil"/>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330" w:type="dxa"/>
            <w:gridSpan w:val="3"/>
            <w:tcBorders>
              <w:top w:val="nil"/>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654" w:type="dxa"/>
            <w:tcBorders>
              <w:top w:val="nil"/>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1784" w:type="dxa"/>
            <w:gridSpan w:val="4"/>
            <w:tcBorders>
              <w:top w:val="single" w:sz="8" w:space="0" w:color="auto"/>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251" w:type="dxa"/>
            <w:tcBorders>
              <w:top w:val="nil"/>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809" w:type="dxa"/>
            <w:gridSpan w:val="2"/>
            <w:tcBorders>
              <w:top w:val="nil"/>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261" w:type="dxa"/>
            <w:tcBorders>
              <w:top w:val="nil"/>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236" w:type="dxa"/>
            <w:tcBorders>
              <w:top w:val="nil"/>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1877" w:type="dxa"/>
            <w:gridSpan w:val="3"/>
            <w:tcBorders>
              <w:top w:val="nil"/>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2075" w:type="dxa"/>
            <w:gridSpan w:val="3"/>
            <w:tcBorders>
              <w:top w:val="nil"/>
              <w:left w:val="nil"/>
              <w:bottom w:val="nil"/>
              <w:right w:val="single" w:sz="8" w:space="0" w:color="auto"/>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r>
      <w:tr w:rsidR="0017511A" w:rsidRPr="00572FE1" w:rsidTr="00FD2DCB">
        <w:trPr>
          <w:trHeight w:val="60"/>
        </w:trPr>
        <w:tc>
          <w:tcPr>
            <w:tcW w:w="1260" w:type="dxa"/>
            <w:tcBorders>
              <w:top w:val="single" w:sz="8" w:space="0" w:color="auto"/>
              <w:left w:val="single" w:sz="8" w:space="0" w:color="auto"/>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320" w:type="dxa"/>
            <w:gridSpan w:val="2"/>
            <w:tcBorders>
              <w:top w:val="single" w:sz="8" w:space="0" w:color="auto"/>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400" w:type="dxa"/>
            <w:tcBorders>
              <w:top w:val="single" w:sz="8" w:space="0" w:color="auto"/>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702" w:type="dxa"/>
            <w:gridSpan w:val="4"/>
            <w:tcBorders>
              <w:top w:val="single" w:sz="8" w:space="0" w:color="auto"/>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241" w:type="dxa"/>
            <w:gridSpan w:val="2"/>
            <w:tcBorders>
              <w:top w:val="single" w:sz="8" w:space="0" w:color="auto"/>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1461" w:type="dxa"/>
            <w:gridSpan w:val="5"/>
            <w:tcBorders>
              <w:top w:val="single" w:sz="8" w:space="0" w:color="auto"/>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514" w:type="dxa"/>
            <w:tcBorders>
              <w:top w:val="single" w:sz="8" w:space="0" w:color="auto"/>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510" w:type="dxa"/>
            <w:tcBorders>
              <w:top w:val="single" w:sz="8" w:space="0" w:color="auto"/>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330" w:type="dxa"/>
            <w:gridSpan w:val="3"/>
            <w:tcBorders>
              <w:top w:val="single" w:sz="8" w:space="0" w:color="auto"/>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654" w:type="dxa"/>
            <w:tcBorders>
              <w:top w:val="single" w:sz="8" w:space="0" w:color="auto"/>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1784" w:type="dxa"/>
            <w:gridSpan w:val="4"/>
            <w:tcBorders>
              <w:top w:val="single" w:sz="8" w:space="0" w:color="auto"/>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251" w:type="dxa"/>
            <w:tcBorders>
              <w:top w:val="single" w:sz="8" w:space="0" w:color="auto"/>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809" w:type="dxa"/>
            <w:gridSpan w:val="2"/>
            <w:tcBorders>
              <w:top w:val="single" w:sz="8" w:space="0" w:color="auto"/>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261" w:type="dxa"/>
            <w:tcBorders>
              <w:top w:val="single" w:sz="8" w:space="0" w:color="auto"/>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236" w:type="dxa"/>
            <w:tcBorders>
              <w:top w:val="single" w:sz="8" w:space="0" w:color="auto"/>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1877" w:type="dxa"/>
            <w:gridSpan w:val="3"/>
            <w:tcBorders>
              <w:top w:val="single" w:sz="8" w:space="0" w:color="auto"/>
              <w:left w:val="nil"/>
              <w:bottom w:val="nil"/>
              <w:right w:val="nil"/>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2075" w:type="dxa"/>
            <w:gridSpan w:val="3"/>
            <w:tcBorders>
              <w:top w:val="single" w:sz="8" w:space="0" w:color="auto"/>
              <w:left w:val="nil"/>
              <w:bottom w:val="nil"/>
              <w:right w:val="single" w:sz="8" w:space="0" w:color="auto"/>
            </w:tcBorders>
            <w:shd w:val="clear" w:color="000000" w:fill="000000"/>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r>
      <w:tr w:rsidR="0017511A" w:rsidRPr="00572FE1" w:rsidTr="00FD2DCB">
        <w:trPr>
          <w:gridAfter w:val="2"/>
          <w:wAfter w:w="1839" w:type="dxa"/>
          <w:trHeight w:val="345"/>
        </w:trPr>
        <w:tc>
          <w:tcPr>
            <w:tcW w:w="1260" w:type="dxa"/>
            <w:tcBorders>
              <w:top w:val="single" w:sz="8" w:space="0" w:color="auto"/>
              <w:left w:val="single" w:sz="8" w:space="0" w:color="auto"/>
              <w:bottom w:val="nil"/>
              <w:right w:val="single" w:sz="4" w:space="0" w:color="auto"/>
            </w:tcBorders>
            <w:shd w:val="clear" w:color="000000" w:fill="D8D8D8"/>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776" w:type="dxa"/>
            <w:gridSpan w:val="5"/>
            <w:tcBorders>
              <w:top w:val="single" w:sz="8" w:space="0" w:color="auto"/>
              <w:left w:val="nil"/>
              <w:bottom w:val="nil"/>
              <w:right w:val="single" w:sz="4" w:space="0" w:color="auto"/>
            </w:tcBorders>
            <w:shd w:val="clear" w:color="000000" w:fill="D8D8D8"/>
            <w:noWrap/>
            <w:vAlign w:val="center"/>
            <w:hideMark/>
          </w:tcPr>
          <w:p w:rsidR="0017511A" w:rsidRPr="00572FE1" w:rsidRDefault="0017511A" w:rsidP="00BE6736">
            <w:pPr>
              <w:jc w:val="center"/>
              <w:rPr>
                <w:rFonts w:ascii="Arial" w:hAnsi="Arial" w:cs="Arial"/>
                <w:b/>
                <w:bCs/>
                <w:sz w:val="16"/>
                <w:szCs w:val="16"/>
              </w:rPr>
            </w:pPr>
            <w:r w:rsidRPr="00572FE1">
              <w:rPr>
                <w:rFonts w:ascii="Arial" w:hAnsi="Arial" w:cs="Arial"/>
                <w:b/>
                <w:bCs/>
                <w:sz w:val="16"/>
                <w:szCs w:val="16"/>
              </w:rPr>
              <w:t xml:space="preserve">STAFF </w:t>
            </w:r>
          </w:p>
        </w:tc>
        <w:tc>
          <w:tcPr>
            <w:tcW w:w="691" w:type="dxa"/>
            <w:gridSpan w:val="3"/>
            <w:tcBorders>
              <w:top w:val="single" w:sz="8" w:space="0" w:color="auto"/>
              <w:left w:val="nil"/>
              <w:bottom w:val="nil"/>
              <w:right w:val="single" w:sz="4" w:space="0" w:color="auto"/>
            </w:tcBorders>
            <w:shd w:val="clear" w:color="000000" w:fill="D8D8D8"/>
            <w:noWrap/>
            <w:vAlign w:val="center"/>
            <w:hideMark/>
          </w:tcPr>
          <w:p w:rsidR="0017511A" w:rsidRPr="00572FE1" w:rsidRDefault="0017511A" w:rsidP="00BE6736">
            <w:pPr>
              <w:jc w:val="center"/>
              <w:rPr>
                <w:rFonts w:ascii="Arial" w:hAnsi="Arial" w:cs="Arial"/>
                <w:b/>
                <w:bCs/>
                <w:sz w:val="16"/>
                <w:szCs w:val="16"/>
              </w:rPr>
            </w:pPr>
            <w:r w:rsidRPr="00572FE1">
              <w:rPr>
                <w:rFonts w:ascii="Arial" w:hAnsi="Arial" w:cs="Arial"/>
                <w:b/>
                <w:bCs/>
                <w:sz w:val="16"/>
                <w:szCs w:val="16"/>
              </w:rPr>
              <w:t>INIT</w:t>
            </w:r>
          </w:p>
        </w:tc>
        <w:tc>
          <w:tcPr>
            <w:tcW w:w="659" w:type="dxa"/>
            <w:gridSpan w:val="3"/>
            <w:tcBorders>
              <w:top w:val="single" w:sz="8" w:space="0" w:color="auto"/>
              <w:left w:val="nil"/>
              <w:bottom w:val="nil"/>
              <w:right w:val="single" w:sz="4" w:space="0" w:color="auto"/>
            </w:tcBorders>
            <w:shd w:val="clear" w:color="000000" w:fill="D8D8D8"/>
            <w:noWrap/>
            <w:vAlign w:val="center"/>
            <w:hideMark/>
          </w:tcPr>
          <w:p w:rsidR="0017511A" w:rsidRPr="00572FE1" w:rsidRDefault="0017511A" w:rsidP="00BE6736">
            <w:pPr>
              <w:jc w:val="center"/>
              <w:rPr>
                <w:rFonts w:ascii="Arial" w:hAnsi="Arial" w:cs="Arial"/>
                <w:b/>
                <w:bCs/>
                <w:sz w:val="16"/>
                <w:szCs w:val="16"/>
              </w:rPr>
            </w:pPr>
            <w:r w:rsidRPr="00572FE1">
              <w:rPr>
                <w:rFonts w:ascii="Arial" w:hAnsi="Arial" w:cs="Arial"/>
                <w:b/>
                <w:bCs/>
                <w:sz w:val="16"/>
                <w:szCs w:val="16"/>
              </w:rPr>
              <w:t>DATE</w:t>
            </w:r>
          </w:p>
        </w:tc>
        <w:tc>
          <w:tcPr>
            <w:tcW w:w="8460" w:type="dxa"/>
            <w:gridSpan w:val="22"/>
            <w:tcBorders>
              <w:top w:val="single" w:sz="8" w:space="0" w:color="auto"/>
              <w:left w:val="nil"/>
              <w:bottom w:val="single" w:sz="8" w:space="0" w:color="auto"/>
              <w:right w:val="single" w:sz="8" w:space="0" w:color="000000"/>
            </w:tcBorders>
            <w:shd w:val="clear" w:color="000000" w:fill="D8D8D8"/>
            <w:noWrap/>
            <w:vAlign w:val="center"/>
            <w:hideMark/>
          </w:tcPr>
          <w:p w:rsidR="0017511A" w:rsidRPr="00572FE1" w:rsidRDefault="0017511A" w:rsidP="00BE6736">
            <w:pPr>
              <w:jc w:val="center"/>
              <w:rPr>
                <w:rFonts w:ascii="Arial" w:hAnsi="Arial" w:cs="Arial"/>
                <w:b/>
                <w:bCs/>
                <w:sz w:val="16"/>
                <w:szCs w:val="16"/>
              </w:rPr>
            </w:pPr>
            <w:r w:rsidRPr="00572FE1">
              <w:rPr>
                <w:rFonts w:ascii="Arial" w:hAnsi="Arial" w:cs="Arial"/>
                <w:b/>
                <w:bCs/>
                <w:sz w:val="16"/>
                <w:szCs w:val="16"/>
              </w:rPr>
              <w:t>REMARKS</w:t>
            </w:r>
          </w:p>
        </w:tc>
      </w:tr>
      <w:tr w:rsidR="0017511A" w:rsidRPr="00572FE1" w:rsidTr="00FD2DCB">
        <w:trPr>
          <w:gridAfter w:val="2"/>
          <w:wAfter w:w="1839" w:type="dxa"/>
          <w:trHeight w:val="322"/>
        </w:trPr>
        <w:tc>
          <w:tcPr>
            <w:tcW w:w="12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7511A" w:rsidRPr="00572FE1" w:rsidRDefault="0017511A" w:rsidP="00BE6736">
            <w:pPr>
              <w:jc w:val="center"/>
              <w:rPr>
                <w:rFonts w:ascii="Arial" w:hAnsi="Arial" w:cs="Arial"/>
                <w:b/>
                <w:bCs/>
                <w:sz w:val="16"/>
                <w:szCs w:val="16"/>
              </w:rPr>
            </w:pPr>
            <w:r w:rsidRPr="00572FE1">
              <w:rPr>
                <w:rFonts w:ascii="Arial" w:hAnsi="Arial" w:cs="Arial"/>
                <w:b/>
                <w:bCs/>
                <w:sz w:val="16"/>
                <w:szCs w:val="16"/>
              </w:rPr>
              <w:t>X</w:t>
            </w:r>
          </w:p>
        </w:tc>
        <w:tc>
          <w:tcPr>
            <w:tcW w:w="776" w:type="dxa"/>
            <w:gridSpan w:val="5"/>
            <w:tcBorders>
              <w:top w:val="single" w:sz="8" w:space="0" w:color="auto"/>
              <w:left w:val="nil"/>
              <w:bottom w:val="single" w:sz="8" w:space="0" w:color="auto"/>
              <w:right w:val="single" w:sz="4" w:space="0" w:color="auto"/>
            </w:tcBorders>
            <w:shd w:val="clear" w:color="auto" w:fill="auto"/>
            <w:noWrap/>
            <w:vAlign w:val="center"/>
            <w:hideMark/>
          </w:tcPr>
          <w:p w:rsidR="0017511A" w:rsidRPr="00572FE1" w:rsidRDefault="0017511A" w:rsidP="00BE6736">
            <w:pPr>
              <w:jc w:val="center"/>
              <w:rPr>
                <w:rFonts w:ascii="Arial" w:hAnsi="Arial" w:cs="Arial"/>
                <w:b/>
                <w:bCs/>
                <w:sz w:val="20"/>
                <w:szCs w:val="20"/>
              </w:rPr>
            </w:pPr>
            <w:r w:rsidRPr="00572FE1">
              <w:rPr>
                <w:rFonts w:ascii="Arial" w:hAnsi="Arial" w:cs="Arial"/>
                <w:b/>
                <w:bCs/>
                <w:sz w:val="20"/>
                <w:szCs w:val="20"/>
              </w:rPr>
              <w:t>S4</w:t>
            </w:r>
          </w:p>
        </w:tc>
        <w:tc>
          <w:tcPr>
            <w:tcW w:w="691" w:type="dxa"/>
            <w:gridSpan w:val="3"/>
            <w:tcBorders>
              <w:top w:val="single" w:sz="8" w:space="0" w:color="auto"/>
              <w:left w:val="nil"/>
              <w:bottom w:val="single" w:sz="8" w:space="0" w:color="auto"/>
              <w:right w:val="single" w:sz="4" w:space="0" w:color="auto"/>
            </w:tcBorders>
            <w:shd w:val="clear" w:color="auto" w:fill="auto"/>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659" w:type="dxa"/>
            <w:gridSpan w:val="3"/>
            <w:tcBorders>
              <w:top w:val="single" w:sz="8" w:space="0" w:color="auto"/>
              <w:left w:val="nil"/>
              <w:bottom w:val="single" w:sz="8" w:space="0" w:color="auto"/>
              <w:right w:val="single" w:sz="4" w:space="0" w:color="auto"/>
            </w:tcBorders>
            <w:shd w:val="clear" w:color="auto" w:fill="auto"/>
            <w:noWrap/>
            <w:vAlign w:val="center"/>
            <w:hideMark/>
          </w:tcPr>
          <w:p w:rsidR="0017511A" w:rsidRPr="00572FE1" w:rsidRDefault="0017511A" w:rsidP="00BE6736">
            <w:pPr>
              <w:jc w:val="center"/>
              <w:rPr>
                <w:rFonts w:ascii="Arial" w:hAnsi="Arial" w:cs="Arial"/>
                <w:sz w:val="16"/>
                <w:szCs w:val="16"/>
              </w:rPr>
            </w:pPr>
            <w:r w:rsidRPr="00572FE1">
              <w:rPr>
                <w:rFonts w:ascii="Arial" w:hAnsi="Arial" w:cs="Arial"/>
                <w:sz w:val="16"/>
                <w:szCs w:val="16"/>
              </w:rPr>
              <w:t> </w:t>
            </w:r>
          </w:p>
        </w:tc>
        <w:tc>
          <w:tcPr>
            <w:tcW w:w="3593" w:type="dxa"/>
            <w:gridSpan w:val="10"/>
            <w:tcBorders>
              <w:top w:val="single" w:sz="8" w:space="0" w:color="auto"/>
              <w:left w:val="nil"/>
              <w:bottom w:val="single" w:sz="8" w:space="0" w:color="auto"/>
              <w:right w:val="single" w:sz="4" w:space="0" w:color="000000"/>
            </w:tcBorders>
            <w:shd w:val="clear" w:color="auto" w:fill="auto"/>
            <w:vAlign w:val="center"/>
            <w:hideMark/>
          </w:tcPr>
          <w:p w:rsidR="0017511A" w:rsidRPr="00572FE1" w:rsidRDefault="0017511A" w:rsidP="00BE6736">
            <w:pPr>
              <w:jc w:val="center"/>
              <w:rPr>
                <w:rFonts w:ascii="Arial" w:hAnsi="Arial" w:cs="Arial"/>
                <w:b/>
                <w:bCs/>
              </w:rPr>
            </w:pPr>
            <w:r w:rsidRPr="00572FE1">
              <w:rPr>
                <w:rFonts w:ascii="Arial" w:hAnsi="Arial" w:cs="Arial"/>
                <w:b/>
                <w:bCs/>
                <w:sz w:val="22"/>
                <w:szCs w:val="22"/>
              </w:rPr>
              <w:t> </w:t>
            </w:r>
          </w:p>
        </w:tc>
        <w:tc>
          <w:tcPr>
            <w:tcW w:w="2880" w:type="dxa"/>
            <w:gridSpan w:val="9"/>
            <w:tcBorders>
              <w:top w:val="nil"/>
              <w:left w:val="nil"/>
              <w:bottom w:val="single" w:sz="8" w:space="0" w:color="auto"/>
              <w:right w:val="single" w:sz="4" w:space="0" w:color="auto"/>
            </w:tcBorders>
            <w:shd w:val="clear" w:color="auto" w:fill="auto"/>
            <w:vAlign w:val="center"/>
            <w:hideMark/>
          </w:tcPr>
          <w:p w:rsidR="0017511A" w:rsidRPr="00572FE1" w:rsidRDefault="0017511A" w:rsidP="00BE6736">
            <w:pPr>
              <w:jc w:val="center"/>
              <w:rPr>
                <w:rFonts w:ascii="Arial" w:hAnsi="Arial" w:cs="Arial"/>
                <w:sz w:val="20"/>
                <w:szCs w:val="20"/>
              </w:rPr>
            </w:pPr>
            <w:r w:rsidRPr="00572FE1">
              <w:rPr>
                <w:rFonts w:ascii="Arial" w:hAnsi="Arial" w:cs="Arial"/>
                <w:sz w:val="20"/>
                <w:szCs w:val="20"/>
              </w:rPr>
              <w:t>CONCUR /                          RECOMMEND APPROVE:</w:t>
            </w:r>
          </w:p>
        </w:tc>
        <w:tc>
          <w:tcPr>
            <w:tcW w:w="1987" w:type="dxa"/>
            <w:gridSpan w:val="3"/>
            <w:tcBorders>
              <w:top w:val="nil"/>
              <w:left w:val="nil"/>
              <w:bottom w:val="single" w:sz="8" w:space="0" w:color="auto"/>
              <w:right w:val="single" w:sz="8" w:space="0" w:color="auto"/>
            </w:tcBorders>
            <w:shd w:val="clear" w:color="auto" w:fill="auto"/>
            <w:vAlign w:val="center"/>
            <w:hideMark/>
          </w:tcPr>
          <w:p w:rsidR="0017511A" w:rsidRPr="00572FE1" w:rsidRDefault="0017511A" w:rsidP="00BE6736">
            <w:pPr>
              <w:jc w:val="center"/>
              <w:rPr>
                <w:rFonts w:ascii="Arial" w:hAnsi="Arial" w:cs="Arial"/>
              </w:rPr>
            </w:pPr>
            <w:r w:rsidRPr="00572FE1">
              <w:rPr>
                <w:rFonts w:ascii="Arial" w:hAnsi="Arial" w:cs="Arial"/>
                <w:sz w:val="22"/>
                <w:szCs w:val="22"/>
              </w:rPr>
              <w:t>Y / N</w:t>
            </w:r>
          </w:p>
        </w:tc>
      </w:tr>
      <w:tr w:rsidR="0017511A" w:rsidRPr="00572FE1" w:rsidTr="00FD2DCB">
        <w:trPr>
          <w:gridAfter w:val="2"/>
          <w:wAfter w:w="1839" w:type="dxa"/>
          <w:trHeight w:val="457"/>
        </w:trPr>
        <w:tc>
          <w:tcPr>
            <w:tcW w:w="1260" w:type="dxa"/>
            <w:tcBorders>
              <w:top w:val="nil"/>
              <w:left w:val="single" w:sz="8" w:space="0" w:color="auto"/>
              <w:bottom w:val="single" w:sz="8" w:space="0" w:color="auto"/>
              <w:right w:val="single" w:sz="4" w:space="0" w:color="auto"/>
            </w:tcBorders>
            <w:shd w:val="clear" w:color="auto" w:fill="auto"/>
            <w:noWrap/>
            <w:vAlign w:val="center"/>
            <w:hideMark/>
          </w:tcPr>
          <w:p w:rsidR="0017511A" w:rsidRPr="00572FE1" w:rsidRDefault="0017511A" w:rsidP="00BE6736">
            <w:pPr>
              <w:jc w:val="center"/>
              <w:rPr>
                <w:rFonts w:ascii="Arial" w:hAnsi="Arial" w:cs="Arial"/>
                <w:b/>
                <w:bCs/>
                <w:sz w:val="16"/>
                <w:szCs w:val="16"/>
              </w:rPr>
            </w:pPr>
            <w:r w:rsidRPr="00572FE1">
              <w:rPr>
                <w:rFonts w:ascii="Arial" w:hAnsi="Arial" w:cs="Arial"/>
                <w:b/>
                <w:bCs/>
                <w:sz w:val="16"/>
                <w:szCs w:val="16"/>
              </w:rPr>
              <w:t>X</w:t>
            </w:r>
          </w:p>
        </w:tc>
        <w:tc>
          <w:tcPr>
            <w:tcW w:w="776" w:type="dxa"/>
            <w:gridSpan w:val="5"/>
            <w:tcBorders>
              <w:top w:val="single" w:sz="8" w:space="0" w:color="auto"/>
              <w:left w:val="nil"/>
              <w:bottom w:val="single" w:sz="8" w:space="0" w:color="auto"/>
              <w:right w:val="single" w:sz="4" w:space="0" w:color="auto"/>
            </w:tcBorders>
            <w:shd w:val="clear" w:color="auto" w:fill="auto"/>
            <w:noWrap/>
            <w:vAlign w:val="center"/>
            <w:hideMark/>
          </w:tcPr>
          <w:p w:rsidR="0017511A" w:rsidRPr="00572FE1" w:rsidRDefault="0017511A" w:rsidP="00BE6736">
            <w:pPr>
              <w:jc w:val="center"/>
              <w:rPr>
                <w:rFonts w:ascii="Arial" w:hAnsi="Arial" w:cs="Arial"/>
                <w:b/>
                <w:bCs/>
                <w:sz w:val="20"/>
                <w:szCs w:val="20"/>
              </w:rPr>
            </w:pPr>
            <w:r w:rsidRPr="00572FE1">
              <w:rPr>
                <w:rFonts w:ascii="Arial" w:hAnsi="Arial" w:cs="Arial"/>
                <w:b/>
                <w:bCs/>
                <w:sz w:val="20"/>
                <w:szCs w:val="20"/>
              </w:rPr>
              <w:t>BJA</w:t>
            </w:r>
          </w:p>
        </w:tc>
        <w:tc>
          <w:tcPr>
            <w:tcW w:w="691" w:type="dxa"/>
            <w:gridSpan w:val="3"/>
            <w:tcBorders>
              <w:top w:val="nil"/>
              <w:left w:val="nil"/>
              <w:bottom w:val="single" w:sz="8" w:space="0" w:color="auto"/>
              <w:right w:val="single" w:sz="4" w:space="0" w:color="auto"/>
            </w:tcBorders>
            <w:shd w:val="clear" w:color="auto" w:fill="auto"/>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659" w:type="dxa"/>
            <w:gridSpan w:val="3"/>
            <w:tcBorders>
              <w:top w:val="single" w:sz="8" w:space="0" w:color="auto"/>
              <w:left w:val="nil"/>
              <w:bottom w:val="single" w:sz="8" w:space="0" w:color="auto"/>
              <w:right w:val="single" w:sz="4" w:space="0" w:color="auto"/>
            </w:tcBorders>
            <w:shd w:val="clear" w:color="auto" w:fill="auto"/>
            <w:noWrap/>
            <w:vAlign w:val="center"/>
            <w:hideMark/>
          </w:tcPr>
          <w:p w:rsidR="0017511A" w:rsidRPr="00572FE1" w:rsidRDefault="0017511A" w:rsidP="00BE6736">
            <w:pPr>
              <w:jc w:val="center"/>
              <w:rPr>
                <w:rFonts w:ascii="Arial" w:hAnsi="Arial" w:cs="Arial"/>
                <w:sz w:val="16"/>
                <w:szCs w:val="16"/>
              </w:rPr>
            </w:pPr>
            <w:r w:rsidRPr="00572FE1">
              <w:rPr>
                <w:rFonts w:ascii="Arial" w:hAnsi="Arial" w:cs="Arial"/>
                <w:sz w:val="16"/>
                <w:szCs w:val="16"/>
              </w:rPr>
              <w:t> </w:t>
            </w:r>
          </w:p>
        </w:tc>
        <w:tc>
          <w:tcPr>
            <w:tcW w:w="3593" w:type="dxa"/>
            <w:gridSpan w:val="10"/>
            <w:tcBorders>
              <w:top w:val="single" w:sz="8" w:space="0" w:color="auto"/>
              <w:left w:val="nil"/>
              <w:bottom w:val="single" w:sz="8" w:space="0" w:color="auto"/>
              <w:right w:val="single" w:sz="4" w:space="0" w:color="000000"/>
            </w:tcBorders>
            <w:shd w:val="clear" w:color="auto" w:fill="auto"/>
            <w:vAlign w:val="center"/>
            <w:hideMark/>
          </w:tcPr>
          <w:p w:rsidR="0017511A" w:rsidRPr="00572FE1" w:rsidRDefault="0017511A" w:rsidP="00BE6736">
            <w:pPr>
              <w:jc w:val="center"/>
              <w:rPr>
                <w:rFonts w:ascii="Arial" w:hAnsi="Arial" w:cs="Arial"/>
                <w:b/>
                <w:bCs/>
              </w:rPr>
            </w:pPr>
            <w:r w:rsidRPr="00572FE1">
              <w:rPr>
                <w:rFonts w:ascii="Arial" w:hAnsi="Arial" w:cs="Arial"/>
                <w:b/>
                <w:bCs/>
                <w:sz w:val="22"/>
                <w:szCs w:val="22"/>
              </w:rPr>
              <w:t> </w:t>
            </w:r>
          </w:p>
        </w:tc>
        <w:tc>
          <w:tcPr>
            <w:tcW w:w="2880" w:type="dxa"/>
            <w:gridSpan w:val="9"/>
            <w:tcBorders>
              <w:top w:val="nil"/>
              <w:left w:val="nil"/>
              <w:bottom w:val="single" w:sz="8" w:space="0" w:color="auto"/>
              <w:right w:val="single" w:sz="4" w:space="0" w:color="auto"/>
            </w:tcBorders>
            <w:shd w:val="clear" w:color="auto" w:fill="auto"/>
            <w:vAlign w:val="center"/>
            <w:hideMark/>
          </w:tcPr>
          <w:p w:rsidR="0017511A" w:rsidRPr="00572FE1" w:rsidRDefault="0017511A" w:rsidP="00BE6736">
            <w:pPr>
              <w:jc w:val="center"/>
              <w:rPr>
                <w:rFonts w:ascii="Arial" w:hAnsi="Arial" w:cs="Arial"/>
                <w:sz w:val="20"/>
                <w:szCs w:val="20"/>
              </w:rPr>
            </w:pPr>
            <w:r w:rsidRPr="00572FE1">
              <w:rPr>
                <w:rFonts w:ascii="Arial" w:hAnsi="Arial" w:cs="Arial"/>
                <w:sz w:val="20"/>
                <w:szCs w:val="20"/>
              </w:rPr>
              <w:t>CONCUR /                          RECOMMEND APPROVE:</w:t>
            </w:r>
          </w:p>
        </w:tc>
        <w:tc>
          <w:tcPr>
            <w:tcW w:w="1987" w:type="dxa"/>
            <w:gridSpan w:val="3"/>
            <w:tcBorders>
              <w:top w:val="nil"/>
              <w:left w:val="nil"/>
              <w:bottom w:val="single" w:sz="8" w:space="0" w:color="auto"/>
              <w:right w:val="single" w:sz="8" w:space="0" w:color="auto"/>
            </w:tcBorders>
            <w:shd w:val="clear" w:color="auto" w:fill="auto"/>
            <w:vAlign w:val="center"/>
            <w:hideMark/>
          </w:tcPr>
          <w:p w:rsidR="0017511A" w:rsidRPr="00572FE1" w:rsidRDefault="0017511A" w:rsidP="00BE6736">
            <w:pPr>
              <w:jc w:val="center"/>
              <w:rPr>
                <w:rFonts w:ascii="Arial" w:hAnsi="Arial" w:cs="Arial"/>
              </w:rPr>
            </w:pPr>
            <w:r w:rsidRPr="00572FE1">
              <w:rPr>
                <w:rFonts w:ascii="Arial" w:hAnsi="Arial" w:cs="Arial"/>
                <w:sz w:val="22"/>
                <w:szCs w:val="22"/>
              </w:rPr>
              <w:t>Y / N</w:t>
            </w:r>
          </w:p>
        </w:tc>
      </w:tr>
      <w:tr w:rsidR="0017511A" w:rsidRPr="00572FE1" w:rsidTr="00FD2DCB">
        <w:trPr>
          <w:gridAfter w:val="2"/>
          <w:wAfter w:w="1839" w:type="dxa"/>
          <w:trHeight w:val="565"/>
        </w:trPr>
        <w:tc>
          <w:tcPr>
            <w:tcW w:w="1260" w:type="dxa"/>
            <w:tcBorders>
              <w:top w:val="nil"/>
              <w:left w:val="single" w:sz="8" w:space="0" w:color="auto"/>
              <w:bottom w:val="single" w:sz="8" w:space="0" w:color="auto"/>
              <w:right w:val="single" w:sz="4" w:space="0" w:color="auto"/>
            </w:tcBorders>
            <w:shd w:val="clear" w:color="auto" w:fill="auto"/>
            <w:noWrap/>
            <w:vAlign w:val="center"/>
            <w:hideMark/>
          </w:tcPr>
          <w:p w:rsidR="0017511A" w:rsidRPr="00572FE1" w:rsidRDefault="0017511A" w:rsidP="00BE6736">
            <w:pPr>
              <w:jc w:val="center"/>
              <w:rPr>
                <w:rFonts w:ascii="Arial" w:hAnsi="Arial" w:cs="Arial"/>
                <w:b/>
                <w:bCs/>
                <w:sz w:val="16"/>
                <w:szCs w:val="16"/>
              </w:rPr>
            </w:pPr>
            <w:r w:rsidRPr="00572FE1">
              <w:rPr>
                <w:rFonts w:ascii="Arial" w:hAnsi="Arial" w:cs="Arial"/>
                <w:b/>
                <w:bCs/>
                <w:sz w:val="16"/>
                <w:szCs w:val="16"/>
              </w:rPr>
              <w:t>X</w:t>
            </w:r>
          </w:p>
        </w:tc>
        <w:tc>
          <w:tcPr>
            <w:tcW w:w="776" w:type="dxa"/>
            <w:gridSpan w:val="5"/>
            <w:tcBorders>
              <w:top w:val="single" w:sz="8" w:space="0" w:color="auto"/>
              <w:left w:val="nil"/>
              <w:bottom w:val="single" w:sz="8" w:space="0" w:color="auto"/>
              <w:right w:val="single" w:sz="4" w:space="0" w:color="auto"/>
            </w:tcBorders>
            <w:shd w:val="clear" w:color="auto" w:fill="auto"/>
            <w:noWrap/>
            <w:vAlign w:val="center"/>
            <w:hideMark/>
          </w:tcPr>
          <w:p w:rsidR="0017511A" w:rsidRPr="00572FE1" w:rsidRDefault="0017511A" w:rsidP="00BE6736">
            <w:pPr>
              <w:jc w:val="center"/>
              <w:rPr>
                <w:rFonts w:ascii="Arial" w:hAnsi="Arial" w:cs="Arial"/>
                <w:b/>
                <w:bCs/>
                <w:sz w:val="20"/>
                <w:szCs w:val="20"/>
              </w:rPr>
            </w:pPr>
            <w:r w:rsidRPr="00572FE1">
              <w:rPr>
                <w:rFonts w:ascii="Arial" w:hAnsi="Arial" w:cs="Arial"/>
                <w:b/>
                <w:bCs/>
                <w:sz w:val="20"/>
                <w:szCs w:val="20"/>
              </w:rPr>
              <w:t>XO</w:t>
            </w:r>
          </w:p>
        </w:tc>
        <w:tc>
          <w:tcPr>
            <w:tcW w:w="691" w:type="dxa"/>
            <w:gridSpan w:val="3"/>
            <w:tcBorders>
              <w:top w:val="nil"/>
              <w:left w:val="nil"/>
              <w:bottom w:val="single" w:sz="8" w:space="0" w:color="auto"/>
              <w:right w:val="single" w:sz="4" w:space="0" w:color="auto"/>
            </w:tcBorders>
            <w:shd w:val="clear" w:color="auto" w:fill="auto"/>
            <w:noWrap/>
            <w:vAlign w:val="center"/>
            <w:hideMark/>
          </w:tcPr>
          <w:p w:rsidR="0017511A" w:rsidRPr="00572FE1" w:rsidRDefault="0017511A" w:rsidP="00BE6736">
            <w:pPr>
              <w:rPr>
                <w:rFonts w:ascii="Arial" w:hAnsi="Arial" w:cs="Arial"/>
                <w:sz w:val="16"/>
                <w:szCs w:val="16"/>
              </w:rPr>
            </w:pPr>
            <w:r w:rsidRPr="00572FE1">
              <w:rPr>
                <w:rFonts w:ascii="Arial" w:hAnsi="Arial" w:cs="Arial"/>
                <w:sz w:val="16"/>
                <w:szCs w:val="16"/>
              </w:rPr>
              <w:t> </w:t>
            </w:r>
          </w:p>
        </w:tc>
        <w:tc>
          <w:tcPr>
            <w:tcW w:w="659" w:type="dxa"/>
            <w:gridSpan w:val="3"/>
            <w:tcBorders>
              <w:top w:val="single" w:sz="8" w:space="0" w:color="auto"/>
              <w:left w:val="nil"/>
              <w:bottom w:val="single" w:sz="8" w:space="0" w:color="auto"/>
              <w:right w:val="single" w:sz="4" w:space="0" w:color="auto"/>
            </w:tcBorders>
            <w:shd w:val="clear" w:color="auto" w:fill="auto"/>
            <w:noWrap/>
            <w:vAlign w:val="center"/>
            <w:hideMark/>
          </w:tcPr>
          <w:p w:rsidR="0017511A" w:rsidRPr="00572FE1" w:rsidRDefault="0017511A" w:rsidP="00BE6736">
            <w:pPr>
              <w:jc w:val="center"/>
              <w:rPr>
                <w:rFonts w:ascii="Arial" w:hAnsi="Arial" w:cs="Arial"/>
                <w:sz w:val="16"/>
                <w:szCs w:val="16"/>
              </w:rPr>
            </w:pPr>
            <w:r w:rsidRPr="00572FE1">
              <w:rPr>
                <w:rFonts w:ascii="Arial" w:hAnsi="Arial" w:cs="Arial"/>
                <w:sz w:val="16"/>
                <w:szCs w:val="16"/>
              </w:rPr>
              <w:t> </w:t>
            </w:r>
          </w:p>
        </w:tc>
        <w:tc>
          <w:tcPr>
            <w:tcW w:w="3593" w:type="dxa"/>
            <w:gridSpan w:val="10"/>
            <w:tcBorders>
              <w:top w:val="single" w:sz="8" w:space="0" w:color="auto"/>
              <w:left w:val="nil"/>
              <w:bottom w:val="single" w:sz="8" w:space="0" w:color="auto"/>
              <w:right w:val="single" w:sz="4" w:space="0" w:color="000000"/>
            </w:tcBorders>
            <w:shd w:val="clear" w:color="auto" w:fill="auto"/>
            <w:vAlign w:val="center"/>
            <w:hideMark/>
          </w:tcPr>
          <w:p w:rsidR="0017511A" w:rsidRPr="00572FE1" w:rsidRDefault="0017511A" w:rsidP="00BE6736">
            <w:pPr>
              <w:jc w:val="center"/>
              <w:rPr>
                <w:rFonts w:ascii="Arial" w:hAnsi="Arial" w:cs="Arial"/>
                <w:b/>
                <w:bCs/>
              </w:rPr>
            </w:pPr>
            <w:r w:rsidRPr="00572FE1">
              <w:rPr>
                <w:rFonts w:ascii="Arial" w:hAnsi="Arial" w:cs="Arial"/>
                <w:b/>
                <w:bCs/>
                <w:sz w:val="22"/>
                <w:szCs w:val="22"/>
              </w:rPr>
              <w:t> </w:t>
            </w:r>
          </w:p>
        </w:tc>
        <w:tc>
          <w:tcPr>
            <w:tcW w:w="2880" w:type="dxa"/>
            <w:gridSpan w:val="9"/>
            <w:tcBorders>
              <w:top w:val="nil"/>
              <w:left w:val="nil"/>
              <w:bottom w:val="single" w:sz="8" w:space="0" w:color="auto"/>
              <w:right w:val="single" w:sz="4" w:space="0" w:color="auto"/>
            </w:tcBorders>
            <w:shd w:val="clear" w:color="auto" w:fill="auto"/>
            <w:vAlign w:val="center"/>
            <w:hideMark/>
          </w:tcPr>
          <w:p w:rsidR="0017511A" w:rsidRPr="00572FE1" w:rsidRDefault="0017511A" w:rsidP="00BE6736">
            <w:pPr>
              <w:jc w:val="center"/>
              <w:rPr>
                <w:rFonts w:ascii="Arial" w:hAnsi="Arial" w:cs="Arial"/>
                <w:sz w:val="20"/>
                <w:szCs w:val="20"/>
              </w:rPr>
            </w:pPr>
            <w:r w:rsidRPr="00572FE1">
              <w:rPr>
                <w:rFonts w:ascii="Arial" w:hAnsi="Arial" w:cs="Arial"/>
                <w:sz w:val="20"/>
                <w:szCs w:val="20"/>
              </w:rPr>
              <w:t>CONCUR /                          RECOMMEND APPROVE:</w:t>
            </w:r>
          </w:p>
        </w:tc>
        <w:tc>
          <w:tcPr>
            <w:tcW w:w="1987" w:type="dxa"/>
            <w:gridSpan w:val="3"/>
            <w:tcBorders>
              <w:top w:val="nil"/>
              <w:left w:val="nil"/>
              <w:bottom w:val="single" w:sz="8" w:space="0" w:color="auto"/>
              <w:right w:val="single" w:sz="8" w:space="0" w:color="auto"/>
            </w:tcBorders>
            <w:shd w:val="clear" w:color="auto" w:fill="auto"/>
            <w:vAlign w:val="center"/>
            <w:hideMark/>
          </w:tcPr>
          <w:p w:rsidR="0017511A" w:rsidRPr="00572FE1" w:rsidRDefault="0017511A" w:rsidP="00BE6736">
            <w:pPr>
              <w:jc w:val="center"/>
              <w:rPr>
                <w:rFonts w:ascii="Arial" w:hAnsi="Arial" w:cs="Arial"/>
              </w:rPr>
            </w:pPr>
            <w:r w:rsidRPr="00572FE1">
              <w:rPr>
                <w:rFonts w:ascii="Arial" w:hAnsi="Arial" w:cs="Arial"/>
                <w:sz w:val="22"/>
                <w:szCs w:val="22"/>
              </w:rPr>
              <w:t>Y / N</w:t>
            </w:r>
          </w:p>
        </w:tc>
      </w:tr>
      <w:tr w:rsidR="0017511A" w:rsidRPr="00572FE1" w:rsidTr="00FD2DCB">
        <w:trPr>
          <w:trHeight w:val="45"/>
        </w:trPr>
        <w:tc>
          <w:tcPr>
            <w:tcW w:w="1260" w:type="dxa"/>
            <w:tcBorders>
              <w:top w:val="nil"/>
              <w:left w:val="single" w:sz="8" w:space="0" w:color="auto"/>
              <w:bottom w:val="single" w:sz="8" w:space="0" w:color="auto"/>
              <w:right w:val="nil"/>
            </w:tcBorders>
            <w:shd w:val="clear" w:color="000000" w:fill="000000"/>
            <w:noWrap/>
            <w:vAlign w:val="center"/>
            <w:hideMark/>
          </w:tcPr>
          <w:p w:rsidR="0017511A" w:rsidRPr="00572FE1" w:rsidRDefault="0017511A" w:rsidP="00BE6736">
            <w:pPr>
              <w:jc w:val="center"/>
              <w:rPr>
                <w:rFonts w:ascii="Arial" w:hAnsi="Arial" w:cs="Arial"/>
                <w:sz w:val="16"/>
                <w:szCs w:val="16"/>
              </w:rPr>
            </w:pPr>
            <w:r w:rsidRPr="00572FE1">
              <w:rPr>
                <w:rFonts w:ascii="Arial" w:hAnsi="Arial" w:cs="Arial"/>
                <w:sz w:val="16"/>
                <w:szCs w:val="16"/>
              </w:rPr>
              <w:t> </w:t>
            </w:r>
          </w:p>
        </w:tc>
        <w:tc>
          <w:tcPr>
            <w:tcW w:w="320" w:type="dxa"/>
            <w:gridSpan w:val="2"/>
            <w:tcBorders>
              <w:top w:val="nil"/>
              <w:left w:val="nil"/>
              <w:bottom w:val="single" w:sz="8" w:space="0" w:color="auto"/>
              <w:right w:val="nil"/>
            </w:tcBorders>
            <w:shd w:val="clear" w:color="000000" w:fill="000000"/>
            <w:noWrap/>
            <w:vAlign w:val="center"/>
            <w:hideMark/>
          </w:tcPr>
          <w:p w:rsidR="0017511A" w:rsidRPr="00572FE1" w:rsidRDefault="0017511A" w:rsidP="00BE6736">
            <w:pPr>
              <w:jc w:val="center"/>
              <w:rPr>
                <w:rFonts w:ascii="Arial" w:hAnsi="Arial" w:cs="Arial"/>
                <w:sz w:val="16"/>
                <w:szCs w:val="16"/>
              </w:rPr>
            </w:pPr>
            <w:r w:rsidRPr="00572FE1">
              <w:rPr>
                <w:rFonts w:ascii="Arial" w:hAnsi="Arial" w:cs="Arial"/>
                <w:sz w:val="16"/>
                <w:szCs w:val="16"/>
              </w:rPr>
              <w:t> </w:t>
            </w:r>
          </w:p>
        </w:tc>
        <w:tc>
          <w:tcPr>
            <w:tcW w:w="400" w:type="dxa"/>
            <w:tcBorders>
              <w:top w:val="nil"/>
              <w:left w:val="nil"/>
              <w:bottom w:val="single" w:sz="8" w:space="0" w:color="auto"/>
              <w:right w:val="nil"/>
            </w:tcBorders>
            <w:shd w:val="clear" w:color="000000" w:fill="000000"/>
            <w:noWrap/>
            <w:vAlign w:val="center"/>
            <w:hideMark/>
          </w:tcPr>
          <w:p w:rsidR="0017511A" w:rsidRPr="00572FE1" w:rsidRDefault="0017511A" w:rsidP="00BE6736">
            <w:pPr>
              <w:jc w:val="center"/>
              <w:rPr>
                <w:rFonts w:ascii="Arial" w:hAnsi="Arial" w:cs="Arial"/>
                <w:sz w:val="16"/>
                <w:szCs w:val="16"/>
              </w:rPr>
            </w:pPr>
            <w:r w:rsidRPr="00572FE1">
              <w:rPr>
                <w:rFonts w:ascii="Arial" w:hAnsi="Arial" w:cs="Arial"/>
                <w:sz w:val="16"/>
                <w:szCs w:val="16"/>
              </w:rPr>
              <w:t> </w:t>
            </w:r>
          </w:p>
        </w:tc>
        <w:tc>
          <w:tcPr>
            <w:tcW w:w="702" w:type="dxa"/>
            <w:gridSpan w:val="4"/>
            <w:tcBorders>
              <w:top w:val="nil"/>
              <w:left w:val="nil"/>
              <w:bottom w:val="single" w:sz="8" w:space="0" w:color="auto"/>
              <w:right w:val="nil"/>
            </w:tcBorders>
            <w:shd w:val="clear" w:color="000000" w:fill="000000"/>
            <w:noWrap/>
            <w:vAlign w:val="center"/>
            <w:hideMark/>
          </w:tcPr>
          <w:p w:rsidR="0017511A" w:rsidRPr="00572FE1" w:rsidRDefault="0017511A" w:rsidP="00BE6736">
            <w:pPr>
              <w:jc w:val="center"/>
              <w:rPr>
                <w:rFonts w:ascii="Arial" w:hAnsi="Arial" w:cs="Arial"/>
                <w:sz w:val="16"/>
                <w:szCs w:val="16"/>
              </w:rPr>
            </w:pPr>
            <w:r w:rsidRPr="00572FE1">
              <w:rPr>
                <w:rFonts w:ascii="Arial" w:hAnsi="Arial" w:cs="Arial"/>
                <w:sz w:val="16"/>
                <w:szCs w:val="16"/>
              </w:rPr>
              <w:t> </w:t>
            </w:r>
          </w:p>
        </w:tc>
        <w:tc>
          <w:tcPr>
            <w:tcW w:w="241" w:type="dxa"/>
            <w:gridSpan w:val="2"/>
            <w:tcBorders>
              <w:top w:val="nil"/>
              <w:left w:val="nil"/>
              <w:bottom w:val="single" w:sz="8" w:space="0" w:color="auto"/>
              <w:right w:val="nil"/>
            </w:tcBorders>
            <w:shd w:val="clear" w:color="000000" w:fill="000000"/>
            <w:noWrap/>
            <w:vAlign w:val="center"/>
            <w:hideMark/>
          </w:tcPr>
          <w:p w:rsidR="0017511A" w:rsidRPr="00572FE1" w:rsidRDefault="0017511A" w:rsidP="00BE6736">
            <w:pPr>
              <w:jc w:val="center"/>
              <w:rPr>
                <w:rFonts w:ascii="Arial" w:hAnsi="Arial" w:cs="Arial"/>
                <w:sz w:val="16"/>
                <w:szCs w:val="16"/>
              </w:rPr>
            </w:pPr>
            <w:r w:rsidRPr="00572FE1">
              <w:rPr>
                <w:rFonts w:ascii="Arial" w:hAnsi="Arial" w:cs="Arial"/>
                <w:sz w:val="16"/>
                <w:szCs w:val="16"/>
              </w:rPr>
              <w:t> </w:t>
            </w:r>
          </w:p>
        </w:tc>
        <w:tc>
          <w:tcPr>
            <w:tcW w:w="1461" w:type="dxa"/>
            <w:gridSpan w:val="5"/>
            <w:tcBorders>
              <w:top w:val="nil"/>
              <w:left w:val="nil"/>
              <w:bottom w:val="single" w:sz="8" w:space="0" w:color="auto"/>
              <w:right w:val="nil"/>
            </w:tcBorders>
            <w:shd w:val="clear" w:color="000000" w:fill="000000"/>
            <w:noWrap/>
            <w:vAlign w:val="center"/>
            <w:hideMark/>
          </w:tcPr>
          <w:p w:rsidR="0017511A" w:rsidRPr="00572FE1" w:rsidRDefault="0017511A" w:rsidP="00BE6736">
            <w:pPr>
              <w:jc w:val="center"/>
              <w:rPr>
                <w:rFonts w:ascii="Arial" w:hAnsi="Arial" w:cs="Arial"/>
                <w:sz w:val="16"/>
                <w:szCs w:val="16"/>
              </w:rPr>
            </w:pPr>
            <w:r w:rsidRPr="00572FE1">
              <w:rPr>
                <w:rFonts w:ascii="Arial" w:hAnsi="Arial" w:cs="Arial"/>
                <w:sz w:val="16"/>
                <w:szCs w:val="16"/>
              </w:rPr>
              <w:t> </w:t>
            </w:r>
          </w:p>
        </w:tc>
        <w:tc>
          <w:tcPr>
            <w:tcW w:w="514" w:type="dxa"/>
            <w:tcBorders>
              <w:top w:val="nil"/>
              <w:left w:val="nil"/>
              <w:bottom w:val="single" w:sz="8" w:space="0" w:color="auto"/>
              <w:right w:val="nil"/>
            </w:tcBorders>
            <w:shd w:val="clear" w:color="000000" w:fill="000000"/>
            <w:noWrap/>
            <w:vAlign w:val="center"/>
            <w:hideMark/>
          </w:tcPr>
          <w:p w:rsidR="0017511A" w:rsidRPr="00572FE1" w:rsidRDefault="0017511A" w:rsidP="00BE6736">
            <w:pPr>
              <w:jc w:val="center"/>
              <w:rPr>
                <w:rFonts w:ascii="Arial" w:hAnsi="Arial" w:cs="Arial"/>
                <w:sz w:val="16"/>
                <w:szCs w:val="16"/>
              </w:rPr>
            </w:pPr>
            <w:r w:rsidRPr="00572FE1">
              <w:rPr>
                <w:rFonts w:ascii="Arial" w:hAnsi="Arial" w:cs="Arial"/>
                <w:sz w:val="16"/>
                <w:szCs w:val="16"/>
              </w:rPr>
              <w:t> </w:t>
            </w:r>
          </w:p>
        </w:tc>
        <w:tc>
          <w:tcPr>
            <w:tcW w:w="510" w:type="dxa"/>
            <w:tcBorders>
              <w:top w:val="nil"/>
              <w:left w:val="nil"/>
              <w:bottom w:val="single" w:sz="8" w:space="0" w:color="auto"/>
              <w:right w:val="nil"/>
            </w:tcBorders>
            <w:shd w:val="clear" w:color="000000" w:fill="000000"/>
            <w:noWrap/>
            <w:vAlign w:val="center"/>
            <w:hideMark/>
          </w:tcPr>
          <w:p w:rsidR="0017511A" w:rsidRPr="00572FE1" w:rsidRDefault="0017511A" w:rsidP="00BE6736">
            <w:pPr>
              <w:jc w:val="center"/>
              <w:rPr>
                <w:rFonts w:ascii="Arial" w:hAnsi="Arial" w:cs="Arial"/>
                <w:sz w:val="16"/>
                <w:szCs w:val="16"/>
              </w:rPr>
            </w:pPr>
            <w:r w:rsidRPr="00572FE1">
              <w:rPr>
                <w:rFonts w:ascii="Arial" w:hAnsi="Arial" w:cs="Arial"/>
                <w:sz w:val="16"/>
                <w:szCs w:val="16"/>
              </w:rPr>
              <w:t> </w:t>
            </w:r>
          </w:p>
        </w:tc>
        <w:tc>
          <w:tcPr>
            <w:tcW w:w="330" w:type="dxa"/>
            <w:gridSpan w:val="3"/>
            <w:tcBorders>
              <w:top w:val="nil"/>
              <w:left w:val="nil"/>
              <w:bottom w:val="single" w:sz="8" w:space="0" w:color="auto"/>
              <w:right w:val="nil"/>
            </w:tcBorders>
            <w:shd w:val="clear" w:color="000000" w:fill="000000"/>
            <w:noWrap/>
            <w:vAlign w:val="center"/>
            <w:hideMark/>
          </w:tcPr>
          <w:p w:rsidR="0017511A" w:rsidRPr="00572FE1" w:rsidRDefault="0017511A" w:rsidP="00BE6736">
            <w:pPr>
              <w:jc w:val="center"/>
              <w:rPr>
                <w:rFonts w:ascii="Arial" w:hAnsi="Arial" w:cs="Arial"/>
                <w:sz w:val="16"/>
                <w:szCs w:val="16"/>
              </w:rPr>
            </w:pPr>
            <w:r w:rsidRPr="00572FE1">
              <w:rPr>
                <w:rFonts w:ascii="Arial" w:hAnsi="Arial" w:cs="Arial"/>
                <w:sz w:val="16"/>
                <w:szCs w:val="16"/>
              </w:rPr>
              <w:t> </w:t>
            </w:r>
          </w:p>
        </w:tc>
        <w:tc>
          <w:tcPr>
            <w:tcW w:w="654" w:type="dxa"/>
            <w:tcBorders>
              <w:top w:val="nil"/>
              <w:left w:val="nil"/>
              <w:bottom w:val="single" w:sz="8" w:space="0" w:color="auto"/>
              <w:right w:val="nil"/>
            </w:tcBorders>
            <w:shd w:val="clear" w:color="000000" w:fill="000000"/>
            <w:noWrap/>
            <w:vAlign w:val="center"/>
            <w:hideMark/>
          </w:tcPr>
          <w:p w:rsidR="0017511A" w:rsidRPr="00572FE1" w:rsidRDefault="0017511A" w:rsidP="00BE6736">
            <w:pPr>
              <w:jc w:val="center"/>
              <w:rPr>
                <w:rFonts w:ascii="Arial" w:hAnsi="Arial" w:cs="Arial"/>
                <w:sz w:val="16"/>
                <w:szCs w:val="16"/>
              </w:rPr>
            </w:pPr>
            <w:r w:rsidRPr="00572FE1">
              <w:rPr>
                <w:rFonts w:ascii="Arial" w:hAnsi="Arial" w:cs="Arial"/>
                <w:sz w:val="16"/>
                <w:szCs w:val="16"/>
              </w:rPr>
              <w:t> </w:t>
            </w:r>
          </w:p>
        </w:tc>
        <w:tc>
          <w:tcPr>
            <w:tcW w:w="1784" w:type="dxa"/>
            <w:gridSpan w:val="4"/>
            <w:tcBorders>
              <w:top w:val="nil"/>
              <w:left w:val="nil"/>
              <w:bottom w:val="single" w:sz="8" w:space="0" w:color="auto"/>
              <w:right w:val="nil"/>
            </w:tcBorders>
            <w:shd w:val="clear" w:color="000000" w:fill="000000"/>
            <w:noWrap/>
            <w:vAlign w:val="center"/>
            <w:hideMark/>
          </w:tcPr>
          <w:p w:rsidR="0017511A" w:rsidRPr="00572FE1" w:rsidRDefault="0017511A" w:rsidP="00BE6736">
            <w:pPr>
              <w:jc w:val="center"/>
              <w:rPr>
                <w:rFonts w:ascii="Arial" w:hAnsi="Arial" w:cs="Arial"/>
                <w:sz w:val="16"/>
                <w:szCs w:val="16"/>
              </w:rPr>
            </w:pPr>
            <w:r w:rsidRPr="00572FE1">
              <w:rPr>
                <w:rFonts w:ascii="Arial" w:hAnsi="Arial" w:cs="Arial"/>
                <w:sz w:val="16"/>
                <w:szCs w:val="16"/>
              </w:rPr>
              <w:t> </w:t>
            </w:r>
          </w:p>
        </w:tc>
        <w:tc>
          <w:tcPr>
            <w:tcW w:w="251" w:type="dxa"/>
            <w:tcBorders>
              <w:top w:val="nil"/>
              <w:left w:val="nil"/>
              <w:bottom w:val="single" w:sz="8" w:space="0" w:color="auto"/>
              <w:right w:val="nil"/>
            </w:tcBorders>
            <w:shd w:val="clear" w:color="000000" w:fill="000000"/>
            <w:noWrap/>
            <w:vAlign w:val="center"/>
            <w:hideMark/>
          </w:tcPr>
          <w:p w:rsidR="0017511A" w:rsidRPr="00572FE1" w:rsidRDefault="0017511A" w:rsidP="00BE6736">
            <w:pPr>
              <w:jc w:val="center"/>
              <w:rPr>
                <w:rFonts w:ascii="Arial" w:hAnsi="Arial" w:cs="Arial"/>
                <w:sz w:val="16"/>
                <w:szCs w:val="16"/>
              </w:rPr>
            </w:pPr>
            <w:r w:rsidRPr="00572FE1">
              <w:rPr>
                <w:rFonts w:ascii="Arial" w:hAnsi="Arial" w:cs="Arial"/>
                <w:sz w:val="16"/>
                <w:szCs w:val="16"/>
              </w:rPr>
              <w:t> </w:t>
            </w:r>
          </w:p>
        </w:tc>
        <w:tc>
          <w:tcPr>
            <w:tcW w:w="809" w:type="dxa"/>
            <w:gridSpan w:val="2"/>
            <w:tcBorders>
              <w:top w:val="nil"/>
              <w:left w:val="nil"/>
              <w:bottom w:val="single" w:sz="8" w:space="0" w:color="auto"/>
              <w:right w:val="nil"/>
            </w:tcBorders>
            <w:shd w:val="clear" w:color="000000" w:fill="000000"/>
            <w:noWrap/>
            <w:vAlign w:val="center"/>
            <w:hideMark/>
          </w:tcPr>
          <w:p w:rsidR="0017511A" w:rsidRPr="00572FE1" w:rsidRDefault="0017511A" w:rsidP="00BE6736">
            <w:pPr>
              <w:jc w:val="center"/>
              <w:rPr>
                <w:rFonts w:ascii="Arial" w:hAnsi="Arial" w:cs="Arial"/>
                <w:sz w:val="16"/>
                <w:szCs w:val="16"/>
              </w:rPr>
            </w:pPr>
            <w:r w:rsidRPr="00572FE1">
              <w:rPr>
                <w:rFonts w:ascii="Arial" w:hAnsi="Arial" w:cs="Arial"/>
                <w:sz w:val="16"/>
                <w:szCs w:val="16"/>
              </w:rPr>
              <w:t> </w:t>
            </w:r>
          </w:p>
        </w:tc>
        <w:tc>
          <w:tcPr>
            <w:tcW w:w="261" w:type="dxa"/>
            <w:tcBorders>
              <w:top w:val="nil"/>
              <w:left w:val="nil"/>
              <w:bottom w:val="single" w:sz="8" w:space="0" w:color="auto"/>
              <w:right w:val="nil"/>
            </w:tcBorders>
            <w:shd w:val="clear" w:color="000000" w:fill="000000"/>
            <w:noWrap/>
            <w:vAlign w:val="center"/>
            <w:hideMark/>
          </w:tcPr>
          <w:p w:rsidR="0017511A" w:rsidRPr="00572FE1" w:rsidRDefault="0017511A" w:rsidP="00BE6736">
            <w:pPr>
              <w:jc w:val="center"/>
              <w:rPr>
                <w:rFonts w:ascii="Arial" w:hAnsi="Arial" w:cs="Arial"/>
                <w:sz w:val="16"/>
                <w:szCs w:val="16"/>
              </w:rPr>
            </w:pPr>
            <w:r w:rsidRPr="00572FE1">
              <w:rPr>
                <w:rFonts w:ascii="Arial" w:hAnsi="Arial" w:cs="Arial"/>
                <w:sz w:val="16"/>
                <w:szCs w:val="16"/>
              </w:rPr>
              <w:t> </w:t>
            </w:r>
          </w:p>
        </w:tc>
        <w:tc>
          <w:tcPr>
            <w:tcW w:w="236" w:type="dxa"/>
            <w:tcBorders>
              <w:top w:val="nil"/>
              <w:left w:val="nil"/>
              <w:bottom w:val="single" w:sz="8" w:space="0" w:color="auto"/>
              <w:right w:val="nil"/>
            </w:tcBorders>
            <w:shd w:val="clear" w:color="000000" w:fill="000000"/>
            <w:noWrap/>
            <w:vAlign w:val="center"/>
            <w:hideMark/>
          </w:tcPr>
          <w:p w:rsidR="0017511A" w:rsidRPr="00572FE1" w:rsidRDefault="0017511A" w:rsidP="00BE6736">
            <w:pPr>
              <w:jc w:val="center"/>
              <w:rPr>
                <w:rFonts w:ascii="Arial" w:hAnsi="Arial" w:cs="Arial"/>
                <w:sz w:val="16"/>
                <w:szCs w:val="16"/>
              </w:rPr>
            </w:pPr>
            <w:r w:rsidRPr="00572FE1">
              <w:rPr>
                <w:rFonts w:ascii="Arial" w:hAnsi="Arial" w:cs="Arial"/>
                <w:sz w:val="16"/>
                <w:szCs w:val="16"/>
              </w:rPr>
              <w:t> </w:t>
            </w:r>
          </w:p>
        </w:tc>
        <w:tc>
          <w:tcPr>
            <w:tcW w:w="1877" w:type="dxa"/>
            <w:gridSpan w:val="3"/>
            <w:tcBorders>
              <w:top w:val="nil"/>
              <w:left w:val="nil"/>
              <w:bottom w:val="single" w:sz="8" w:space="0" w:color="auto"/>
              <w:right w:val="nil"/>
            </w:tcBorders>
            <w:shd w:val="clear" w:color="000000" w:fill="000000"/>
            <w:noWrap/>
            <w:vAlign w:val="center"/>
            <w:hideMark/>
          </w:tcPr>
          <w:p w:rsidR="0017511A" w:rsidRPr="00572FE1" w:rsidRDefault="0017511A" w:rsidP="00BE6736">
            <w:pPr>
              <w:jc w:val="center"/>
              <w:rPr>
                <w:rFonts w:ascii="Arial" w:hAnsi="Arial" w:cs="Arial"/>
                <w:sz w:val="16"/>
                <w:szCs w:val="16"/>
              </w:rPr>
            </w:pPr>
            <w:r w:rsidRPr="00572FE1">
              <w:rPr>
                <w:rFonts w:ascii="Arial" w:hAnsi="Arial" w:cs="Arial"/>
                <w:sz w:val="16"/>
                <w:szCs w:val="16"/>
              </w:rPr>
              <w:t> </w:t>
            </w:r>
          </w:p>
        </w:tc>
        <w:tc>
          <w:tcPr>
            <w:tcW w:w="2075" w:type="dxa"/>
            <w:gridSpan w:val="3"/>
            <w:tcBorders>
              <w:top w:val="nil"/>
              <w:left w:val="nil"/>
              <w:bottom w:val="single" w:sz="8" w:space="0" w:color="auto"/>
              <w:right w:val="single" w:sz="8" w:space="0" w:color="auto"/>
            </w:tcBorders>
            <w:shd w:val="clear" w:color="000000" w:fill="000000"/>
            <w:noWrap/>
            <w:vAlign w:val="center"/>
            <w:hideMark/>
          </w:tcPr>
          <w:p w:rsidR="0017511A" w:rsidRPr="00572FE1" w:rsidRDefault="0017511A" w:rsidP="00BE6736">
            <w:pPr>
              <w:jc w:val="center"/>
              <w:rPr>
                <w:rFonts w:ascii="Arial" w:hAnsi="Arial" w:cs="Arial"/>
                <w:sz w:val="16"/>
                <w:szCs w:val="16"/>
              </w:rPr>
            </w:pPr>
            <w:r w:rsidRPr="00572FE1">
              <w:rPr>
                <w:rFonts w:ascii="Arial" w:hAnsi="Arial" w:cs="Arial"/>
                <w:sz w:val="16"/>
                <w:szCs w:val="16"/>
              </w:rPr>
              <w:t> </w:t>
            </w:r>
          </w:p>
        </w:tc>
      </w:tr>
      <w:tr w:rsidR="0017511A" w:rsidRPr="00572FE1" w:rsidTr="00FD2DCB">
        <w:trPr>
          <w:gridAfter w:val="2"/>
          <w:wAfter w:w="1839" w:type="dxa"/>
          <w:trHeight w:val="285"/>
        </w:trPr>
        <w:tc>
          <w:tcPr>
            <w:tcW w:w="11846" w:type="dxa"/>
            <w:gridSpan w:val="34"/>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17511A" w:rsidRPr="00572FE1" w:rsidRDefault="0017511A" w:rsidP="00BE6736">
            <w:pPr>
              <w:jc w:val="center"/>
              <w:rPr>
                <w:rFonts w:ascii="Arial" w:hAnsi="Arial" w:cs="Arial"/>
                <w:b/>
                <w:bCs/>
              </w:rPr>
            </w:pPr>
            <w:r w:rsidRPr="00572FE1">
              <w:rPr>
                <w:rFonts w:ascii="Arial" w:hAnsi="Arial" w:cs="Arial"/>
                <w:b/>
                <w:bCs/>
              </w:rPr>
              <w:t>BDE CDR ENDORSEMENT</w:t>
            </w:r>
          </w:p>
        </w:tc>
      </w:tr>
      <w:tr w:rsidR="0017511A" w:rsidRPr="00572FE1" w:rsidTr="00FD2DCB">
        <w:trPr>
          <w:gridAfter w:val="2"/>
          <w:wAfter w:w="1839" w:type="dxa"/>
          <w:trHeight w:val="255"/>
        </w:trPr>
        <w:tc>
          <w:tcPr>
            <w:tcW w:w="2569" w:type="dxa"/>
            <w:gridSpan w:val="7"/>
            <w:tcBorders>
              <w:top w:val="single" w:sz="8" w:space="0" w:color="auto"/>
              <w:left w:val="single" w:sz="8" w:space="0" w:color="auto"/>
              <w:bottom w:val="nil"/>
              <w:right w:val="single" w:sz="8" w:space="0" w:color="000000"/>
            </w:tcBorders>
            <w:shd w:val="clear" w:color="000000" w:fill="D8D8D8"/>
            <w:noWrap/>
            <w:vAlign w:val="center"/>
            <w:hideMark/>
          </w:tcPr>
          <w:p w:rsidR="0017511A" w:rsidRPr="00572FE1" w:rsidRDefault="0017511A" w:rsidP="00BE6736">
            <w:pPr>
              <w:jc w:val="center"/>
              <w:rPr>
                <w:rFonts w:ascii="Arial" w:hAnsi="Arial" w:cs="Arial"/>
                <w:b/>
                <w:bCs/>
                <w:sz w:val="16"/>
                <w:szCs w:val="16"/>
              </w:rPr>
            </w:pPr>
            <w:r w:rsidRPr="00572FE1">
              <w:rPr>
                <w:rFonts w:ascii="Arial" w:hAnsi="Arial" w:cs="Arial"/>
                <w:b/>
                <w:bCs/>
                <w:sz w:val="16"/>
                <w:szCs w:val="16"/>
              </w:rPr>
              <w:t>ACTION</w:t>
            </w:r>
          </w:p>
        </w:tc>
        <w:tc>
          <w:tcPr>
            <w:tcW w:w="9277" w:type="dxa"/>
            <w:gridSpan w:val="27"/>
            <w:tcBorders>
              <w:top w:val="single" w:sz="8" w:space="0" w:color="auto"/>
              <w:left w:val="nil"/>
              <w:bottom w:val="single" w:sz="4" w:space="0" w:color="auto"/>
              <w:right w:val="single" w:sz="8" w:space="0" w:color="000000"/>
            </w:tcBorders>
            <w:shd w:val="clear" w:color="000000" w:fill="D8D8D8"/>
            <w:noWrap/>
            <w:vAlign w:val="center"/>
            <w:hideMark/>
          </w:tcPr>
          <w:p w:rsidR="0017511A" w:rsidRPr="00572FE1" w:rsidRDefault="0017511A" w:rsidP="00BE6736">
            <w:pPr>
              <w:jc w:val="center"/>
              <w:rPr>
                <w:rFonts w:ascii="Arial" w:hAnsi="Arial" w:cs="Arial"/>
                <w:b/>
                <w:bCs/>
                <w:sz w:val="16"/>
                <w:szCs w:val="16"/>
              </w:rPr>
            </w:pPr>
            <w:r w:rsidRPr="00572FE1">
              <w:rPr>
                <w:rFonts w:ascii="Arial" w:hAnsi="Arial" w:cs="Arial"/>
                <w:b/>
                <w:bCs/>
                <w:sz w:val="16"/>
                <w:szCs w:val="16"/>
              </w:rPr>
              <w:t>REMARKS</w:t>
            </w:r>
          </w:p>
        </w:tc>
      </w:tr>
      <w:tr w:rsidR="0017511A" w:rsidRPr="00572FE1" w:rsidTr="00FD2DCB">
        <w:trPr>
          <w:gridAfter w:val="2"/>
          <w:wAfter w:w="1839" w:type="dxa"/>
          <w:trHeight w:val="435"/>
        </w:trPr>
        <w:tc>
          <w:tcPr>
            <w:tcW w:w="138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7511A" w:rsidRPr="00572FE1" w:rsidRDefault="0017511A" w:rsidP="00BE6736">
            <w:pPr>
              <w:jc w:val="center"/>
              <w:rPr>
                <w:rFonts w:ascii="Arial" w:hAnsi="Arial" w:cs="Arial"/>
                <w:b/>
                <w:bCs/>
                <w:color w:val="00B050"/>
                <w:sz w:val="16"/>
                <w:szCs w:val="16"/>
              </w:rPr>
            </w:pPr>
            <w:r w:rsidRPr="00572FE1">
              <w:rPr>
                <w:rFonts w:ascii="Arial" w:hAnsi="Arial" w:cs="Arial"/>
                <w:b/>
                <w:bCs/>
                <w:color w:val="00B050"/>
                <w:sz w:val="16"/>
                <w:szCs w:val="16"/>
              </w:rPr>
              <w:t>APPROVED</w:t>
            </w:r>
          </w:p>
        </w:tc>
        <w:tc>
          <w:tcPr>
            <w:tcW w:w="1188" w:type="dxa"/>
            <w:gridSpan w:val="5"/>
            <w:tcBorders>
              <w:top w:val="single" w:sz="8" w:space="0" w:color="auto"/>
              <w:left w:val="nil"/>
              <w:bottom w:val="single" w:sz="8" w:space="0" w:color="auto"/>
              <w:right w:val="single" w:sz="8" w:space="0" w:color="000000"/>
            </w:tcBorders>
            <w:shd w:val="clear" w:color="auto" w:fill="auto"/>
            <w:noWrap/>
            <w:vAlign w:val="center"/>
            <w:hideMark/>
          </w:tcPr>
          <w:p w:rsidR="0017511A" w:rsidRPr="00572FE1" w:rsidRDefault="0017511A" w:rsidP="00BE6736">
            <w:pPr>
              <w:jc w:val="center"/>
              <w:rPr>
                <w:rFonts w:ascii="Arial" w:hAnsi="Arial" w:cs="Arial"/>
                <w:b/>
                <w:bCs/>
                <w:color w:val="0070C0"/>
                <w:sz w:val="16"/>
                <w:szCs w:val="16"/>
              </w:rPr>
            </w:pPr>
            <w:r w:rsidRPr="00572FE1">
              <w:rPr>
                <w:rFonts w:ascii="Arial" w:hAnsi="Arial" w:cs="Arial"/>
                <w:b/>
                <w:bCs/>
                <w:color w:val="0070C0"/>
                <w:sz w:val="16"/>
                <w:szCs w:val="16"/>
              </w:rPr>
              <w:t>SEE ME</w:t>
            </w:r>
          </w:p>
        </w:tc>
        <w:tc>
          <w:tcPr>
            <w:tcW w:w="9277" w:type="dxa"/>
            <w:gridSpan w:val="27"/>
            <w:vMerge w:val="restart"/>
            <w:tcBorders>
              <w:top w:val="single" w:sz="4" w:space="0" w:color="auto"/>
              <w:left w:val="single" w:sz="8" w:space="0" w:color="auto"/>
              <w:bottom w:val="single" w:sz="8" w:space="0" w:color="000000"/>
              <w:right w:val="single" w:sz="8" w:space="0" w:color="000000"/>
            </w:tcBorders>
            <w:shd w:val="clear" w:color="auto" w:fill="auto"/>
            <w:noWrap/>
            <w:vAlign w:val="center"/>
            <w:hideMark/>
          </w:tcPr>
          <w:p w:rsidR="0017511A" w:rsidRPr="00572FE1" w:rsidRDefault="0017511A" w:rsidP="00BE6736">
            <w:pPr>
              <w:ind w:left="2052" w:hanging="2322"/>
              <w:jc w:val="center"/>
              <w:rPr>
                <w:rFonts w:ascii="Arial" w:hAnsi="Arial" w:cs="Arial"/>
                <w:sz w:val="16"/>
                <w:szCs w:val="16"/>
              </w:rPr>
            </w:pPr>
            <w:r w:rsidRPr="00572FE1">
              <w:rPr>
                <w:rFonts w:ascii="Arial" w:hAnsi="Arial" w:cs="Arial"/>
                <w:sz w:val="16"/>
                <w:szCs w:val="16"/>
              </w:rPr>
              <w:t> </w:t>
            </w:r>
          </w:p>
        </w:tc>
      </w:tr>
      <w:tr w:rsidR="0017511A" w:rsidRPr="00572FE1" w:rsidTr="00FD2DCB">
        <w:trPr>
          <w:gridAfter w:val="2"/>
          <w:wAfter w:w="1839" w:type="dxa"/>
          <w:trHeight w:val="88"/>
        </w:trPr>
        <w:tc>
          <w:tcPr>
            <w:tcW w:w="138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7511A" w:rsidRPr="00572FE1" w:rsidRDefault="0017511A" w:rsidP="00BE6736">
            <w:pPr>
              <w:jc w:val="center"/>
              <w:rPr>
                <w:rFonts w:ascii="Arial" w:hAnsi="Arial" w:cs="Arial"/>
                <w:b/>
                <w:bCs/>
                <w:color w:val="FF0000"/>
                <w:sz w:val="16"/>
                <w:szCs w:val="16"/>
              </w:rPr>
            </w:pPr>
            <w:r w:rsidRPr="00572FE1">
              <w:rPr>
                <w:rFonts w:ascii="Arial" w:hAnsi="Arial" w:cs="Arial"/>
                <w:b/>
                <w:bCs/>
                <w:color w:val="FF0000"/>
                <w:sz w:val="16"/>
                <w:szCs w:val="16"/>
              </w:rPr>
              <w:t>DISAPPROVED</w:t>
            </w:r>
          </w:p>
        </w:tc>
        <w:tc>
          <w:tcPr>
            <w:tcW w:w="1188" w:type="dxa"/>
            <w:gridSpan w:val="5"/>
            <w:tcBorders>
              <w:top w:val="single" w:sz="8" w:space="0" w:color="auto"/>
              <w:left w:val="nil"/>
              <w:bottom w:val="single" w:sz="8" w:space="0" w:color="auto"/>
              <w:right w:val="single" w:sz="8" w:space="0" w:color="000000"/>
            </w:tcBorders>
            <w:shd w:val="clear" w:color="auto" w:fill="auto"/>
            <w:vAlign w:val="center"/>
            <w:hideMark/>
          </w:tcPr>
          <w:p w:rsidR="0017511A" w:rsidRPr="00572FE1" w:rsidRDefault="0017511A" w:rsidP="00BE6736">
            <w:pPr>
              <w:jc w:val="center"/>
              <w:rPr>
                <w:rFonts w:ascii="Arial" w:hAnsi="Arial" w:cs="Arial"/>
                <w:b/>
                <w:bCs/>
                <w:sz w:val="16"/>
                <w:szCs w:val="16"/>
              </w:rPr>
            </w:pPr>
            <w:r w:rsidRPr="00572FE1">
              <w:rPr>
                <w:rFonts w:ascii="Arial" w:hAnsi="Arial" w:cs="Arial"/>
                <w:b/>
                <w:bCs/>
                <w:sz w:val="16"/>
                <w:szCs w:val="16"/>
              </w:rPr>
              <w:t>OTHER</w:t>
            </w:r>
          </w:p>
        </w:tc>
        <w:tc>
          <w:tcPr>
            <w:tcW w:w="9277" w:type="dxa"/>
            <w:gridSpan w:val="27"/>
            <w:vMerge/>
            <w:tcBorders>
              <w:top w:val="single" w:sz="4" w:space="0" w:color="auto"/>
              <w:left w:val="single" w:sz="8" w:space="0" w:color="auto"/>
              <w:bottom w:val="single" w:sz="8" w:space="0" w:color="000000"/>
              <w:right w:val="single" w:sz="8" w:space="0" w:color="000000"/>
            </w:tcBorders>
            <w:vAlign w:val="center"/>
            <w:hideMark/>
          </w:tcPr>
          <w:p w:rsidR="0017511A" w:rsidRPr="00572FE1" w:rsidRDefault="0017511A" w:rsidP="00BE6736">
            <w:pPr>
              <w:rPr>
                <w:rFonts w:ascii="Arial" w:hAnsi="Arial" w:cs="Arial"/>
                <w:sz w:val="16"/>
                <w:szCs w:val="16"/>
              </w:rPr>
            </w:pPr>
          </w:p>
        </w:tc>
      </w:tr>
      <w:tr w:rsidR="0017511A" w:rsidRPr="00572FE1" w:rsidTr="00FD2DCB">
        <w:trPr>
          <w:gridAfter w:val="2"/>
          <w:wAfter w:w="1839" w:type="dxa"/>
          <w:trHeight w:val="495"/>
        </w:trPr>
        <w:tc>
          <w:tcPr>
            <w:tcW w:w="2569"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7511A" w:rsidRPr="00572FE1" w:rsidRDefault="0017511A" w:rsidP="00BE6736">
            <w:pPr>
              <w:jc w:val="center"/>
              <w:rPr>
                <w:rFonts w:ascii="Arial" w:hAnsi="Arial" w:cs="Arial"/>
                <w:b/>
                <w:bCs/>
                <w:color w:val="FF0000"/>
                <w:sz w:val="16"/>
                <w:szCs w:val="16"/>
              </w:rPr>
            </w:pPr>
            <w:r w:rsidRPr="00572FE1">
              <w:rPr>
                <w:rFonts w:ascii="Arial" w:hAnsi="Arial" w:cs="Arial"/>
                <w:b/>
                <w:bCs/>
                <w:color w:val="FF0000"/>
                <w:sz w:val="16"/>
                <w:szCs w:val="16"/>
              </w:rPr>
              <w:t>RETURNED FOR CORRECTIONS</w:t>
            </w:r>
          </w:p>
        </w:tc>
        <w:tc>
          <w:tcPr>
            <w:tcW w:w="9277" w:type="dxa"/>
            <w:gridSpan w:val="27"/>
            <w:vMerge/>
            <w:tcBorders>
              <w:top w:val="single" w:sz="4" w:space="0" w:color="auto"/>
              <w:left w:val="single" w:sz="8" w:space="0" w:color="auto"/>
              <w:bottom w:val="single" w:sz="8" w:space="0" w:color="000000"/>
              <w:right w:val="single" w:sz="8" w:space="0" w:color="000000"/>
            </w:tcBorders>
            <w:vAlign w:val="center"/>
            <w:hideMark/>
          </w:tcPr>
          <w:p w:rsidR="0017511A" w:rsidRPr="00572FE1" w:rsidRDefault="0017511A" w:rsidP="00BE6736">
            <w:pPr>
              <w:rPr>
                <w:rFonts w:ascii="Arial" w:hAnsi="Arial" w:cs="Arial"/>
                <w:sz w:val="16"/>
                <w:szCs w:val="16"/>
              </w:rPr>
            </w:pPr>
          </w:p>
        </w:tc>
      </w:tr>
    </w:tbl>
    <w:p w:rsidR="000F3CFD" w:rsidRPr="00E20856" w:rsidRDefault="003C7751" w:rsidP="003C7751">
      <w:pPr>
        <w:tabs>
          <w:tab w:val="left" w:pos="3870"/>
        </w:tabs>
        <w:rPr>
          <w:b/>
        </w:rPr>
      </w:pPr>
      <w:r w:rsidRPr="00E20856">
        <w:rPr>
          <w:b/>
        </w:rPr>
        <w:lastRenderedPageBreak/>
        <w:t xml:space="preserve">APPENDIX  </w:t>
      </w:r>
      <w:r w:rsidR="00E20856" w:rsidRPr="00E20856">
        <w:rPr>
          <w:b/>
        </w:rPr>
        <w:t>F FLIPL Coversheet (BN)</w:t>
      </w:r>
    </w:p>
    <w:tbl>
      <w:tblPr>
        <w:tblStyle w:val="TableGrid"/>
        <w:tblpPr w:leftFromText="180" w:rightFromText="180" w:vertAnchor="page" w:horzAnchor="margin" w:tblpY="2281"/>
        <w:tblW w:w="10114" w:type="dxa"/>
        <w:tblLayout w:type="fixed"/>
        <w:tblLook w:val="04A0"/>
      </w:tblPr>
      <w:tblGrid>
        <w:gridCol w:w="802"/>
        <w:gridCol w:w="430"/>
        <w:gridCol w:w="1564"/>
        <w:gridCol w:w="133"/>
        <w:gridCol w:w="3056"/>
        <w:gridCol w:w="1965"/>
        <w:gridCol w:w="2146"/>
        <w:gridCol w:w="18"/>
      </w:tblGrid>
      <w:tr w:rsidR="000F3CFD" w:rsidTr="003C7751">
        <w:trPr>
          <w:gridAfter w:val="1"/>
          <w:wAfter w:w="18" w:type="dxa"/>
          <w:trHeight w:val="288"/>
        </w:trPr>
        <w:tc>
          <w:tcPr>
            <w:tcW w:w="2929" w:type="dxa"/>
            <w:gridSpan w:val="4"/>
          </w:tcPr>
          <w:p w:rsidR="000F3CFD" w:rsidRDefault="000F3CFD" w:rsidP="003C7751">
            <w:pPr>
              <w:jc w:val="center"/>
            </w:pPr>
            <w:r w:rsidRPr="00B8415E">
              <w:rPr>
                <w:rFonts w:ascii="Arial" w:hAnsi="Arial" w:cs="Arial"/>
                <w:sz w:val="20"/>
                <w:szCs w:val="20"/>
              </w:rPr>
              <w:t>INVESTIGATION</w:t>
            </w:r>
            <w:r>
              <w:rPr>
                <w:rFonts w:ascii="Arial" w:hAnsi="Arial" w:cs="Arial"/>
                <w:sz w:val="20"/>
                <w:szCs w:val="20"/>
              </w:rPr>
              <w:t xml:space="preserve"> NUMBER</w:t>
            </w:r>
          </w:p>
        </w:tc>
        <w:tc>
          <w:tcPr>
            <w:tcW w:w="3056" w:type="dxa"/>
          </w:tcPr>
          <w:p w:rsidR="000F3CFD" w:rsidRDefault="000F3CFD" w:rsidP="003C7751">
            <w:pPr>
              <w:jc w:val="center"/>
            </w:pPr>
          </w:p>
        </w:tc>
        <w:tc>
          <w:tcPr>
            <w:tcW w:w="1965" w:type="dxa"/>
          </w:tcPr>
          <w:p w:rsidR="000F3CFD" w:rsidRDefault="000F3CFD" w:rsidP="003C7751">
            <w:pPr>
              <w:ind w:firstLine="720"/>
            </w:pPr>
            <w:r>
              <w:rPr>
                <w:rFonts w:ascii="Arial" w:hAnsi="Arial" w:cs="Arial"/>
                <w:sz w:val="20"/>
                <w:szCs w:val="20"/>
              </w:rPr>
              <w:t>DAY</w:t>
            </w:r>
          </w:p>
        </w:tc>
        <w:tc>
          <w:tcPr>
            <w:tcW w:w="2146" w:type="dxa"/>
          </w:tcPr>
          <w:p w:rsidR="000F3CFD" w:rsidRDefault="000F3CFD" w:rsidP="003C7751">
            <w:pPr>
              <w:jc w:val="center"/>
            </w:pPr>
          </w:p>
        </w:tc>
      </w:tr>
      <w:tr w:rsidR="000F3CFD" w:rsidTr="003C7751">
        <w:trPr>
          <w:gridAfter w:val="1"/>
          <w:wAfter w:w="18" w:type="dxa"/>
          <w:trHeight w:val="305"/>
        </w:trPr>
        <w:tc>
          <w:tcPr>
            <w:tcW w:w="2929" w:type="dxa"/>
            <w:gridSpan w:val="4"/>
          </w:tcPr>
          <w:p w:rsidR="000F3CFD" w:rsidRDefault="000F3CFD" w:rsidP="003C7751">
            <w:pPr>
              <w:jc w:val="center"/>
            </w:pPr>
            <w:r w:rsidRPr="00B8415E">
              <w:rPr>
                <w:rFonts w:ascii="Arial" w:hAnsi="Arial" w:cs="Arial"/>
                <w:sz w:val="20"/>
                <w:szCs w:val="20"/>
              </w:rPr>
              <w:t>DOCUMENT NU</w:t>
            </w:r>
            <w:r>
              <w:rPr>
                <w:rFonts w:ascii="Arial" w:hAnsi="Arial" w:cs="Arial"/>
                <w:sz w:val="20"/>
                <w:szCs w:val="20"/>
              </w:rPr>
              <w:t>MBER</w:t>
            </w:r>
          </w:p>
        </w:tc>
        <w:tc>
          <w:tcPr>
            <w:tcW w:w="3056" w:type="dxa"/>
          </w:tcPr>
          <w:p w:rsidR="000F3CFD" w:rsidRDefault="000F3CFD" w:rsidP="003C7751">
            <w:pPr>
              <w:jc w:val="center"/>
            </w:pPr>
          </w:p>
        </w:tc>
        <w:tc>
          <w:tcPr>
            <w:tcW w:w="1965" w:type="dxa"/>
          </w:tcPr>
          <w:p w:rsidR="000F3CFD" w:rsidRDefault="000F3CFD" w:rsidP="003C7751">
            <w:pPr>
              <w:jc w:val="center"/>
            </w:pPr>
            <w:r>
              <w:rPr>
                <w:rFonts w:ascii="Arial" w:hAnsi="Arial" w:cs="Arial"/>
                <w:sz w:val="20"/>
                <w:szCs w:val="20"/>
              </w:rPr>
              <w:t>DAY</w:t>
            </w:r>
          </w:p>
        </w:tc>
        <w:tc>
          <w:tcPr>
            <w:tcW w:w="2146" w:type="dxa"/>
          </w:tcPr>
          <w:p w:rsidR="000F3CFD" w:rsidRDefault="000F3CFD" w:rsidP="003C7751">
            <w:pPr>
              <w:jc w:val="center"/>
            </w:pPr>
          </w:p>
        </w:tc>
      </w:tr>
      <w:tr w:rsidR="000F3CFD" w:rsidTr="003C7751">
        <w:trPr>
          <w:trHeight w:val="611"/>
        </w:trPr>
        <w:tc>
          <w:tcPr>
            <w:tcW w:w="1232" w:type="dxa"/>
            <w:gridSpan w:val="2"/>
          </w:tcPr>
          <w:p w:rsidR="000F3CFD" w:rsidRDefault="000F3CFD" w:rsidP="003C7751">
            <w:r>
              <w:t>STEP 1</w:t>
            </w:r>
          </w:p>
          <w:p w:rsidR="000F3CFD" w:rsidRDefault="000F3CFD" w:rsidP="003C7751">
            <w:r>
              <w:t>15 DAYS</w:t>
            </w:r>
          </w:p>
        </w:tc>
        <w:tc>
          <w:tcPr>
            <w:tcW w:w="1564" w:type="dxa"/>
          </w:tcPr>
          <w:p w:rsidR="000F3CFD" w:rsidRDefault="000F3CFD" w:rsidP="003C7751">
            <w:r>
              <w:t>DATE COMPLETE</w:t>
            </w:r>
          </w:p>
        </w:tc>
        <w:tc>
          <w:tcPr>
            <w:tcW w:w="7318" w:type="dxa"/>
            <w:gridSpan w:val="5"/>
          </w:tcPr>
          <w:p w:rsidR="000F3CFD" w:rsidRDefault="000F3CFD" w:rsidP="003C7751">
            <w:r>
              <w:t>STATUS</w:t>
            </w:r>
          </w:p>
        </w:tc>
      </w:tr>
      <w:tr w:rsidR="000F3CFD" w:rsidTr="003C7751">
        <w:trPr>
          <w:trHeight w:val="288"/>
        </w:trPr>
        <w:tc>
          <w:tcPr>
            <w:tcW w:w="1232" w:type="dxa"/>
            <w:gridSpan w:val="2"/>
          </w:tcPr>
          <w:p w:rsidR="000F3CFD" w:rsidRDefault="000F3CFD" w:rsidP="003C7751">
            <w:r>
              <w:t>UNIT</w:t>
            </w:r>
          </w:p>
        </w:tc>
        <w:tc>
          <w:tcPr>
            <w:tcW w:w="1564" w:type="dxa"/>
          </w:tcPr>
          <w:p w:rsidR="000F3CFD" w:rsidRDefault="000F3CFD" w:rsidP="003C7751"/>
        </w:tc>
        <w:tc>
          <w:tcPr>
            <w:tcW w:w="7318" w:type="dxa"/>
            <w:gridSpan w:val="5"/>
          </w:tcPr>
          <w:p w:rsidR="000F3CFD" w:rsidRPr="008C24FA" w:rsidRDefault="000F3CFD" w:rsidP="003C7751">
            <w:pPr>
              <w:rPr>
                <w:rFonts w:ascii="Arial" w:hAnsi="Arial" w:cs="Arial"/>
                <w:sz w:val="20"/>
                <w:szCs w:val="20"/>
              </w:rPr>
            </w:pPr>
            <w:r w:rsidRPr="00B8415E">
              <w:rPr>
                <w:rFonts w:ascii="Arial" w:hAnsi="Arial" w:cs="Arial"/>
                <w:sz w:val="20"/>
                <w:szCs w:val="20"/>
              </w:rPr>
              <w:t>DD FORM 200</w:t>
            </w:r>
            <w:r>
              <w:rPr>
                <w:rFonts w:ascii="Arial" w:hAnsi="Arial" w:cs="Arial"/>
                <w:sz w:val="20"/>
                <w:szCs w:val="20"/>
              </w:rPr>
              <w:t xml:space="preserve"> Block 3 LOSS DISCOVERED</w:t>
            </w:r>
          </w:p>
        </w:tc>
      </w:tr>
      <w:tr w:rsidR="000F3CFD" w:rsidTr="003C7751">
        <w:trPr>
          <w:trHeight w:val="288"/>
        </w:trPr>
        <w:tc>
          <w:tcPr>
            <w:tcW w:w="1232" w:type="dxa"/>
            <w:gridSpan w:val="2"/>
          </w:tcPr>
          <w:p w:rsidR="000F3CFD" w:rsidRDefault="000F3CFD" w:rsidP="003C7751">
            <w:r w:rsidRPr="00BB2B67">
              <w:t>UNIT</w:t>
            </w:r>
          </w:p>
        </w:tc>
        <w:tc>
          <w:tcPr>
            <w:tcW w:w="1564" w:type="dxa"/>
          </w:tcPr>
          <w:p w:rsidR="000F3CFD" w:rsidRDefault="000F3CFD" w:rsidP="003C7751"/>
        </w:tc>
        <w:tc>
          <w:tcPr>
            <w:tcW w:w="7318" w:type="dxa"/>
            <w:gridSpan w:val="5"/>
          </w:tcPr>
          <w:p w:rsidR="000F3CFD" w:rsidRDefault="000F3CFD" w:rsidP="003C7751">
            <w:r w:rsidRPr="00B8415E">
              <w:rPr>
                <w:rFonts w:ascii="Arial" w:hAnsi="Arial" w:cs="Arial"/>
                <w:sz w:val="20"/>
                <w:szCs w:val="20"/>
              </w:rPr>
              <w:t>DD FORM 200</w:t>
            </w:r>
            <w:r>
              <w:rPr>
                <w:rFonts w:ascii="Arial" w:hAnsi="Arial" w:cs="Arial"/>
                <w:sz w:val="20"/>
                <w:szCs w:val="20"/>
              </w:rPr>
              <w:t xml:space="preserve"> Block 1 INITIATED</w:t>
            </w:r>
          </w:p>
        </w:tc>
      </w:tr>
      <w:tr w:rsidR="000F3CFD" w:rsidTr="003C7751">
        <w:trPr>
          <w:trHeight w:val="288"/>
        </w:trPr>
        <w:tc>
          <w:tcPr>
            <w:tcW w:w="1232" w:type="dxa"/>
            <w:gridSpan w:val="2"/>
          </w:tcPr>
          <w:p w:rsidR="000F3CFD" w:rsidRDefault="000F3CFD" w:rsidP="003C7751">
            <w:r w:rsidRPr="00BB2B67">
              <w:t>UNIT</w:t>
            </w:r>
          </w:p>
        </w:tc>
        <w:tc>
          <w:tcPr>
            <w:tcW w:w="1564" w:type="dxa"/>
          </w:tcPr>
          <w:p w:rsidR="000F3CFD" w:rsidRDefault="000F3CFD" w:rsidP="003C7751"/>
        </w:tc>
        <w:tc>
          <w:tcPr>
            <w:tcW w:w="7318" w:type="dxa"/>
            <w:gridSpan w:val="5"/>
          </w:tcPr>
          <w:p w:rsidR="000F3CFD" w:rsidRDefault="000F3CFD" w:rsidP="003C7751">
            <w:r w:rsidRPr="00B8415E">
              <w:rPr>
                <w:rFonts w:ascii="Arial" w:hAnsi="Arial" w:cs="Arial"/>
                <w:sz w:val="20"/>
                <w:szCs w:val="20"/>
              </w:rPr>
              <w:t>DA F</w:t>
            </w:r>
            <w:r>
              <w:rPr>
                <w:rFonts w:ascii="Arial" w:hAnsi="Arial" w:cs="Arial"/>
                <w:sz w:val="20"/>
                <w:szCs w:val="20"/>
              </w:rPr>
              <w:t>ORM 7531</w:t>
            </w:r>
          </w:p>
        </w:tc>
      </w:tr>
      <w:tr w:rsidR="000F3CFD" w:rsidTr="003C7751">
        <w:trPr>
          <w:trHeight w:val="237"/>
        </w:trPr>
        <w:tc>
          <w:tcPr>
            <w:tcW w:w="802" w:type="dxa"/>
            <w:vMerge w:val="restart"/>
          </w:tcPr>
          <w:p w:rsidR="000F3CFD" w:rsidRDefault="000F3CFD" w:rsidP="003C7751">
            <w:r w:rsidRPr="00BB2B67">
              <w:t>UNIT</w:t>
            </w:r>
            <w:r>
              <w:t xml:space="preserve"> CORRECTIONS</w:t>
            </w:r>
          </w:p>
        </w:tc>
        <w:tc>
          <w:tcPr>
            <w:tcW w:w="430" w:type="dxa"/>
            <w:vMerge w:val="restart"/>
          </w:tcPr>
          <w:p w:rsidR="000F3CFD" w:rsidRDefault="000F3CFD" w:rsidP="003C7751"/>
        </w:tc>
        <w:tc>
          <w:tcPr>
            <w:tcW w:w="1564" w:type="dxa"/>
          </w:tcPr>
          <w:p w:rsidR="000F3CFD" w:rsidRDefault="000F3CFD" w:rsidP="003C7751"/>
        </w:tc>
        <w:tc>
          <w:tcPr>
            <w:tcW w:w="7318" w:type="dxa"/>
            <w:gridSpan w:val="5"/>
            <w:vMerge w:val="restart"/>
          </w:tcPr>
          <w:p w:rsidR="000F3CFD" w:rsidRPr="00B8415E" w:rsidRDefault="000F3CFD" w:rsidP="003C7751">
            <w:pPr>
              <w:rPr>
                <w:rFonts w:ascii="Arial" w:hAnsi="Arial" w:cs="Arial"/>
                <w:sz w:val="20"/>
                <w:szCs w:val="20"/>
              </w:rPr>
            </w:pPr>
            <w:r>
              <w:rPr>
                <w:rFonts w:ascii="Arial" w:hAnsi="Arial" w:cs="Arial"/>
                <w:sz w:val="20"/>
                <w:szCs w:val="20"/>
              </w:rPr>
              <w:t xml:space="preserve"> </w:t>
            </w:r>
            <w:r w:rsidRPr="00B8415E">
              <w:rPr>
                <w:rFonts w:ascii="Arial" w:hAnsi="Arial" w:cs="Arial"/>
                <w:sz w:val="20"/>
                <w:szCs w:val="20"/>
              </w:rPr>
              <w:t xml:space="preserve">ALL DOCUMENTS (DA 2823a, Applicable DA 2062s or 3161s, </w:t>
            </w:r>
            <w:r>
              <w:rPr>
                <w:rFonts w:ascii="Arial" w:hAnsi="Arial" w:cs="Arial"/>
                <w:sz w:val="20"/>
                <w:szCs w:val="20"/>
              </w:rPr>
              <w:t xml:space="preserve">    </w:t>
            </w:r>
            <w:r w:rsidRPr="00B8415E">
              <w:rPr>
                <w:rFonts w:ascii="Arial" w:hAnsi="Arial" w:cs="Arial"/>
                <w:sz w:val="20"/>
                <w:szCs w:val="20"/>
              </w:rPr>
              <w:t>printouts, photos,</w:t>
            </w:r>
            <w:r>
              <w:rPr>
                <w:rFonts w:ascii="Arial" w:hAnsi="Arial" w:cs="Arial"/>
                <w:sz w:val="20"/>
                <w:szCs w:val="20"/>
              </w:rPr>
              <w:t xml:space="preserve"> FEDLOG, LES,DD FORM 362, Table of Contents</w:t>
            </w:r>
            <w:r w:rsidRPr="00B8415E">
              <w:rPr>
                <w:rFonts w:ascii="Arial" w:hAnsi="Arial" w:cs="Arial"/>
                <w:sz w:val="20"/>
                <w:szCs w:val="20"/>
              </w:rPr>
              <w:t xml:space="preserve"> and exhibit #’s)</w:t>
            </w:r>
          </w:p>
          <w:p w:rsidR="000F3CFD" w:rsidRDefault="000F3CFD" w:rsidP="003C7751"/>
        </w:tc>
      </w:tr>
      <w:tr w:rsidR="000F3CFD" w:rsidTr="003C7751">
        <w:trPr>
          <w:trHeight w:val="356"/>
        </w:trPr>
        <w:tc>
          <w:tcPr>
            <w:tcW w:w="802" w:type="dxa"/>
            <w:vMerge/>
          </w:tcPr>
          <w:p w:rsidR="000F3CFD" w:rsidRPr="00BB2B67" w:rsidRDefault="000F3CFD" w:rsidP="003C7751"/>
        </w:tc>
        <w:tc>
          <w:tcPr>
            <w:tcW w:w="430" w:type="dxa"/>
            <w:vMerge/>
          </w:tcPr>
          <w:p w:rsidR="000F3CFD" w:rsidRPr="00BB2B67" w:rsidRDefault="000F3CFD" w:rsidP="003C7751"/>
        </w:tc>
        <w:tc>
          <w:tcPr>
            <w:tcW w:w="1564" w:type="dxa"/>
          </w:tcPr>
          <w:p w:rsidR="000F3CFD" w:rsidRDefault="000F3CFD" w:rsidP="003C7751"/>
        </w:tc>
        <w:tc>
          <w:tcPr>
            <w:tcW w:w="7318" w:type="dxa"/>
            <w:gridSpan w:val="5"/>
            <w:vMerge/>
          </w:tcPr>
          <w:p w:rsidR="000F3CFD" w:rsidRDefault="000F3CFD" w:rsidP="003C7751">
            <w:pPr>
              <w:ind w:left="2880"/>
              <w:rPr>
                <w:rFonts w:ascii="Arial" w:hAnsi="Arial" w:cs="Arial"/>
                <w:sz w:val="20"/>
                <w:szCs w:val="20"/>
              </w:rPr>
            </w:pPr>
          </w:p>
        </w:tc>
      </w:tr>
      <w:tr w:rsidR="000F3CFD" w:rsidTr="003C7751">
        <w:trPr>
          <w:trHeight w:val="271"/>
        </w:trPr>
        <w:tc>
          <w:tcPr>
            <w:tcW w:w="802" w:type="dxa"/>
            <w:vMerge/>
          </w:tcPr>
          <w:p w:rsidR="000F3CFD" w:rsidRPr="00BB2B67" w:rsidRDefault="000F3CFD" w:rsidP="003C7751"/>
        </w:tc>
        <w:tc>
          <w:tcPr>
            <w:tcW w:w="430" w:type="dxa"/>
            <w:vMerge/>
          </w:tcPr>
          <w:p w:rsidR="000F3CFD" w:rsidRPr="00BB2B67" w:rsidRDefault="000F3CFD" w:rsidP="003C7751"/>
        </w:tc>
        <w:tc>
          <w:tcPr>
            <w:tcW w:w="1564" w:type="dxa"/>
          </w:tcPr>
          <w:p w:rsidR="000F3CFD" w:rsidRDefault="000F3CFD" w:rsidP="003C7751"/>
        </w:tc>
        <w:tc>
          <w:tcPr>
            <w:tcW w:w="7318" w:type="dxa"/>
            <w:gridSpan w:val="5"/>
            <w:vMerge/>
          </w:tcPr>
          <w:p w:rsidR="000F3CFD" w:rsidRDefault="000F3CFD" w:rsidP="003C7751">
            <w:pPr>
              <w:ind w:left="2880"/>
              <w:rPr>
                <w:rFonts w:ascii="Arial" w:hAnsi="Arial" w:cs="Arial"/>
                <w:sz w:val="20"/>
                <w:szCs w:val="20"/>
              </w:rPr>
            </w:pPr>
          </w:p>
        </w:tc>
      </w:tr>
      <w:tr w:rsidR="000F3CFD" w:rsidTr="003C7751">
        <w:trPr>
          <w:trHeight w:val="220"/>
        </w:trPr>
        <w:tc>
          <w:tcPr>
            <w:tcW w:w="802" w:type="dxa"/>
            <w:vMerge/>
          </w:tcPr>
          <w:p w:rsidR="000F3CFD" w:rsidRPr="00BB2B67" w:rsidRDefault="000F3CFD" w:rsidP="003C7751"/>
        </w:tc>
        <w:tc>
          <w:tcPr>
            <w:tcW w:w="430" w:type="dxa"/>
            <w:vMerge/>
          </w:tcPr>
          <w:p w:rsidR="000F3CFD" w:rsidRPr="00BB2B67" w:rsidRDefault="000F3CFD" w:rsidP="003C7751"/>
        </w:tc>
        <w:tc>
          <w:tcPr>
            <w:tcW w:w="1564" w:type="dxa"/>
          </w:tcPr>
          <w:p w:rsidR="000F3CFD" w:rsidRDefault="000F3CFD" w:rsidP="003C7751"/>
        </w:tc>
        <w:tc>
          <w:tcPr>
            <w:tcW w:w="7318" w:type="dxa"/>
            <w:gridSpan w:val="5"/>
            <w:vMerge/>
          </w:tcPr>
          <w:p w:rsidR="000F3CFD" w:rsidRDefault="000F3CFD" w:rsidP="003C7751">
            <w:pPr>
              <w:ind w:left="2880"/>
              <w:rPr>
                <w:rFonts w:ascii="Arial" w:hAnsi="Arial" w:cs="Arial"/>
                <w:sz w:val="20"/>
                <w:szCs w:val="20"/>
              </w:rPr>
            </w:pPr>
          </w:p>
        </w:tc>
      </w:tr>
      <w:tr w:rsidR="000F3CFD" w:rsidTr="003C7751">
        <w:trPr>
          <w:trHeight w:val="204"/>
        </w:trPr>
        <w:tc>
          <w:tcPr>
            <w:tcW w:w="802" w:type="dxa"/>
            <w:vMerge/>
          </w:tcPr>
          <w:p w:rsidR="000F3CFD" w:rsidRPr="00BB2B67" w:rsidRDefault="000F3CFD" w:rsidP="003C7751"/>
        </w:tc>
        <w:tc>
          <w:tcPr>
            <w:tcW w:w="430" w:type="dxa"/>
            <w:vMerge/>
          </w:tcPr>
          <w:p w:rsidR="000F3CFD" w:rsidRPr="00BB2B67" w:rsidRDefault="000F3CFD" w:rsidP="003C7751"/>
        </w:tc>
        <w:tc>
          <w:tcPr>
            <w:tcW w:w="1564" w:type="dxa"/>
          </w:tcPr>
          <w:p w:rsidR="000F3CFD" w:rsidRDefault="000F3CFD" w:rsidP="003C7751"/>
        </w:tc>
        <w:tc>
          <w:tcPr>
            <w:tcW w:w="7318" w:type="dxa"/>
            <w:gridSpan w:val="5"/>
            <w:vMerge/>
          </w:tcPr>
          <w:p w:rsidR="000F3CFD" w:rsidRDefault="000F3CFD" w:rsidP="003C7751">
            <w:pPr>
              <w:ind w:left="2880"/>
              <w:rPr>
                <w:rFonts w:ascii="Arial" w:hAnsi="Arial" w:cs="Arial"/>
                <w:sz w:val="20"/>
                <w:szCs w:val="20"/>
              </w:rPr>
            </w:pPr>
          </w:p>
        </w:tc>
      </w:tr>
      <w:tr w:rsidR="000F3CFD" w:rsidTr="003C7751">
        <w:trPr>
          <w:trHeight w:val="305"/>
        </w:trPr>
        <w:tc>
          <w:tcPr>
            <w:tcW w:w="1232" w:type="dxa"/>
            <w:gridSpan w:val="2"/>
          </w:tcPr>
          <w:p w:rsidR="000F3CFD" w:rsidRDefault="000F3CFD" w:rsidP="003C7751">
            <w:r w:rsidRPr="00BB2B67">
              <w:t>UNIT</w:t>
            </w:r>
          </w:p>
        </w:tc>
        <w:tc>
          <w:tcPr>
            <w:tcW w:w="1564" w:type="dxa"/>
          </w:tcPr>
          <w:p w:rsidR="000F3CFD" w:rsidRDefault="000F3CFD" w:rsidP="003C7751"/>
        </w:tc>
        <w:tc>
          <w:tcPr>
            <w:tcW w:w="7318" w:type="dxa"/>
            <w:gridSpan w:val="5"/>
          </w:tcPr>
          <w:p w:rsidR="000F3CFD" w:rsidRDefault="000F3CFD" w:rsidP="003C7751">
            <w:r w:rsidRPr="00B8415E">
              <w:rPr>
                <w:rFonts w:ascii="Arial" w:hAnsi="Arial" w:cs="Arial"/>
                <w:sz w:val="20"/>
                <w:szCs w:val="20"/>
              </w:rPr>
              <w:t>Letters of Lateness (if necessary)</w:t>
            </w:r>
            <w:r>
              <w:rPr>
                <w:rFonts w:ascii="Arial" w:hAnsi="Arial" w:cs="Arial"/>
                <w:sz w:val="20"/>
                <w:szCs w:val="20"/>
              </w:rPr>
              <w:t xml:space="preserve">            </w:t>
            </w:r>
          </w:p>
        </w:tc>
      </w:tr>
      <w:tr w:rsidR="000F3CFD" w:rsidTr="003C7751">
        <w:trPr>
          <w:trHeight w:val="305"/>
        </w:trPr>
        <w:tc>
          <w:tcPr>
            <w:tcW w:w="1232" w:type="dxa"/>
            <w:gridSpan w:val="2"/>
          </w:tcPr>
          <w:p w:rsidR="000F3CFD" w:rsidRDefault="000F3CFD" w:rsidP="003C7751">
            <w:r>
              <w:t>BN S-4</w:t>
            </w:r>
          </w:p>
        </w:tc>
        <w:tc>
          <w:tcPr>
            <w:tcW w:w="1564" w:type="dxa"/>
          </w:tcPr>
          <w:p w:rsidR="000F3CFD" w:rsidRDefault="000F3CFD" w:rsidP="003C7751"/>
        </w:tc>
        <w:tc>
          <w:tcPr>
            <w:tcW w:w="7318" w:type="dxa"/>
            <w:gridSpan w:val="5"/>
          </w:tcPr>
          <w:p w:rsidR="000F3CFD" w:rsidRDefault="000F3CFD" w:rsidP="003C7751">
            <w:r>
              <w:t>Submit BN S-4</w:t>
            </w:r>
          </w:p>
        </w:tc>
      </w:tr>
      <w:tr w:rsidR="000F3CFD" w:rsidTr="003C7751">
        <w:trPr>
          <w:trHeight w:val="305"/>
        </w:trPr>
        <w:tc>
          <w:tcPr>
            <w:tcW w:w="1232" w:type="dxa"/>
            <w:gridSpan w:val="2"/>
          </w:tcPr>
          <w:p w:rsidR="000F3CFD" w:rsidRDefault="000F3CFD" w:rsidP="003C7751">
            <w:r>
              <w:t xml:space="preserve">BN S-4 </w:t>
            </w:r>
          </w:p>
        </w:tc>
        <w:tc>
          <w:tcPr>
            <w:tcW w:w="1564" w:type="dxa"/>
          </w:tcPr>
          <w:p w:rsidR="000F3CFD" w:rsidRDefault="000F3CFD" w:rsidP="003C7751"/>
        </w:tc>
        <w:tc>
          <w:tcPr>
            <w:tcW w:w="7318" w:type="dxa"/>
            <w:gridSpan w:val="5"/>
          </w:tcPr>
          <w:p w:rsidR="000F3CFD" w:rsidRDefault="000F3CFD" w:rsidP="003C7751">
            <w:r>
              <w:t>BN S-4 OIC or NCOIC review and correction to DD 200</w:t>
            </w:r>
          </w:p>
        </w:tc>
      </w:tr>
      <w:tr w:rsidR="000F3CFD" w:rsidTr="003C7751">
        <w:trPr>
          <w:trHeight w:val="305"/>
        </w:trPr>
        <w:tc>
          <w:tcPr>
            <w:tcW w:w="1232" w:type="dxa"/>
            <w:gridSpan w:val="2"/>
          </w:tcPr>
          <w:p w:rsidR="000F3CFD" w:rsidRPr="00C318FD" w:rsidRDefault="000F3CFD" w:rsidP="003C7751">
            <w:r w:rsidRPr="00C318FD">
              <w:t>BN S</w:t>
            </w:r>
            <w:r>
              <w:t>-4</w:t>
            </w:r>
          </w:p>
        </w:tc>
        <w:tc>
          <w:tcPr>
            <w:tcW w:w="1564" w:type="dxa"/>
          </w:tcPr>
          <w:p w:rsidR="000F3CFD" w:rsidRDefault="000F3CFD" w:rsidP="003C7751"/>
        </w:tc>
        <w:tc>
          <w:tcPr>
            <w:tcW w:w="7318" w:type="dxa"/>
            <w:gridSpan w:val="5"/>
          </w:tcPr>
          <w:p w:rsidR="000F3CFD" w:rsidRDefault="000F3CFD" w:rsidP="003C7751">
            <w:r w:rsidRPr="00B8415E">
              <w:rPr>
                <w:rFonts w:ascii="Arial" w:hAnsi="Arial" w:cs="Arial"/>
                <w:sz w:val="20"/>
                <w:szCs w:val="20"/>
              </w:rPr>
              <w:t>BN XO</w:t>
            </w:r>
            <w:r>
              <w:rPr>
                <w:rFonts w:ascii="Arial" w:hAnsi="Arial" w:cs="Arial"/>
                <w:sz w:val="20"/>
                <w:szCs w:val="20"/>
              </w:rPr>
              <w:t xml:space="preserve"> review</w:t>
            </w:r>
          </w:p>
        </w:tc>
      </w:tr>
      <w:tr w:rsidR="000F3CFD" w:rsidTr="003C7751">
        <w:trPr>
          <w:trHeight w:val="237"/>
        </w:trPr>
        <w:tc>
          <w:tcPr>
            <w:tcW w:w="1232" w:type="dxa"/>
            <w:gridSpan w:val="2"/>
            <w:vMerge w:val="restart"/>
          </w:tcPr>
          <w:p w:rsidR="000F3CFD" w:rsidRPr="00C318FD" w:rsidRDefault="000F3CFD" w:rsidP="003C7751">
            <w:r w:rsidRPr="00C318FD">
              <w:t>BN S</w:t>
            </w:r>
            <w:r>
              <w:t>-4</w:t>
            </w:r>
          </w:p>
        </w:tc>
        <w:tc>
          <w:tcPr>
            <w:tcW w:w="1564" w:type="dxa"/>
            <w:vMerge w:val="restart"/>
          </w:tcPr>
          <w:p w:rsidR="000F3CFD" w:rsidRDefault="000F3CFD" w:rsidP="003C7751"/>
        </w:tc>
        <w:tc>
          <w:tcPr>
            <w:tcW w:w="7318" w:type="dxa"/>
            <w:gridSpan w:val="5"/>
          </w:tcPr>
          <w:p w:rsidR="000F3CFD" w:rsidRDefault="000F3CFD" w:rsidP="003C7751">
            <w:r>
              <w:rPr>
                <w:rFonts w:ascii="Arial" w:hAnsi="Arial" w:cs="Arial"/>
                <w:sz w:val="20"/>
                <w:szCs w:val="20"/>
              </w:rPr>
              <w:t xml:space="preserve">BN CDR DD 200 blocks 13. C ONLY! </w:t>
            </w:r>
          </w:p>
        </w:tc>
      </w:tr>
      <w:tr w:rsidR="000F3CFD" w:rsidTr="003C7751">
        <w:trPr>
          <w:trHeight w:val="271"/>
        </w:trPr>
        <w:tc>
          <w:tcPr>
            <w:tcW w:w="1232" w:type="dxa"/>
            <w:gridSpan w:val="2"/>
            <w:vMerge/>
          </w:tcPr>
          <w:p w:rsidR="000F3CFD" w:rsidRDefault="000F3CFD" w:rsidP="003C7751"/>
        </w:tc>
        <w:tc>
          <w:tcPr>
            <w:tcW w:w="1564" w:type="dxa"/>
            <w:vMerge/>
          </w:tcPr>
          <w:p w:rsidR="000F3CFD" w:rsidRDefault="000F3CFD" w:rsidP="003C7751"/>
        </w:tc>
        <w:tc>
          <w:tcPr>
            <w:tcW w:w="7318" w:type="dxa"/>
            <w:gridSpan w:val="5"/>
          </w:tcPr>
          <w:p w:rsidR="000F3CFD" w:rsidRDefault="000F3CFD" w:rsidP="003C7751">
            <w:pPr>
              <w:rPr>
                <w:rFonts w:ascii="Arial" w:hAnsi="Arial" w:cs="Arial"/>
                <w:sz w:val="20"/>
                <w:szCs w:val="20"/>
              </w:rPr>
            </w:pPr>
            <w:r>
              <w:rPr>
                <w:rFonts w:ascii="Arial" w:hAnsi="Arial" w:cs="Arial"/>
                <w:sz w:val="20"/>
                <w:szCs w:val="20"/>
              </w:rPr>
              <w:t>If, mark NO (initials and date) will be short FLIPL</w:t>
            </w:r>
          </w:p>
        </w:tc>
      </w:tr>
      <w:tr w:rsidR="000F3CFD" w:rsidTr="003C7751">
        <w:trPr>
          <w:trHeight w:val="324"/>
        </w:trPr>
        <w:tc>
          <w:tcPr>
            <w:tcW w:w="1232" w:type="dxa"/>
            <w:gridSpan w:val="2"/>
            <w:vMerge/>
          </w:tcPr>
          <w:p w:rsidR="000F3CFD" w:rsidRDefault="000F3CFD" w:rsidP="003C7751"/>
        </w:tc>
        <w:tc>
          <w:tcPr>
            <w:tcW w:w="1564" w:type="dxa"/>
            <w:vMerge/>
          </w:tcPr>
          <w:p w:rsidR="000F3CFD" w:rsidRDefault="000F3CFD" w:rsidP="003C7751"/>
        </w:tc>
        <w:tc>
          <w:tcPr>
            <w:tcW w:w="7318" w:type="dxa"/>
            <w:gridSpan w:val="5"/>
          </w:tcPr>
          <w:p w:rsidR="000F3CFD" w:rsidRDefault="000F3CFD" w:rsidP="003C7751">
            <w:pPr>
              <w:rPr>
                <w:rFonts w:ascii="Arial" w:hAnsi="Arial" w:cs="Arial"/>
                <w:sz w:val="20"/>
                <w:szCs w:val="20"/>
              </w:rPr>
            </w:pPr>
            <w:r>
              <w:rPr>
                <w:rFonts w:ascii="Arial" w:hAnsi="Arial" w:cs="Arial"/>
                <w:sz w:val="20"/>
                <w:szCs w:val="20"/>
              </w:rPr>
              <w:t xml:space="preserve">If, mark YES (initials and date) will be appointment order IO          </w:t>
            </w:r>
          </w:p>
        </w:tc>
      </w:tr>
      <w:tr w:rsidR="000F3CFD" w:rsidTr="003C7751">
        <w:trPr>
          <w:trHeight w:val="518"/>
        </w:trPr>
        <w:tc>
          <w:tcPr>
            <w:tcW w:w="1232" w:type="dxa"/>
            <w:gridSpan w:val="2"/>
          </w:tcPr>
          <w:p w:rsidR="000F3CFD" w:rsidRDefault="000F3CFD" w:rsidP="003C7751">
            <w:r w:rsidRPr="00B8415E">
              <w:rPr>
                <w:rFonts w:ascii="Arial" w:hAnsi="Arial" w:cs="Arial"/>
                <w:sz w:val="20"/>
                <w:szCs w:val="20"/>
              </w:rPr>
              <w:t>STEP 2 (10 DAYS)</w:t>
            </w:r>
          </w:p>
        </w:tc>
        <w:tc>
          <w:tcPr>
            <w:tcW w:w="1564" w:type="dxa"/>
          </w:tcPr>
          <w:p w:rsidR="000F3CFD" w:rsidRDefault="000F3CFD" w:rsidP="003C7751"/>
        </w:tc>
        <w:tc>
          <w:tcPr>
            <w:tcW w:w="7318" w:type="dxa"/>
            <w:gridSpan w:val="5"/>
          </w:tcPr>
          <w:p w:rsidR="000F3CFD" w:rsidRPr="00B8415E" w:rsidRDefault="000F3CFD" w:rsidP="003C7751">
            <w:pPr>
              <w:rPr>
                <w:rFonts w:ascii="Arial" w:hAnsi="Arial" w:cs="Arial"/>
                <w:sz w:val="20"/>
                <w:szCs w:val="20"/>
              </w:rPr>
            </w:pPr>
            <w:r w:rsidRPr="00B8415E">
              <w:rPr>
                <w:rFonts w:ascii="Arial" w:hAnsi="Arial" w:cs="Arial"/>
                <w:sz w:val="20"/>
                <w:szCs w:val="20"/>
              </w:rPr>
              <w:t>IO</w:t>
            </w:r>
            <w:r>
              <w:rPr>
                <w:rFonts w:ascii="Arial" w:hAnsi="Arial" w:cs="Arial"/>
                <w:sz w:val="20"/>
                <w:szCs w:val="20"/>
              </w:rPr>
              <w:t xml:space="preserve"> </w:t>
            </w:r>
            <w:r w:rsidRPr="00B8415E">
              <w:rPr>
                <w:rFonts w:ascii="Arial" w:hAnsi="Arial" w:cs="Arial"/>
                <w:sz w:val="20"/>
                <w:szCs w:val="20"/>
              </w:rPr>
              <w:t>APPOINTMENT ORDERS</w:t>
            </w:r>
            <w:r>
              <w:rPr>
                <w:rFonts w:ascii="Arial" w:hAnsi="Arial" w:cs="Arial"/>
                <w:sz w:val="20"/>
                <w:szCs w:val="20"/>
              </w:rPr>
              <w:t xml:space="preserve"> (Figure 13-12)</w:t>
            </w:r>
          </w:p>
          <w:p w:rsidR="000F3CFD" w:rsidRDefault="000F3CFD" w:rsidP="003C7751"/>
        </w:tc>
      </w:tr>
      <w:tr w:rsidR="000F3CFD" w:rsidTr="003C7751">
        <w:trPr>
          <w:trHeight w:val="509"/>
        </w:trPr>
        <w:tc>
          <w:tcPr>
            <w:tcW w:w="1232" w:type="dxa"/>
            <w:gridSpan w:val="2"/>
          </w:tcPr>
          <w:p w:rsidR="000F3CFD" w:rsidRDefault="000F3CFD" w:rsidP="003C7751">
            <w:r>
              <w:t>IO</w:t>
            </w:r>
          </w:p>
        </w:tc>
        <w:tc>
          <w:tcPr>
            <w:tcW w:w="1564" w:type="dxa"/>
          </w:tcPr>
          <w:p w:rsidR="000F3CFD" w:rsidRDefault="000F3CFD" w:rsidP="003C7751"/>
        </w:tc>
        <w:tc>
          <w:tcPr>
            <w:tcW w:w="7318" w:type="dxa"/>
            <w:gridSpan w:val="5"/>
          </w:tcPr>
          <w:p w:rsidR="000F3CFD" w:rsidRPr="005C7D66" w:rsidRDefault="000F3CFD" w:rsidP="003C7751">
            <w:pPr>
              <w:rPr>
                <w:rFonts w:ascii="Arial" w:hAnsi="Arial" w:cs="Arial"/>
                <w:sz w:val="20"/>
                <w:szCs w:val="20"/>
              </w:rPr>
            </w:pPr>
            <w:r>
              <w:rPr>
                <w:rFonts w:ascii="Arial" w:hAnsi="Arial" w:cs="Arial"/>
                <w:sz w:val="20"/>
                <w:szCs w:val="20"/>
              </w:rPr>
              <w:t>IO RECOMMEN</w:t>
            </w:r>
            <w:r w:rsidRPr="00B8415E">
              <w:rPr>
                <w:rFonts w:ascii="Arial" w:hAnsi="Arial" w:cs="Arial"/>
                <w:sz w:val="20"/>
                <w:szCs w:val="20"/>
              </w:rPr>
              <w:t>DATION MEMO (15-6, DA FORM 1574)</w:t>
            </w:r>
            <w:r>
              <w:rPr>
                <w:rFonts w:ascii="Arial" w:hAnsi="Arial" w:cs="Arial"/>
                <w:sz w:val="20"/>
                <w:szCs w:val="20"/>
              </w:rPr>
              <w:t xml:space="preserve"> (Para 13-32) with enter the information in block 15(figure 13-8)</w:t>
            </w:r>
          </w:p>
        </w:tc>
      </w:tr>
      <w:tr w:rsidR="000F3CFD" w:rsidTr="003C7751">
        <w:trPr>
          <w:trHeight w:val="288"/>
        </w:trPr>
        <w:tc>
          <w:tcPr>
            <w:tcW w:w="1232" w:type="dxa"/>
            <w:gridSpan w:val="2"/>
          </w:tcPr>
          <w:p w:rsidR="000F3CFD" w:rsidRDefault="000F3CFD" w:rsidP="003C7751">
            <w:r w:rsidRPr="0089528F">
              <w:t>IO</w:t>
            </w:r>
          </w:p>
        </w:tc>
        <w:tc>
          <w:tcPr>
            <w:tcW w:w="1564" w:type="dxa"/>
          </w:tcPr>
          <w:p w:rsidR="000F3CFD" w:rsidRDefault="000F3CFD" w:rsidP="003C7751"/>
        </w:tc>
        <w:tc>
          <w:tcPr>
            <w:tcW w:w="7318" w:type="dxa"/>
            <w:gridSpan w:val="5"/>
          </w:tcPr>
          <w:p w:rsidR="000F3CFD" w:rsidRPr="005C7D66" w:rsidRDefault="000F3CFD" w:rsidP="003C7751">
            <w:pPr>
              <w:rPr>
                <w:rFonts w:ascii="Arial" w:hAnsi="Arial" w:cs="Arial"/>
                <w:sz w:val="20"/>
                <w:szCs w:val="20"/>
              </w:rPr>
            </w:pPr>
            <w:r>
              <w:rPr>
                <w:rFonts w:ascii="Arial" w:hAnsi="Arial" w:cs="Arial"/>
                <w:sz w:val="20"/>
                <w:szCs w:val="20"/>
              </w:rPr>
              <w:t>IO Explain to the individual recommended for charge of financial (Para 13-34)</w:t>
            </w:r>
          </w:p>
        </w:tc>
      </w:tr>
      <w:tr w:rsidR="000F3CFD" w:rsidTr="003C7751">
        <w:trPr>
          <w:trHeight w:val="305"/>
        </w:trPr>
        <w:tc>
          <w:tcPr>
            <w:tcW w:w="1232" w:type="dxa"/>
            <w:gridSpan w:val="2"/>
          </w:tcPr>
          <w:p w:rsidR="000F3CFD" w:rsidRDefault="000F3CFD" w:rsidP="003C7751">
            <w:r w:rsidRPr="0089528F">
              <w:t>IO</w:t>
            </w:r>
          </w:p>
        </w:tc>
        <w:tc>
          <w:tcPr>
            <w:tcW w:w="1564" w:type="dxa"/>
          </w:tcPr>
          <w:p w:rsidR="000F3CFD" w:rsidRDefault="000F3CFD" w:rsidP="003C7751"/>
        </w:tc>
        <w:tc>
          <w:tcPr>
            <w:tcW w:w="7318" w:type="dxa"/>
            <w:gridSpan w:val="5"/>
          </w:tcPr>
          <w:p w:rsidR="000F3CFD" w:rsidRPr="005C7D66" w:rsidRDefault="000F3CFD" w:rsidP="003C7751">
            <w:pPr>
              <w:rPr>
                <w:rFonts w:ascii="Arial" w:hAnsi="Arial" w:cs="Arial"/>
                <w:sz w:val="20"/>
                <w:szCs w:val="20"/>
              </w:rPr>
            </w:pPr>
            <w:r>
              <w:rPr>
                <w:rFonts w:ascii="Arial" w:hAnsi="Arial" w:cs="Arial"/>
                <w:sz w:val="20"/>
                <w:szCs w:val="20"/>
              </w:rPr>
              <w:t xml:space="preserve"> IO </w:t>
            </w:r>
            <w:r w:rsidRPr="00B8415E">
              <w:rPr>
                <w:rFonts w:ascii="Arial" w:hAnsi="Arial" w:cs="Arial"/>
                <w:sz w:val="20"/>
                <w:szCs w:val="20"/>
              </w:rPr>
              <w:t>NOTIFICATION MEMO</w:t>
            </w:r>
            <w:r>
              <w:rPr>
                <w:rFonts w:ascii="Arial" w:hAnsi="Arial" w:cs="Arial"/>
                <w:sz w:val="20"/>
                <w:szCs w:val="20"/>
              </w:rPr>
              <w:t xml:space="preserve"> and Individual notification (Figure 13-14) </w:t>
            </w:r>
          </w:p>
        </w:tc>
      </w:tr>
      <w:tr w:rsidR="000F3CFD" w:rsidTr="003C7751">
        <w:trPr>
          <w:trHeight w:val="305"/>
        </w:trPr>
        <w:tc>
          <w:tcPr>
            <w:tcW w:w="1232" w:type="dxa"/>
            <w:gridSpan w:val="2"/>
          </w:tcPr>
          <w:p w:rsidR="000F3CFD" w:rsidRDefault="000F3CFD" w:rsidP="003C7751">
            <w:r w:rsidRPr="0089528F">
              <w:t>IO</w:t>
            </w:r>
          </w:p>
        </w:tc>
        <w:tc>
          <w:tcPr>
            <w:tcW w:w="1564" w:type="dxa"/>
          </w:tcPr>
          <w:p w:rsidR="000F3CFD" w:rsidRDefault="000F3CFD" w:rsidP="003C7751"/>
        </w:tc>
        <w:tc>
          <w:tcPr>
            <w:tcW w:w="7318" w:type="dxa"/>
            <w:gridSpan w:val="5"/>
          </w:tcPr>
          <w:p w:rsidR="000F3CFD" w:rsidRDefault="000F3CFD" w:rsidP="003C7751">
            <w:r>
              <w:t>INDIVIDUAL to complete blocks 16a through 16h(Para 13-23.d &amp; Figure 13-8)</w:t>
            </w:r>
          </w:p>
        </w:tc>
      </w:tr>
      <w:tr w:rsidR="000F3CFD" w:rsidTr="003C7751">
        <w:trPr>
          <w:trHeight w:val="305"/>
        </w:trPr>
        <w:tc>
          <w:tcPr>
            <w:tcW w:w="1232" w:type="dxa"/>
            <w:gridSpan w:val="2"/>
          </w:tcPr>
          <w:p w:rsidR="000F3CFD" w:rsidRDefault="000F3CFD" w:rsidP="003C7751">
            <w:r w:rsidRPr="0089528F">
              <w:t>IO</w:t>
            </w:r>
          </w:p>
        </w:tc>
        <w:tc>
          <w:tcPr>
            <w:tcW w:w="1564" w:type="dxa"/>
          </w:tcPr>
          <w:p w:rsidR="000F3CFD" w:rsidRDefault="000F3CFD" w:rsidP="003C7751"/>
        </w:tc>
        <w:tc>
          <w:tcPr>
            <w:tcW w:w="7318" w:type="dxa"/>
            <w:gridSpan w:val="5"/>
          </w:tcPr>
          <w:p w:rsidR="000F3CFD" w:rsidRDefault="000F3CFD" w:rsidP="003C7751">
            <w:r>
              <w:rPr>
                <w:rFonts w:ascii="Arial" w:hAnsi="Arial" w:cs="Arial"/>
                <w:sz w:val="20"/>
                <w:szCs w:val="20"/>
              </w:rPr>
              <w:t>IO received individual rebuttal statement(7day) Mail(14 day) Para 13-35</w:t>
            </w:r>
          </w:p>
        </w:tc>
      </w:tr>
      <w:tr w:rsidR="000F3CFD" w:rsidTr="003C7751">
        <w:trPr>
          <w:trHeight w:val="345"/>
        </w:trPr>
        <w:tc>
          <w:tcPr>
            <w:tcW w:w="1232" w:type="dxa"/>
            <w:gridSpan w:val="2"/>
          </w:tcPr>
          <w:p w:rsidR="000F3CFD" w:rsidRDefault="000F3CFD" w:rsidP="003C7751">
            <w:r w:rsidRPr="0089528F">
              <w:t>IO</w:t>
            </w:r>
          </w:p>
        </w:tc>
        <w:tc>
          <w:tcPr>
            <w:tcW w:w="1564" w:type="dxa"/>
          </w:tcPr>
          <w:p w:rsidR="000F3CFD" w:rsidRDefault="000F3CFD" w:rsidP="003C7751"/>
        </w:tc>
        <w:tc>
          <w:tcPr>
            <w:tcW w:w="7318" w:type="dxa"/>
            <w:gridSpan w:val="5"/>
          </w:tcPr>
          <w:p w:rsidR="000F3CFD" w:rsidRPr="003B1BB5" w:rsidRDefault="000F3CFD" w:rsidP="003C7751">
            <w:pPr>
              <w:rPr>
                <w:rFonts w:ascii="Arial" w:hAnsi="Arial" w:cs="Arial"/>
                <w:sz w:val="20"/>
                <w:szCs w:val="20"/>
              </w:rPr>
            </w:pPr>
            <w:r w:rsidRPr="00B8415E">
              <w:rPr>
                <w:rFonts w:ascii="Arial" w:hAnsi="Arial" w:cs="Arial"/>
                <w:sz w:val="20"/>
                <w:szCs w:val="20"/>
              </w:rPr>
              <w:t>MEMO WHEN NO RESPONSE FROM SM (if necessary)</w:t>
            </w:r>
          </w:p>
        </w:tc>
      </w:tr>
      <w:tr w:rsidR="000F3CFD" w:rsidTr="003C7751">
        <w:trPr>
          <w:trHeight w:val="305"/>
        </w:trPr>
        <w:tc>
          <w:tcPr>
            <w:tcW w:w="1232" w:type="dxa"/>
            <w:gridSpan w:val="2"/>
          </w:tcPr>
          <w:p w:rsidR="000F3CFD" w:rsidRDefault="000F3CFD" w:rsidP="003C7751">
            <w:r>
              <w:t>BN S-4</w:t>
            </w:r>
          </w:p>
        </w:tc>
        <w:tc>
          <w:tcPr>
            <w:tcW w:w="1564" w:type="dxa"/>
          </w:tcPr>
          <w:p w:rsidR="000F3CFD" w:rsidRDefault="000F3CFD" w:rsidP="003C7751"/>
        </w:tc>
        <w:tc>
          <w:tcPr>
            <w:tcW w:w="7318" w:type="dxa"/>
            <w:gridSpan w:val="5"/>
          </w:tcPr>
          <w:p w:rsidR="000F3CFD" w:rsidRPr="003B1BB5" w:rsidRDefault="000F3CFD" w:rsidP="003C7751">
            <w:pPr>
              <w:rPr>
                <w:rFonts w:ascii="Arial" w:hAnsi="Arial" w:cs="Arial"/>
                <w:sz w:val="20"/>
                <w:szCs w:val="20"/>
              </w:rPr>
            </w:pPr>
            <w:r>
              <w:rPr>
                <w:rFonts w:ascii="Arial" w:hAnsi="Arial" w:cs="Arial"/>
                <w:sz w:val="20"/>
                <w:szCs w:val="20"/>
              </w:rPr>
              <w:t>BN CDR review and sign  ( DD 200 blocks 13a, 13b,13g &amp; 13h</w:t>
            </w:r>
            <w:r w:rsidRPr="00B8415E">
              <w:rPr>
                <w:rFonts w:ascii="Arial" w:hAnsi="Arial" w:cs="Arial"/>
                <w:sz w:val="20"/>
                <w:szCs w:val="20"/>
              </w:rPr>
              <w:t>)</w:t>
            </w:r>
            <w:r>
              <w:rPr>
                <w:rFonts w:ascii="Arial" w:hAnsi="Arial" w:cs="Arial"/>
                <w:sz w:val="20"/>
                <w:szCs w:val="20"/>
              </w:rPr>
              <w:t>para13-37</w:t>
            </w:r>
          </w:p>
        </w:tc>
      </w:tr>
      <w:tr w:rsidR="000F3CFD" w:rsidTr="003C7751">
        <w:trPr>
          <w:trHeight w:val="305"/>
        </w:trPr>
        <w:tc>
          <w:tcPr>
            <w:tcW w:w="1232" w:type="dxa"/>
            <w:gridSpan w:val="2"/>
          </w:tcPr>
          <w:p w:rsidR="000F3CFD" w:rsidRDefault="000F3CFD" w:rsidP="003C7751">
            <w:r>
              <w:t>BN S-4</w:t>
            </w:r>
          </w:p>
        </w:tc>
        <w:tc>
          <w:tcPr>
            <w:tcW w:w="1564" w:type="dxa"/>
          </w:tcPr>
          <w:p w:rsidR="000F3CFD" w:rsidRDefault="000F3CFD" w:rsidP="003C7751"/>
        </w:tc>
        <w:tc>
          <w:tcPr>
            <w:tcW w:w="7318" w:type="dxa"/>
            <w:gridSpan w:val="5"/>
          </w:tcPr>
          <w:p w:rsidR="000F3CFD" w:rsidRDefault="000F3CFD" w:rsidP="003C7751">
            <w:r>
              <w:t>Require additional  memo</w:t>
            </w:r>
          </w:p>
        </w:tc>
      </w:tr>
      <w:tr w:rsidR="000F3CFD" w:rsidTr="003C7751">
        <w:trPr>
          <w:trHeight w:val="509"/>
        </w:trPr>
        <w:tc>
          <w:tcPr>
            <w:tcW w:w="1232" w:type="dxa"/>
            <w:gridSpan w:val="2"/>
          </w:tcPr>
          <w:p w:rsidR="000F3CFD" w:rsidRDefault="000F3CFD" w:rsidP="003C7751">
            <w:pPr>
              <w:rPr>
                <w:rFonts w:ascii="Arial" w:hAnsi="Arial" w:cs="Arial"/>
                <w:sz w:val="20"/>
                <w:szCs w:val="20"/>
              </w:rPr>
            </w:pPr>
            <w:r>
              <w:rPr>
                <w:rFonts w:ascii="Arial" w:hAnsi="Arial" w:cs="Arial"/>
                <w:sz w:val="20"/>
                <w:szCs w:val="20"/>
              </w:rPr>
              <w:t xml:space="preserve">STEP 3 </w:t>
            </w:r>
          </w:p>
          <w:p w:rsidR="000F3CFD" w:rsidRDefault="000F3CFD" w:rsidP="003C7751">
            <w:r>
              <w:rPr>
                <w:rFonts w:ascii="Arial" w:hAnsi="Arial" w:cs="Arial"/>
                <w:sz w:val="20"/>
                <w:szCs w:val="20"/>
              </w:rPr>
              <w:t>(7</w:t>
            </w:r>
            <w:r w:rsidRPr="00B8415E">
              <w:rPr>
                <w:rFonts w:ascii="Arial" w:hAnsi="Arial" w:cs="Arial"/>
                <w:sz w:val="20"/>
                <w:szCs w:val="20"/>
              </w:rPr>
              <w:t xml:space="preserve"> DAYS)</w:t>
            </w:r>
          </w:p>
        </w:tc>
        <w:tc>
          <w:tcPr>
            <w:tcW w:w="1564" w:type="dxa"/>
          </w:tcPr>
          <w:p w:rsidR="000F3CFD" w:rsidRDefault="000F3CFD" w:rsidP="003C7751"/>
        </w:tc>
        <w:tc>
          <w:tcPr>
            <w:tcW w:w="7318" w:type="dxa"/>
            <w:gridSpan w:val="5"/>
          </w:tcPr>
          <w:p w:rsidR="000F3CFD" w:rsidRDefault="000F3CFD" w:rsidP="003C7751">
            <w:r>
              <w:t>Submit BDE S-4  review and correction to DD 200</w:t>
            </w:r>
          </w:p>
        </w:tc>
      </w:tr>
      <w:tr w:rsidR="000F3CFD" w:rsidTr="003C7751">
        <w:trPr>
          <w:trHeight w:val="288"/>
        </w:trPr>
        <w:tc>
          <w:tcPr>
            <w:tcW w:w="1232" w:type="dxa"/>
            <w:gridSpan w:val="2"/>
          </w:tcPr>
          <w:p w:rsidR="000F3CFD" w:rsidRDefault="000F3CFD" w:rsidP="003C7751">
            <w:r>
              <w:t xml:space="preserve">BDE S-4 </w:t>
            </w:r>
          </w:p>
        </w:tc>
        <w:tc>
          <w:tcPr>
            <w:tcW w:w="1564" w:type="dxa"/>
          </w:tcPr>
          <w:p w:rsidR="000F3CFD" w:rsidRDefault="000F3CFD" w:rsidP="003C7751"/>
        </w:tc>
        <w:tc>
          <w:tcPr>
            <w:tcW w:w="7318" w:type="dxa"/>
            <w:gridSpan w:val="5"/>
          </w:tcPr>
          <w:p w:rsidR="000F3CFD" w:rsidRDefault="000F3CFD" w:rsidP="003C7751">
            <w:r w:rsidRPr="00B8415E">
              <w:rPr>
                <w:rFonts w:ascii="Arial" w:hAnsi="Arial" w:cs="Arial"/>
                <w:sz w:val="20"/>
                <w:szCs w:val="20"/>
              </w:rPr>
              <w:t>JAG REVIEW</w:t>
            </w:r>
          </w:p>
        </w:tc>
      </w:tr>
      <w:tr w:rsidR="000F3CFD" w:rsidTr="003C7751">
        <w:trPr>
          <w:trHeight w:val="263"/>
        </w:trPr>
        <w:tc>
          <w:tcPr>
            <w:tcW w:w="1232" w:type="dxa"/>
            <w:gridSpan w:val="2"/>
          </w:tcPr>
          <w:p w:rsidR="000F3CFD" w:rsidRDefault="000F3CFD" w:rsidP="003C7751">
            <w:r>
              <w:t>BDE S-4</w:t>
            </w:r>
          </w:p>
        </w:tc>
        <w:tc>
          <w:tcPr>
            <w:tcW w:w="1564" w:type="dxa"/>
          </w:tcPr>
          <w:p w:rsidR="000F3CFD" w:rsidRDefault="000F3CFD" w:rsidP="003C7751"/>
        </w:tc>
        <w:tc>
          <w:tcPr>
            <w:tcW w:w="7318" w:type="dxa"/>
            <w:gridSpan w:val="5"/>
          </w:tcPr>
          <w:p w:rsidR="000F3CFD" w:rsidRDefault="000F3CFD" w:rsidP="003C7751">
            <w:r w:rsidRPr="00B8415E">
              <w:rPr>
                <w:rFonts w:ascii="Arial" w:hAnsi="Arial" w:cs="Arial"/>
                <w:sz w:val="20"/>
                <w:szCs w:val="20"/>
              </w:rPr>
              <w:t>LEGAL RECOMMENDATIONS MEMO</w:t>
            </w:r>
          </w:p>
        </w:tc>
      </w:tr>
      <w:tr w:rsidR="000F3CFD" w:rsidTr="003C7751">
        <w:trPr>
          <w:trHeight w:val="305"/>
        </w:trPr>
        <w:tc>
          <w:tcPr>
            <w:tcW w:w="1232" w:type="dxa"/>
            <w:gridSpan w:val="2"/>
          </w:tcPr>
          <w:p w:rsidR="000F3CFD" w:rsidRDefault="000F3CFD" w:rsidP="003C7751">
            <w:r>
              <w:t>BDE S-4</w:t>
            </w:r>
          </w:p>
        </w:tc>
        <w:tc>
          <w:tcPr>
            <w:tcW w:w="1564" w:type="dxa"/>
          </w:tcPr>
          <w:p w:rsidR="000F3CFD" w:rsidRDefault="000F3CFD" w:rsidP="003C7751"/>
        </w:tc>
        <w:tc>
          <w:tcPr>
            <w:tcW w:w="7318" w:type="dxa"/>
            <w:gridSpan w:val="5"/>
          </w:tcPr>
          <w:p w:rsidR="000F3CFD" w:rsidRDefault="000F3CFD" w:rsidP="003C7751">
            <w:r>
              <w:t xml:space="preserve">New legal review(if necessary, </w:t>
            </w:r>
            <w:proofErr w:type="spellStart"/>
            <w:r>
              <w:t>recived</w:t>
            </w:r>
            <w:proofErr w:type="spellEnd"/>
            <w:r>
              <w:t xml:space="preserve"> rebuttal statement)</w:t>
            </w:r>
          </w:p>
        </w:tc>
      </w:tr>
      <w:tr w:rsidR="000F3CFD" w:rsidTr="003C7751">
        <w:trPr>
          <w:trHeight w:val="305"/>
        </w:trPr>
        <w:tc>
          <w:tcPr>
            <w:tcW w:w="1232" w:type="dxa"/>
            <w:gridSpan w:val="2"/>
          </w:tcPr>
          <w:p w:rsidR="000F3CFD" w:rsidRDefault="000F3CFD" w:rsidP="003C7751">
            <w:r>
              <w:t xml:space="preserve">BDE S-4 </w:t>
            </w:r>
          </w:p>
        </w:tc>
        <w:tc>
          <w:tcPr>
            <w:tcW w:w="1564" w:type="dxa"/>
          </w:tcPr>
          <w:p w:rsidR="000F3CFD" w:rsidRDefault="000F3CFD" w:rsidP="003C7751"/>
        </w:tc>
        <w:tc>
          <w:tcPr>
            <w:tcW w:w="7318" w:type="dxa"/>
            <w:gridSpan w:val="5"/>
          </w:tcPr>
          <w:p w:rsidR="000F3CFD" w:rsidRDefault="000F3CFD" w:rsidP="003C7751">
            <w:r w:rsidRPr="00B8415E">
              <w:rPr>
                <w:rFonts w:ascii="Arial" w:hAnsi="Arial" w:cs="Arial"/>
                <w:sz w:val="20"/>
                <w:szCs w:val="20"/>
              </w:rPr>
              <w:t>BDE CDR REVIEW</w:t>
            </w:r>
            <w:r>
              <w:rPr>
                <w:rFonts w:ascii="Arial" w:hAnsi="Arial" w:cs="Arial"/>
                <w:sz w:val="20"/>
                <w:szCs w:val="20"/>
              </w:rPr>
              <w:t xml:space="preserve"> and sign block 14</w:t>
            </w:r>
          </w:p>
        </w:tc>
      </w:tr>
      <w:tr w:rsidR="000F3CFD" w:rsidTr="003C7751">
        <w:trPr>
          <w:trHeight w:val="509"/>
        </w:trPr>
        <w:tc>
          <w:tcPr>
            <w:tcW w:w="1232" w:type="dxa"/>
            <w:gridSpan w:val="2"/>
          </w:tcPr>
          <w:p w:rsidR="000F3CFD" w:rsidRDefault="000F3CFD" w:rsidP="003C7751">
            <w:r w:rsidRPr="00B8415E">
              <w:rPr>
                <w:rFonts w:ascii="Arial" w:hAnsi="Arial" w:cs="Arial"/>
                <w:sz w:val="20"/>
                <w:szCs w:val="20"/>
              </w:rPr>
              <w:t>STEP 5 (1 DAY)</w:t>
            </w:r>
          </w:p>
        </w:tc>
        <w:tc>
          <w:tcPr>
            <w:tcW w:w="1564" w:type="dxa"/>
          </w:tcPr>
          <w:p w:rsidR="000F3CFD" w:rsidRDefault="000F3CFD" w:rsidP="003C7751"/>
        </w:tc>
        <w:tc>
          <w:tcPr>
            <w:tcW w:w="7318" w:type="dxa"/>
            <w:gridSpan w:val="5"/>
          </w:tcPr>
          <w:p w:rsidR="000F3CFD" w:rsidRPr="005C7D66" w:rsidRDefault="000F3CFD" w:rsidP="003C7751">
            <w:pPr>
              <w:rPr>
                <w:rFonts w:ascii="Arial" w:hAnsi="Arial" w:cs="Arial"/>
                <w:sz w:val="20"/>
                <w:szCs w:val="20"/>
              </w:rPr>
            </w:pPr>
            <w:r w:rsidRPr="00B8415E">
              <w:rPr>
                <w:rFonts w:ascii="Arial" w:hAnsi="Arial" w:cs="Arial"/>
                <w:sz w:val="20"/>
                <w:szCs w:val="20"/>
              </w:rPr>
              <w:t>TURN IN FAO</w:t>
            </w:r>
            <w:r w:rsidRPr="00BD18FA">
              <w:rPr>
                <w:rFonts w:ascii="Arial" w:hAnsi="Arial" w:cs="Arial"/>
                <w:sz w:val="20"/>
                <w:szCs w:val="20"/>
              </w:rPr>
              <w:t xml:space="preserve"> </w:t>
            </w:r>
            <w:r w:rsidRPr="00B8415E">
              <w:rPr>
                <w:rFonts w:ascii="Arial" w:hAnsi="Arial" w:cs="Arial"/>
                <w:sz w:val="20"/>
                <w:szCs w:val="20"/>
              </w:rPr>
              <w:t>IO APPOINTED AND DOCUMENTS (15-6, DA FORM 1574)</w:t>
            </w:r>
          </w:p>
        </w:tc>
      </w:tr>
      <w:tr w:rsidR="000F3CFD" w:rsidTr="003C7751">
        <w:trPr>
          <w:trHeight w:val="594"/>
        </w:trPr>
        <w:tc>
          <w:tcPr>
            <w:tcW w:w="10114" w:type="dxa"/>
            <w:gridSpan w:val="8"/>
          </w:tcPr>
          <w:p w:rsidR="000F3CFD" w:rsidRDefault="000F3CFD" w:rsidP="003C7751">
            <w:r>
              <w:t>Total Processing (40 Days: 15 + 10 + 7 = 32 days  and 7 days SM Rebuttal total 39 days. 1 day turn in to Finance Office =40 days</w:t>
            </w:r>
          </w:p>
        </w:tc>
      </w:tr>
    </w:tbl>
    <w:p w:rsidR="003C7751" w:rsidRDefault="000F3CFD" w:rsidP="003C7751">
      <w:pPr>
        <w:jc w:val="center"/>
        <w:rPr>
          <w:rFonts w:ascii="Arial" w:hAnsi="Arial" w:cs="Arial"/>
          <w:sz w:val="28"/>
          <w:szCs w:val="28"/>
        </w:rPr>
      </w:pPr>
      <w:r w:rsidRPr="00B3785A">
        <w:rPr>
          <w:rFonts w:ascii="Arial" w:hAnsi="Arial" w:cs="Arial"/>
          <w:sz w:val="28"/>
          <w:szCs w:val="28"/>
        </w:rPr>
        <w:t>FLIPL 2-1 STB</w:t>
      </w:r>
    </w:p>
    <w:p w:rsidR="003C7751" w:rsidRPr="00F57AD1" w:rsidRDefault="003C7751" w:rsidP="003C7751">
      <w:pPr>
        <w:outlineLvl w:val="0"/>
        <w:rPr>
          <w:b/>
        </w:rPr>
      </w:pPr>
      <w:r w:rsidRPr="00BE295D">
        <w:rPr>
          <w:b/>
        </w:rPr>
        <w:lastRenderedPageBreak/>
        <w:t>APPENDIX</w:t>
      </w:r>
      <w:r w:rsidR="00B46B41">
        <w:rPr>
          <w:b/>
        </w:rPr>
        <w:t xml:space="preserve"> G </w:t>
      </w:r>
      <w:r>
        <w:rPr>
          <w:b/>
        </w:rPr>
        <w:t xml:space="preserve"> FINANCIAL LIABILITY</w:t>
      </w:r>
      <w:r w:rsidRPr="00F57AD1">
        <w:rPr>
          <w:b/>
        </w:rPr>
        <w:t xml:space="preserve"> OFFICER GUIDE</w:t>
      </w:r>
    </w:p>
    <w:p w:rsidR="003C7751" w:rsidRDefault="003C7751" w:rsidP="003C7751">
      <w:pPr>
        <w:rPr>
          <w:b/>
        </w:rPr>
      </w:pPr>
    </w:p>
    <w:p w:rsidR="003C7751" w:rsidRPr="00F57AD1" w:rsidRDefault="003C7751" w:rsidP="003C7751">
      <w:pPr>
        <w:jc w:val="center"/>
        <w:outlineLvl w:val="0"/>
        <w:rPr>
          <w:b/>
        </w:rPr>
      </w:pPr>
      <w:r>
        <w:rPr>
          <w:b/>
        </w:rPr>
        <w:t>FINANCIAL LIABILITY</w:t>
      </w:r>
      <w:r w:rsidRPr="00F57AD1">
        <w:rPr>
          <w:b/>
        </w:rPr>
        <w:t xml:space="preserve"> OFFICER GUIDE</w:t>
      </w:r>
    </w:p>
    <w:p w:rsidR="003C7751" w:rsidRPr="006A5963" w:rsidRDefault="003C7751" w:rsidP="003C7751">
      <w:pPr>
        <w:jc w:val="center"/>
        <w:rPr>
          <w:sz w:val="20"/>
        </w:rPr>
      </w:pPr>
    </w:p>
    <w:p w:rsidR="003C7751" w:rsidRPr="006A5963" w:rsidRDefault="003C7751" w:rsidP="003C7751">
      <w:pPr>
        <w:jc w:val="center"/>
        <w:rPr>
          <w:sz w:val="20"/>
        </w:rPr>
      </w:pPr>
    </w:p>
    <w:p w:rsidR="003C7751" w:rsidRPr="00F57AD1" w:rsidRDefault="003C7751" w:rsidP="003C7751">
      <w:pPr>
        <w:jc w:val="center"/>
        <w:outlineLvl w:val="0"/>
        <w:rPr>
          <w:b/>
        </w:rPr>
      </w:pPr>
      <w:r w:rsidRPr="00F57AD1">
        <w:rPr>
          <w:b/>
        </w:rPr>
        <w:t>TABLE OF CONTENTS</w:t>
      </w:r>
    </w:p>
    <w:p w:rsidR="003C7751" w:rsidRPr="006A5963" w:rsidRDefault="003C7751" w:rsidP="003C7751">
      <w:pPr>
        <w:rPr>
          <w:sz w:val="20"/>
        </w:rPr>
      </w:pPr>
    </w:p>
    <w:p w:rsidR="003C7751" w:rsidRPr="006A5963" w:rsidRDefault="003C7751" w:rsidP="003C7751">
      <w:pPr>
        <w:rPr>
          <w:sz w:val="20"/>
        </w:rPr>
      </w:pPr>
    </w:p>
    <w:p w:rsidR="003C7751" w:rsidRDefault="003C7751" w:rsidP="003C7751">
      <w:pPr>
        <w:ind w:left="720"/>
      </w:pPr>
      <w:r>
        <w:t>SECTION</w:t>
      </w:r>
      <w:r>
        <w:tab/>
      </w:r>
      <w:r>
        <w:tab/>
      </w:r>
      <w:r>
        <w:tab/>
      </w:r>
      <w:r>
        <w:tab/>
      </w:r>
      <w:r>
        <w:tab/>
      </w:r>
      <w:r>
        <w:tab/>
      </w:r>
      <w:r>
        <w:tab/>
      </w:r>
      <w:r>
        <w:tab/>
        <w:t>PAGE NUMBER</w:t>
      </w:r>
    </w:p>
    <w:p w:rsidR="003C7751" w:rsidRPr="006A5963" w:rsidRDefault="003C7751" w:rsidP="003C7751">
      <w:pPr>
        <w:ind w:left="720"/>
        <w:rPr>
          <w:sz w:val="22"/>
          <w:szCs w:val="22"/>
        </w:rPr>
      </w:pPr>
    </w:p>
    <w:p w:rsidR="003C7751" w:rsidRDefault="003C7751" w:rsidP="003C7751">
      <w:pPr>
        <w:tabs>
          <w:tab w:val="left" w:leader="dot" w:pos="7920"/>
        </w:tabs>
        <w:ind w:left="1080" w:hanging="360"/>
      </w:pPr>
      <w:r>
        <w:t>1.</w:t>
      </w:r>
      <w:r>
        <w:tab/>
        <w:t>Purpose.</w:t>
      </w:r>
      <w:r>
        <w:tab/>
        <w:t>1</w:t>
      </w:r>
    </w:p>
    <w:p w:rsidR="003C7751" w:rsidRPr="006A5963" w:rsidRDefault="003C7751" w:rsidP="003C7751">
      <w:pPr>
        <w:tabs>
          <w:tab w:val="left" w:leader="dot" w:pos="7920"/>
        </w:tabs>
        <w:ind w:left="720"/>
        <w:rPr>
          <w:sz w:val="22"/>
          <w:szCs w:val="22"/>
        </w:rPr>
      </w:pPr>
    </w:p>
    <w:p w:rsidR="003C7751" w:rsidRDefault="003C7751" w:rsidP="003C7751">
      <w:pPr>
        <w:tabs>
          <w:tab w:val="left" w:leader="dot" w:pos="7920"/>
        </w:tabs>
        <w:ind w:left="1080" w:hanging="360"/>
      </w:pPr>
      <w:r>
        <w:t>2.</w:t>
      </w:r>
      <w:r>
        <w:tab/>
        <w:t>What is your mission?</w:t>
      </w:r>
      <w:r>
        <w:tab/>
        <w:t>1</w:t>
      </w:r>
    </w:p>
    <w:p w:rsidR="003C7751" w:rsidRPr="006A5963" w:rsidRDefault="003C7751" w:rsidP="003C7751">
      <w:pPr>
        <w:tabs>
          <w:tab w:val="left" w:leader="dot" w:pos="7920"/>
        </w:tabs>
        <w:ind w:left="720"/>
        <w:rPr>
          <w:sz w:val="22"/>
          <w:szCs w:val="22"/>
        </w:rPr>
      </w:pPr>
    </w:p>
    <w:p w:rsidR="003C7751" w:rsidRDefault="003C7751" w:rsidP="003C7751">
      <w:pPr>
        <w:tabs>
          <w:tab w:val="left" w:leader="dot" w:pos="7920"/>
        </w:tabs>
        <w:ind w:left="1080" w:hanging="360"/>
      </w:pPr>
      <w:r>
        <w:t>3.</w:t>
      </w:r>
      <w:r>
        <w:tab/>
        <w:t>How do you start your investigation?</w:t>
      </w:r>
      <w:r>
        <w:tab/>
        <w:t>1</w:t>
      </w:r>
    </w:p>
    <w:p w:rsidR="003C7751" w:rsidRPr="006A5963" w:rsidRDefault="003C7751" w:rsidP="003C7751">
      <w:pPr>
        <w:tabs>
          <w:tab w:val="left" w:leader="dot" w:pos="7920"/>
        </w:tabs>
        <w:ind w:left="720"/>
        <w:rPr>
          <w:sz w:val="22"/>
          <w:szCs w:val="22"/>
        </w:rPr>
      </w:pPr>
    </w:p>
    <w:p w:rsidR="003C7751" w:rsidRDefault="003C7751" w:rsidP="003C7751">
      <w:pPr>
        <w:tabs>
          <w:tab w:val="left" w:leader="dot" w:pos="7920"/>
        </w:tabs>
        <w:ind w:left="1080" w:hanging="360"/>
      </w:pPr>
      <w:r>
        <w:t>4.</w:t>
      </w:r>
      <w:r>
        <w:tab/>
        <w:t>Determining “</w:t>
      </w:r>
      <w:r w:rsidRPr="00D746D6">
        <w:rPr>
          <w:smallCaps/>
        </w:rPr>
        <w:t>what</w:t>
      </w:r>
      <w:r>
        <w:t>” was lost, damaged or destroyed.</w:t>
      </w:r>
      <w:r>
        <w:tab/>
        <w:t>2</w:t>
      </w:r>
    </w:p>
    <w:p w:rsidR="003C7751" w:rsidRPr="00A72098" w:rsidRDefault="003C7751" w:rsidP="003C7751">
      <w:pPr>
        <w:tabs>
          <w:tab w:val="left" w:leader="dot" w:pos="7920"/>
        </w:tabs>
        <w:ind w:left="720"/>
        <w:rPr>
          <w:sz w:val="22"/>
          <w:szCs w:val="22"/>
        </w:rPr>
      </w:pPr>
    </w:p>
    <w:p w:rsidR="003C7751" w:rsidRDefault="003C7751" w:rsidP="003C7751">
      <w:pPr>
        <w:tabs>
          <w:tab w:val="left" w:leader="dot" w:pos="7920"/>
        </w:tabs>
        <w:ind w:left="1080" w:hanging="360"/>
      </w:pPr>
      <w:r>
        <w:t>5.</w:t>
      </w:r>
      <w:r>
        <w:tab/>
        <w:t>What to do if property is recovered during the investigation.</w:t>
      </w:r>
      <w:r>
        <w:tab/>
        <w:t>3</w:t>
      </w:r>
    </w:p>
    <w:p w:rsidR="003C7751" w:rsidRPr="00A72098" w:rsidRDefault="003C7751" w:rsidP="003C7751">
      <w:pPr>
        <w:tabs>
          <w:tab w:val="left" w:leader="dot" w:pos="7920"/>
        </w:tabs>
        <w:ind w:left="720"/>
        <w:rPr>
          <w:sz w:val="22"/>
          <w:szCs w:val="22"/>
        </w:rPr>
      </w:pPr>
    </w:p>
    <w:p w:rsidR="003C7751" w:rsidRDefault="003C7751" w:rsidP="003C7751">
      <w:pPr>
        <w:tabs>
          <w:tab w:val="left" w:leader="dot" w:pos="7920"/>
        </w:tabs>
        <w:ind w:left="1080" w:hanging="360"/>
      </w:pPr>
      <w:r>
        <w:t>6.</w:t>
      </w:r>
      <w:r>
        <w:tab/>
        <w:t>Determining “</w:t>
      </w:r>
      <w:r w:rsidRPr="00D746D6">
        <w:rPr>
          <w:smallCaps/>
        </w:rPr>
        <w:t>when</w:t>
      </w:r>
      <w:r>
        <w:t>” and “</w:t>
      </w:r>
      <w:r w:rsidRPr="00D746D6">
        <w:rPr>
          <w:smallCaps/>
        </w:rPr>
        <w:t>where</w:t>
      </w:r>
      <w:r>
        <w:t xml:space="preserve">” </w:t>
      </w:r>
      <w:r>
        <w:br/>
        <w:t>the property was lost, damaged or destroyed.</w:t>
      </w:r>
      <w:r>
        <w:tab/>
        <w:t>3</w:t>
      </w:r>
    </w:p>
    <w:p w:rsidR="003C7751" w:rsidRPr="00A72098" w:rsidRDefault="003C7751" w:rsidP="003C7751">
      <w:pPr>
        <w:tabs>
          <w:tab w:val="left" w:leader="dot" w:pos="7920"/>
        </w:tabs>
        <w:ind w:left="720"/>
        <w:rPr>
          <w:sz w:val="22"/>
          <w:szCs w:val="22"/>
        </w:rPr>
      </w:pPr>
    </w:p>
    <w:p w:rsidR="003C7751" w:rsidRDefault="003C7751" w:rsidP="003C7751">
      <w:pPr>
        <w:tabs>
          <w:tab w:val="left" w:leader="dot" w:pos="7920"/>
        </w:tabs>
        <w:ind w:left="1080" w:hanging="360"/>
      </w:pPr>
      <w:r>
        <w:t>7.</w:t>
      </w:r>
      <w:r>
        <w:tab/>
        <w:t>Determining “</w:t>
      </w:r>
      <w:r w:rsidRPr="00D746D6">
        <w:rPr>
          <w:smallCaps/>
        </w:rPr>
        <w:t>why</w:t>
      </w:r>
      <w:r>
        <w:t>” the loss or damage occurred.</w:t>
      </w:r>
      <w:r>
        <w:tab/>
        <w:t>4</w:t>
      </w:r>
    </w:p>
    <w:p w:rsidR="003C7751" w:rsidRPr="00A72098" w:rsidRDefault="003C7751" w:rsidP="003C7751">
      <w:pPr>
        <w:tabs>
          <w:tab w:val="left" w:leader="dot" w:pos="7920"/>
        </w:tabs>
        <w:ind w:left="720"/>
        <w:rPr>
          <w:sz w:val="22"/>
          <w:szCs w:val="22"/>
        </w:rPr>
      </w:pPr>
    </w:p>
    <w:p w:rsidR="003C7751" w:rsidRDefault="003C7751" w:rsidP="003C7751">
      <w:pPr>
        <w:tabs>
          <w:tab w:val="left" w:leader="dot" w:pos="7920"/>
        </w:tabs>
        <w:ind w:left="1080" w:hanging="360"/>
      </w:pPr>
      <w:r>
        <w:t>8.</w:t>
      </w:r>
      <w:r>
        <w:tab/>
        <w:t>Determining “</w:t>
      </w:r>
      <w:r w:rsidRPr="00D746D6">
        <w:rPr>
          <w:smallCaps/>
        </w:rPr>
        <w:t>who</w:t>
      </w:r>
      <w:r>
        <w:t xml:space="preserve">” was responsible for </w:t>
      </w:r>
      <w:r>
        <w:br/>
        <w:t>the loss, damage or destruction (LDD).</w:t>
      </w:r>
      <w:r>
        <w:tab/>
        <w:t>4</w:t>
      </w:r>
    </w:p>
    <w:p w:rsidR="003C7751" w:rsidRPr="00A72098" w:rsidRDefault="003C7751" w:rsidP="003C7751">
      <w:pPr>
        <w:tabs>
          <w:tab w:val="left" w:leader="dot" w:pos="7920"/>
        </w:tabs>
        <w:ind w:left="720"/>
        <w:rPr>
          <w:sz w:val="22"/>
          <w:szCs w:val="22"/>
        </w:rPr>
      </w:pPr>
    </w:p>
    <w:p w:rsidR="003C7751" w:rsidRDefault="003C7751" w:rsidP="003C7751">
      <w:pPr>
        <w:tabs>
          <w:tab w:val="left" w:leader="dot" w:pos="7920"/>
        </w:tabs>
        <w:ind w:left="1080" w:hanging="360"/>
      </w:pPr>
      <w:r>
        <w:t>9.</w:t>
      </w:r>
      <w:r>
        <w:tab/>
        <w:t>Legal Standards</w:t>
      </w:r>
      <w:r>
        <w:tab/>
        <w:t>5</w:t>
      </w:r>
    </w:p>
    <w:p w:rsidR="003C7751" w:rsidRPr="009533A3" w:rsidRDefault="003C7751" w:rsidP="003C7751">
      <w:pPr>
        <w:tabs>
          <w:tab w:val="left" w:leader="dot" w:pos="7920"/>
        </w:tabs>
        <w:ind w:left="1440" w:hanging="360"/>
        <w:rPr>
          <w:sz w:val="22"/>
          <w:szCs w:val="22"/>
        </w:rPr>
      </w:pPr>
    </w:p>
    <w:p w:rsidR="003C7751" w:rsidRDefault="003C7751" w:rsidP="003C7751">
      <w:pPr>
        <w:tabs>
          <w:tab w:val="left" w:leader="dot" w:pos="7920"/>
        </w:tabs>
        <w:ind w:left="1440" w:hanging="360"/>
      </w:pPr>
      <w:r>
        <w:t>a.</w:t>
      </w:r>
      <w:r>
        <w:tab/>
        <w:t>Willful Misconduct.</w:t>
      </w:r>
      <w:r>
        <w:tab/>
        <w:t>5</w:t>
      </w:r>
    </w:p>
    <w:p w:rsidR="003C7751" w:rsidRPr="009533A3" w:rsidRDefault="003C7751" w:rsidP="003C7751">
      <w:pPr>
        <w:tabs>
          <w:tab w:val="left" w:leader="dot" w:pos="7920"/>
        </w:tabs>
        <w:ind w:left="1440" w:hanging="360"/>
        <w:rPr>
          <w:sz w:val="22"/>
          <w:szCs w:val="22"/>
        </w:rPr>
      </w:pPr>
    </w:p>
    <w:p w:rsidR="003C7751" w:rsidRDefault="003C7751" w:rsidP="003C7751">
      <w:pPr>
        <w:tabs>
          <w:tab w:val="left" w:leader="dot" w:pos="7920"/>
        </w:tabs>
        <w:ind w:left="1440" w:hanging="360"/>
      </w:pPr>
      <w:r>
        <w:t>b.</w:t>
      </w:r>
      <w:r>
        <w:tab/>
        <w:t>Negligence.</w:t>
      </w:r>
      <w:r>
        <w:tab/>
        <w:t>5</w:t>
      </w:r>
    </w:p>
    <w:p w:rsidR="003C7751" w:rsidRPr="009533A3" w:rsidRDefault="003C7751" w:rsidP="003C7751">
      <w:pPr>
        <w:tabs>
          <w:tab w:val="left" w:leader="dot" w:pos="7920"/>
        </w:tabs>
        <w:ind w:left="1440" w:hanging="360"/>
        <w:rPr>
          <w:sz w:val="22"/>
          <w:szCs w:val="22"/>
        </w:rPr>
      </w:pPr>
    </w:p>
    <w:p w:rsidR="003C7751" w:rsidRDefault="003C7751" w:rsidP="003C7751">
      <w:pPr>
        <w:tabs>
          <w:tab w:val="left" w:leader="dot" w:pos="7920"/>
        </w:tabs>
        <w:ind w:left="1800" w:hanging="360"/>
      </w:pPr>
      <w:r>
        <w:t>(1)</w:t>
      </w:r>
      <w:r>
        <w:tab/>
        <w:t>Simple Negligence.</w:t>
      </w:r>
      <w:r>
        <w:tab/>
        <w:t>5</w:t>
      </w:r>
    </w:p>
    <w:p w:rsidR="003C7751" w:rsidRPr="009533A3" w:rsidRDefault="003C7751" w:rsidP="003C7751">
      <w:pPr>
        <w:tabs>
          <w:tab w:val="left" w:leader="dot" w:pos="7920"/>
        </w:tabs>
        <w:ind w:left="1800" w:hanging="360"/>
        <w:rPr>
          <w:sz w:val="22"/>
          <w:szCs w:val="22"/>
        </w:rPr>
      </w:pPr>
    </w:p>
    <w:p w:rsidR="003C7751" w:rsidRDefault="003C7751" w:rsidP="003C7751">
      <w:pPr>
        <w:tabs>
          <w:tab w:val="left" w:leader="dot" w:pos="7920"/>
        </w:tabs>
        <w:ind w:left="1800" w:hanging="360"/>
      </w:pPr>
      <w:r>
        <w:t>(2)</w:t>
      </w:r>
      <w:r>
        <w:tab/>
        <w:t>Gross Negligence.</w:t>
      </w:r>
      <w:r>
        <w:tab/>
        <w:t>5</w:t>
      </w:r>
    </w:p>
    <w:p w:rsidR="003C7751" w:rsidRPr="009533A3" w:rsidRDefault="003C7751" w:rsidP="003C7751">
      <w:pPr>
        <w:tabs>
          <w:tab w:val="left" w:leader="dot" w:pos="7920"/>
        </w:tabs>
        <w:ind w:left="1800" w:hanging="360"/>
        <w:rPr>
          <w:sz w:val="22"/>
          <w:szCs w:val="22"/>
        </w:rPr>
      </w:pPr>
    </w:p>
    <w:p w:rsidR="003C7751" w:rsidRDefault="003C7751" w:rsidP="003C7751">
      <w:pPr>
        <w:tabs>
          <w:tab w:val="left" w:leader="dot" w:pos="7920"/>
        </w:tabs>
        <w:ind w:left="1440" w:hanging="360"/>
      </w:pPr>
      <w:r>
        <w:t>c.</w:t>
      </w:r>
      <w:r>
        <w:tab/>
        <w:t>Proximate Cause.</w:t>
      </w:r>
      <w:r>
        <w:tab/>
        <w:t>6</w:t>
      </w:r>
    </w:p>
    <w:p w:rsidR="003C7751" w:rsidRPr="009533A3" w:rsidRDefault="003C7751" w:rsidP="003C7751">
      <w:pPr>
        <w:tabs>
          <w:tab w:val="left" w:leader="dot" w:pos="7920"/>
        </w:tabs>
        <w:ind w:left="1800" w:hanging="360"/>
        <w:rPr>
          <w:sz w:val="22"/>
          <w:szCs w:val="22"/>
        </w:rPr>
      </w:pPr>
    </w:p>
    <w:p w:rsidR="003C7751" w:rsidRDefault="003C7751" w:rsidP="003C7751">
      <w:pPr>
        <w:tabs>
          <w:tab w:val="left" w:leader="dot" w:pos="7920"/>
        </w:tabs>
        <w:ind w:left="1440" w:hanging="360"/>
      </w:pPr>
      <w:r>
        <w:t>d.</w:t>
      </w:r>
      <w:r>
        <w:tab/>
        <w:t>Presumed Negligence.</w:t>
      </w:r>
      <w:r>
        <w:tab/>
        <w:t>6</w:t>
      </w:r>
    </w:p>
    <w:p w:rsidR="003C7751" w:rsidRPr="006A5963" w:rsidRDefault="003C7751" w:rsidP="003C7751">
      <w:pPr>
        <w:tabs>
          <w:tab w:val="left" w:leader="dot" w:pos="7920"/>
        </w:tabs>
        <w:ind w:left="720"/>
        <w:rPr>
          <w:sz w:val="22"/>
          <w:szCs w:val="22"/>
        </w:rPr>
      </w:pPr>
    </w:p>
    <w:p w:rsidR="003C7751" w:rsidRDefault="003C7751" w:rsidP="003C7751">
      <w:pPr>
        <w:tabs>
          <w:tab w:val="left" w:leader="dot" w:pos="7920"/>
        </w:tabs>
        <w:ind w:left="1080" w:hanging="360"/>
      </w:pPr>
      <w:r>
        <w:t>10.</w:t>
      </w:r>
      <w:r>
        <w:tab/>
        <w:t>Findings and Recommendations.</w:t>
      </w:r>
      <w:r>
        <w:tab/>
        <w:t>7</w:t>
      </w:r>
    </w:p>
    <w:p w:rsidR="003C7751" w:rsidRPr="006A5963" w:rsidRDefault="003C7751" w:rsidP="003C7751">
      <w:pPr>
        <w:tabs>
          <w:tab w:val="left" w:leader="dot" w:pos="7920"/>
        </w:tabs>
        <w:ind w:left="720"/>
        <w:rPr>
          <w:sz w:val="22"/>
          <w:szCs w:val="22"/>
        </w:rPr>
      </w:pPr>
    </w:p>
    <w:p w:rsidR="003C7751" w:rsidRDefault="003C7751" w:rsidP="003C7751">
      <w:pPr>
        <w:tabs>
          <w:tab w:val="left" w:leader="dot" w:pos="7920"/>
        </w:tabs>
        <w:ind w:left="1440" w:hanging="360"/>
      </w:pPr>
      <w:r>
        <w:t>a.</w:t>
      </w:r>
      <w:r>
        <w:tab/>
        <w:t>Findings.</w:t>
      </w:r>
      <w:r>
        <w:tab/>
        <w:t>7</w:t>
      </w:r>
    </w:p>
    <w:p w:rsidR="003C7751" w:rsidRPr="006A5963" w:rsidRDefault="003C7751" w:rsidP="003C7751">
      <w:pPr>
        <w:tabs>
          <w:tab w:val="left" w:leader="dot" w:pos="7920"/>
        </w:tabs>
        <w:ind w:left="720"/>
        <w:rPr>
          <w:sz w:val="22"/>
          <w:szCs w:val="22"/>
        </w:rPr>
      </w:pPr>
    </w:p>
    <w:p w:rsidR="003C7751" w:rsidRDefault="003C7751" w:rsidP="003C7751">
      <w:pPr>
        <w:tabs>
          <w:tab w:val="left" w:leader="dot" w:pos="7920"/>
        </w:tabs>
        <w:ind w:left="1440" w:hanging="360"/>
      </w:pPr>
      <w:r>
        <w:t>b.</w:t>
      </w:r>
      <w:r>
        <w:tab/>
        <w:t>Recommendations.</w:t>
      </w:r>
      <w:r>
        <w:tab/>
        <w:t>8</w:t>
      </w:r>
    </w:p>
    <w:p w:rsidR="003C7751" w:rsidRDefault="003C7751" w:rsidP="003C7751">
      <w:pPr>
        <w:tabs>
          <w:tab w:val="left" w:leader="dot" w:pos="7920"/>
        </w:tabs>
        <w:ind w:left="720"/>
      </w:pPr>
    </w:p>
    <w:p w:rsidR="003C7751" w:rsidRDefault="003C7751" w:rsidP="003C7751">
      <w:pPr>
        <w:tabs>
          <w:tab w:val="left" w:leader="dot" w:pos="7920"/>
        </w:tabs>
        <w:ind w:left="1800" w:hanging="360"/>
      </w:pPr>
      <w:r>
        <w:t>(1)</w:t>
      </w:r>
      <w:r>
        <w:tab/>
        <w:t>Relief from responsibility and accountability.</w:t>
      </w:r>
      <w:r>
        <w:tab/>
        <w:t>9</w:t>
      </w:r>
    </w:p>
    <w:p w:rsidR="003C7751" w:rsidRPr="006A5963" w:rsidRDefault="003C7751" w:rsidP="003C7751">
      <w:pPr>
        <w:tabs>
          <w:tab w:val="left" w:leader="dot" w:pos="7920"/>
        </w:tabs>
        <w:ind w:left="720"/>
        <w:rPr>
          <w:sz w:val="22"/>
          <w:szCs w:val="22"/>
        </w:rPr>
      </w:pPr>
    </w:p>
    <w:p w:rsidR="003C7751" w:rsidRDefault="003C7751" w:rsidP="003C7751">
      <w:pPr>
        <w:tabs>
          <w:tab w:val="left" w:leader="dot" w:pos="7920"/>
        </w:tabs>
        <w:ind w:left="1800" w:hanging="360"/>
      </w:pPr>
      <w:r>
        <w:t>(2)</w:t>
      </w:r>
      <w:r>
        <w:tab/>
        <w:t>Financial liability.</w:t>
      </w:r>
      <w:r>
        <w:tab/>
        <w:t>9</w:t>
      </w:r>
    </w:p>
    <w:p w:rsidR="003C7751" w:rsidRDefault="003C7751" w:rsidP="003C7751">
      <w:pPr>
        <w:tabs>
          <w:tab w:val="left" w:leader="dot" w:pos="7920"/>
        </w:tabs>
        <w:ind w:left="1080" w:hanging="360"/>
      </w:pPr>
      <w:r>
        <w:t>11.</w:t>
      </w:r>
      <w:r>
        <w:tab/>
        <w:t>How much liability?</w:t>
      </w:r>
      <w:r>
        <w:tab/>
        <w:t>9</w:t>
      </w:r>
    </w:p>
    <w:p w:rsidR="003C7751" w:rsidRDefault="003C7751" w:rsidP="003C7751">
      <w:pPr>
        <w:rPr>
          <w:b/>
        </w:rPr>
      </w:pPr>
    </w:p>
    <w:p w:rsidR="003C7751" w:rsidRDefault="003C7751" w:rsidP="003C7751">
      <w:pPr>
        <w:rPr>
          <w:b/>
        </w:rPr>
      </w:pPr>
    </w:p>
    <w:p w:rsidR="003C7751" w:rsidRDefault="003C7751" w:rsidP="003C7751">
      <w:pPr>
        <w:tabs>
          <w:tab w:val="left" w:leader="dot" w:pos="7920"/>
        </w:tabs>
        <w:ind w:left="1440" w:hanging="360"/>
      </w:pPr>
      <w:r>
        <w:t>a.</w:t>
      </w:r>
      <w:r>
        <w:tab/>
        <w:t>General Rule.</w:t>
      </w:r>
      <w:r>
        <w:tab/>
        <w:t>9</w:t>
      </w:r>
    </w:p>
    <w:p w:rsidR="003C7751" w:rsidRPr="006A5963" w:rsidRDefault="003C7751" w:rsidP="003C7751">
      <w:pPr>
        <w:tabs>
          <w:tab w:val="left" w:leader="dot" w:pos="7920"/>
        </w:tabs>
        <w:ind w:left="720"/>
        <w:rPr>
          <w:sz w:val="22"/>
          <w:szCs w:val="22"/>
        </w:rPr>
      </w:pPr>
    </w:p>
    <w:p w:rsidR="003C7751" w:rsidRDefault="003C7751" w:rsidP="003C7751">
      <w:pPr>
        <w:tabs>
          <w:tab w:val="left" w:leader="dot" w:pos="7920"/>
        </w:tabs>
        <w:ind w:left="1440" w:hanging="360"/>
      </w:pPr>
      <w:r>
        <w:t>b.</w:t>
      </w:r>
      <w:r>
        <w:tab/>
        <w:t>Exceptions.</w:t>
      </w:r>
      <w:r>
        <w:tab/>
        <w:t>9</w:t>
      </w:r>
    </w:p>
    <w:p w:rsidR="003C7751" w:rsidRDefault="003C7751" w:rsidP="003C7751">
      <w:pPr>
        <w:tabs>
          <w:tab w:val="left" w:leader="dot" w:pos="7920"/>
        </w:tabs>
        <w:ind w:left="1440"/>
      </w:pPr>
    </w:p>
    <w:p w:rsidR="003C7751" w:rsidRDefault="003C7751" w:rsidP="003C7751">
      <w:pPr>
        <w:tabs>
          <w:tab w:val="left" w:leader="dot" w:pos="7920"/>
        </w:tabs>
        <w:ind w:left="1440" w:hanging="360"/>
      </w:pPr>
      <w:r>
        <w:t>c.</w:t>
      </w:r>
      <w:r>
        <w:tab/>
        <w:t>Actual Loss to the Government—Repairable Property.</w:t>
      </w:r>
      <w:r>
        <w:tab/>
        <w:t>9</w:t>
      </w:r>
    </w:p>
    <w:p w:rsidR="003C7751" w:rsidRDefault="003C7751" w:rsidP="003C7751">
      <w:pPr>
        <w:tabs>
          <w:tab w:val="left" w:leader="dot" w:pos="7920"/>
        </w:tabs>
        <w:ind w:left="1440"/>
      </w:pPr>
    </w:p>
    <w:p w:rsidR="003C7751" w:rsidRDefault="003C7751" w:rsidP="003C7751">
      <w:pPr>
        <w:tabs>
          <w:tab w:val="left" w:leader="dot" w:pos="7920"/>
        </w:tabs>
        <w:ind w:left="1440" w:hanging="360"/>
      </w:pPr>
      <w:r>
        <w:t>d.</w:t>
      </w:r>
      <w:r>
        <w:tab/>
        <w:t>Actual Loss to the Government—</w:t>
      </w:r>
      <w:r>
        <w:br/>
        <w:t>Lost or Irreparable Damaged Property.</w:t>
      </w:r>
      <w:r>
        <w:tab/>
        <w:t>10</w:t>
      </w:r>
    </w:p>
    <w:p w:rsidR="003C7751" w:rsidRDefault="003C7751" w:rsidP="003C7751">
      <w:pPr>
        <w:tabs>
          <w:tab w:val="left" w:leader="dot" w:pos="7920"/>
        </w:tabs>
        <w:ind w:left="1440" w:hanging="360"/>
      </w:pPr>
    </w:p>
    <w:p w:rsidR="003C7751" w:rsidRDefault="003C7751" w:rsidP="003C7751">
      <w:pPr>
        <w:tabs>
          <w:tab w:val="left" w:leader="dot" w:pos="7920"/>
        </w:tabs>
        <w:ind w:left="1800" w:hanging="360"/>
      </w:pPr>
      <w:r>
        <w:t>(1)</w:t>
      </w:r>
      <w:r>
        <w:tab/>
        <w:t>Fair Market Value.</w:t>
      </w:r>
      <w:r>
        <w:tab/>
        <w:t>10</w:t>
      </w:r>
    </w:p>
    <w:p w:rsidR="003C7751" w:rsidRDefault="003C7751" w:rsidP="003C7751">
      <w:pPr>
        <w:tabs>
          <w:tab w:val="left" w:leader="dot" w:pos="7920"/>
        </w:tabs>
        <w:ind w:left="1800" w:hanging="360"/>
      </w:pPr>
    </w:p>
    <w:p w:rsidR="003C7751" w:rsidRDefault="003C7751" w:rsidP="003C7751">
      <w:pPr>
        <w:tabs>
          <w:tab w:val="left" w:leader="dot" w:pos="7920"/>
        </w:tabs>
        <w:ind w:left="1800" w:hanging="360"/>
      </w:pPr>
      <w:r>
        <w:t>(2)</w:t>
      </w:r>
      <w:r>
        <w:tab/>
        <w:t>Depreciation Method.</w:t>
      </w:r>
      <w:r>
        <w:tab/>
        <w:t>10</w:t>
      </w:r>
    </w:p>
    <w:p w:rsidR="003C7751" w:rsidRDefault="003C7751" w:rsidP="003C7751">
      <w:pPr>
        <w:tabs>
          <w:tab w:val="left" w:leader="dot" w:pos="7920"/>
        </w:tabs>
        <w:ind w:left="1800" w:hanging="360"/>
      </w:pPr>
    </w:p>
    <w:p w:rsidR="003C7751" w:rsidRDefault="003C7751" w:rsidP="003C7751">
      <w:pPr>
        <w:tabs>
          <w:tab w:val="left" w:leader="dot" w:pos="7920"/>
        </w:tabs>
        <w:ind w:left="1800" w:hanging="360"/>
      </w:pPr>
      <w:r>
        <w:t>(3)</w:t>
      </w:r>
      <w:r>
        <w:tab/>
        <w:t>Standard Rebuild Cost.</w:t>
      </w:r>
      <w:r>
        <w:tab/>
        <w:t>10</w:t>
      </w:r>
    </w:p>
    <w:p w:rsidR="003C7751" w:rsidRDefault="003C7751" w:rsidP="003C7751">
      <w:pPr>
        <w:tabs>
          <w:tab w:val="left" w:leader="dot" w:pos="7920"/>
        </w:tabs>
        <w:ind w:left="1800" w:hanging="360"/>
      </w:pPr>
    </w:p>
    <w:p w:rsidR="003C7751" w:rsidRDefault="003C7751" w:rsidP="003C7751">
      <w:pPr>
        <w:tabs>
          <w:tab w:val="left" w:leader="dot" w:pos="7920"/>
        </w:tabs>
        <w:ind w:left="1800" w:hanging="360"/>
      </w:pPr>
      <w:r>
        <w:t>(4)</w:t>
      </w:r>
      <w:r>
        <w:tab/>
        <w:t>Computing Salvage Value.</w:t>
      </w:r>
      <w:r>
        <w:tab/>
        <w:t>11</w:t>
      </w:r>
    </w:p>
    <w:p w:rsidR="003C7751" w:rsidRDefault="003C7751" w:rsidP="003C7751">
      <w:pPr>
        <w:tabs>
          <w:tab w:val="left" w:leader="dot" w:pos="7920"/>
        </w:tabs>
        <w:ind w:left="1440"/>
      </w:pPr>
    </w:p>
    <w:p w:rsidR="003C7751" w:rsidRDefault="003C7751" w:rsidP="003C7751">
      <w:pPr>
        <w:tabs>
          <w:tab w:val="left" w:leader="dot" w:pos="7920"/>
        </w:tabs>
        <w:ind w:left="1440" w:hanging="360"/>
      </w:pPr>
      <w:r>
        <w:t>e.</w:t>
      </w:r>
      <w:r>
        <w:tab/>
        <w:t>Joint Liability.</w:t>
      </w:r>
      <w:r>
        <w:tab/>
        <w:t>11</w:t>
      </w:r>
    </w:p>
    <w:p w:rsidR="003C7751" w:rsidRDefault="003C7751" w:rsidP="003C7751">
      <w:pPr>
        <w:tabs>
          <w:tab w:val="left" w:pos="7920"/>
        </w:tabs>
        <w:ind w:left="720"/>
      </w:pPr>
    </w:p>
    <w:p w:rsidR="003C7751" w:rsidRDefault="003C7751" w:rsidP="003C7751">
      <w:pPr>
        <w:tabs>
          <w:tab w:val="left" w:leader="dot" w:pos="7920"/>
        </w:tabs>
        <w:ind w:left="1080" w:hanging="360"/>
      </w:pPr>
      <w:r>
        <w:t>12.</w:t>
      </w:r>
      <w:r>
        <w:tab/>
        <w:t>Completing Blocks 15b through 15k.</w:t>
      </w:r>
      <w:r>
        <w:tab/>
        <w:t>11</w:t>
      </w:r>
    </w:p>
    <w:p w:rsidR="003C7751" w:rsidRDefault="003C7751" w:rsidP="003C7751">
      <w:pPr>
        <w:tabs>
          <w:tab w:val="left" w:pos="7920"/>
        </w:tabs>
        <w:ind w:left="720"/>
      </w:pPr>
    </w:p>
    <w:p w:rsidR="003C7751" w:rsidRDefault="003C7751" w:rsidP="003C7751">
      <w:pPr>
        <w:tabs>
          <w:tab w:val="left" w:leader="dot" w:pos="7920"/>
        </w:tabs>
        <w:ind w:left="1080" w:hanging="360"/>
      </w:pPr>
      <w:r>
        <w:t>13.</w:t>
      </w:r>
      <w:r>
        <w:tab/>
        <w:t>Notifying the Respondent(s).</w:t>
      </w:r>
      <w:r>
        <w:tab/>
        <w:t>12</w:t>
      </w:r>
    </w:p>
    <w:p w:rsidR="003C7751" w:rsidRDefault="003C7751" w:rsidP="003C7751">
      <w:pPr>
        <w:tabs>
          <w:tab w:val="left" w:pos="7920"/>
        </w:tabs>
        <w:ind w:left="720"/>
      </w:pPr>
    </w:p>
    <w:p w:rsidR="003C7751" w:rsidRDefault="003C7751" w:rsidP="003C7751">
      <w:pPr>
        <w:tabs>
          <w:tab w:val="left" w:leader="dot" w:pos="7920"/>
        </w:tabs>
        <w:ind w:left="1080" w:hanging="360"/>
      </w:pPr>
      <w:r>
        <w:t>14.</w:t>
      </w:r>
      <w:r>
        <w:tab/>
        <w:t>Completing the Investigation.</w:t>
      </w:r>
      <w:r>
        <w:tab/>
        <w:t>12</w:t>
      </w:r>
    </w:p>
    <w:p w:rsidR="003C7751" w:rsidRDefault="003C7751" w:rsidP="003C7751">
      <w:pPr>
        <w:ind w:left="720"/>
      </w:pPr>
    </w:p>
    <w:p w:rsidR="003C7751" w:rsidRDefault="003C7751" w:rsidP="003C7751">
      <w:pPr>
        <w:ind w:left="720"/>
      </w:pPr>
    </w:p>
    <w:p w:rsidR="003C7751" w:rsidRDefault="003C7751" w:rsidP="003C7751"/>
    <w:p w:rsidR="003C7751" w:rsidRDefault="003C7751" w:rsidP="003C7751">
      <w:pPr>
        <w:rPr>
          <w:b/>
        </w:rPr>
      </w:pPr>
    </w:p>
    <w:p w:rsidR="003C7751" w:rsidRDefault="003C7751" w:rsidP="003C7751">
      <w:pPr>
        <w:rPr>
          <w:b/>
        </w:rPr>
      </w:pPr>
    </w:p>
    <w:p w:rsidR="003C7751" w:rsidRDefault="003C7751" w:rsidP="003C7751">
      <w:pPr>
        <w:rPr>
          <w:b/>
        </w:rPr>
      </w:pPr>
    </w:p>
    <w:p w:rsidR="003C7751" w:rsidRDefault="003C7751" w:rsidP="003C7751">
      <w:pPr>
        <w:rPr>
          <w:b/>
        </w:rPr>
      </w:pPr>
    </w:p>
    <w:p w:rsidR="003C7751" w:rsidRDefault="003C7751" w:rsidP="003C7751">
      <w:pPr>
        <w:rPr>
          <w:b/>
        </w:rPr>
      </w:pPr>
    </w:p>
    <w:p w:rsidR="003C7751" w:rsidRDefault="003C7751" w:rsidP="003C7751">
      <w:pPr>
        <w:rPr>
          <w:b/>
        </w:rPr>
      </w:pPr>
    </w:p>
    <w:p w:rsidR="003C7751" w:rsidRDefault="003C7751" w:rsidP="003C7751">
      <w:pPr>
        <w:rPr>
          <w:b/>
        </w:rPr>
      </w:pPr>
    </w:p>
    <w:p w:rsidR="003C7751" w:rsidRDefault="003C7751" w:rsidP="003C7751">
      <w:pPr>
        <w:rPr>
          <w:b/>
        </w:rPr>
      </w:pPr>
    </w:p>
    <w:p w:rsidR="003C7751" w:rsidRDefault="003C7751" w:rsidP="003C7751">
      <w:pPr>
        <w:rPr>
          <w:b/>
        </w:rPr>
      </w:pPr>
    </w:p>
    <w:p w:rsidR="003C7751" w:rsidRDefault="003C7751" w:rsidP="003C7751">
      <w:pPr>
        <w:rPr>
          <w:b/>
        </w:rPr>
      </w:pPr>
    </w:p>
    <w:p w:rsidR="003C7751" w:rsidRDefault="003C7751" w:rsidP="003C7751">
      <w:pPr>
        <w:rPr>
          <w:b/>
        </w:rPr>
      </w:pPr>
    </w:p>
    <w:p w:rsidR="003C7751" w:rsidRDefault="003C7751" w:rsidP="003C7751">
      <w:pPr>
        <w:rPr>
          <w:b/>
        </w:rPr>
      </w:pPr>
    </w:p>
    <w:p w:rsidR="003C7751" w:rsidRDefault="003C7751" w:rsidP="003C7751">
      <w:pPr>
        <w:rPr>
          <w:b/>
        </w:rPr>
      </w:pPr>
    </w:p>
    <w:p w:rsidR="003C7751" w:rsidRDefault="003C7751" w:rsidP="003C7751">
      <w:pPr>
        <w:rPr>
          <w:b/>
        </w:rPr>
      </w:pPr>
    </w:p>
    <w:p w:rsidR="003C7751" w:rsidRDefault="003C7751" w:rsidP="003C7751">
      <w:pPr>
        <w:rPr>
          <w:b/>
        </w:rPr>
      </w:pPr>
    </w:p>
    <w:p w:rsidR="003C7751" w:rsidRDefault="003C7751" w:rsidP="003C7751">
      <w:pPr>
        <w:rPr>
          <w:b/>
        </w:rPr>
      </w:pPr>
    </w:p>
    <w:p w:rsidR="003C7751" w:rsidRDefault="003C7751" w:rsidP="003C7751">
      <w:pPr>
        <w:jc w:val="center"/>
        <w:outlineLvl w:val="0"/>
      </w:pPr>
      <w:r>
        <w:rPr>
          <w:b/>
        </w:rPr>
        <w:t xml:space="preserve">A GUIDE FOR THE FINANCIAL LIABILITY OFFICER </w:t>
      </w:r>
    </w:p>
    <w:p w:rsidR="003C7751" w:rsidRDefault="003C7751" w:rsidP="003C7751"/>
    <w:p w:rsidR="003C7751" w:rsidRDefault="003C7751" w:rsidP="003C7751"/>
    <w:p w:rsidR="003C7751" w:rsidRDefault="003C7751" w:rsidP="003C7751">
      <w:r>
        <w:t xml:space="preserve">1.  </w:t>
      </w:r>
      <w:r>
        <w:rPr>
          <w:b/>
          <w:u w:val="single"/>
        </w:rPr>
        <w:t>Purpose.</w:t>
      </w:r>
      <w:r>
        <w:t xml:space="preserve">  This Guide is intended to assist you in conducting a timely, thorough, and legally sufficient investigation of property loss.  It is based on the </w:t>
      </w:r>
      <w:smartTag w:uri="urn:schemas-microsoft-com:office:smarttags" w:element="date">
        <w:smartTagPr>
          <w:attr w:name="Year" w:val="2005"/>
          <w:attr w:name="Day" w:val="28"/>
          <w:attr w:name="Month" w:val="2"/>
        </w:smartTagPr>
        <w:r>
          <w:t>28 February 2005</w:t>
        </w:r>
      </w:smartTag>
      <w:r>
        <w:t xml:space="preserve"> edition of Army Regulation (AR) 735-5, Property Accountability:  Policies and Procedures for Property Accountability (AR 735-5).  </w:t>
      </w:r>
      <w:smartTag w:uri="urn:schemas-microsoft-com:office:smarttags" w:element="place">
        <w:smartTag w:uri="urn:schemas-microsoft-com:office:smarttags" w:element="City">
          <w:r>
            <w:t>Use</w:t>
          </w:r>
        </w:smartTag>
        <w:r>
          <w:t xml:space="preserve"> </w:t>
        </w:r>
        <w:smartTag w:uri="urn:schemas-microsoft-com:office:smarttags" w:element="State">
          <w:r>
            <w:t>AR</w:t>
          </w:r>
        </w:smartTag>
      </w:smartTag>
      <w:r>
        <w:t xml:space="preserve"> 735-5 as your principal reference.  When using this guide, check for any changes to the regulation.  The  Administrative Law Division, Office of the Staff Judge Advocate, is available to brief you prior to and during your investigation.  We encourage you to seek legal advice at all stages of your investigation.</w:t>
      </w:r>
    </w:p>
    <w:p w:rsidR="003C7751" w:rsidRDefault="003C7751" w:rsidP="003C7751"/>
    <w:p w:rsidR="003C7751" w:rsidRDefault="003C7751" w:rsidP="003C7751">
      <w:r>
        <w:t xml:space="preserve">2.  </w:t>
      </w:r>
      <w:r>
        <w:rPr>
          <w:b/>
          <w:u w:val="single"/>
        </w:rPr>
        <w:t>What is your mission?</w:t>
      </w:r>
      <w:r>
        <w:rPr>
          <w:b/>
        </w:rPr>
        <w:t xml:space="preserve">  </w:t>
      </w:r>
      <w:r>
        <w:t>You investigate the loss, damage, or destruction (LDD) of government property.  Your objective is both to determine the cause of the loss, damage, or destruction and assess responsibility.  Once you collect the facts, you draw conclusions which are known as findings.  Based upon these findings, you make recommendations.  Your chain of command will act on your recommendations.</w:t>
      </w:r>
    </w:p>
    <w:p w:rsidR="003C7751" w:rsidRDefault="003C7751" w:rsidP="003C7751"/>
    <w:p w:rsidR="003C7751" w:rsidRDefault="003C7751" w:rsidP="003C7751">
      <w:r>
        <w:t xml:space="preserve">3.  </w:t>
      </w:r>
      <w:r>
        <w:rPr>
          <w:b/>
          <w:u w:val="single"/>
        </w:rPr>
        <w:t>How do you start your investigation?</w:t>
      </w:r>
    </w:p>
    <w:p w:rsidR="003C7751" w:rsidRDefault="003C7751" w:rsidP="003C7751"/>
    <w:p w:rsidR="003C7751" w:rsidRDefault="003C7751" w:rsidP="003C7751">
      <w:pPr>
        <w:ind w:firstLine="360"/>
      </w:pPr>
      <w:r>
        <w:t xml:space="preserve">a.  You usually will be appointed by the Appointing Authority and you will be provided a copy of DD Form 200, “Financial Liability Investigation of Property Loss.”  The front half of the form will already be completed.  This form will have the basic information on what property was lost, damaged or destroyed.  Read the form and any attached exhibits, and promptly start your investigation.  In conducting the investigation, strive to answer four basic questions: </w:t>
      </w:r>
    </w:p>
    <w:p w:rsidR="003C7751" w:rsidRPr="00D53027" w:rsidRDefault="003C7751" w:rsidP="003C7751">
      <w:pPr>
        <w:rPr>
          <w:sz w:val="16"/>
          <w:szCs w:val="16"/>
        </w:rPr>
      </w:pPr>
    </w:p>
    <w:p w:rsidR="003C7751" w:rsidRDefault="003C7751" w:rsidP="003C7751">
      <w:pPr>
        <w:ind w:firstLine="720"/>
      </w:pPr>
      <w:r>
        <w:t xml:space="preserve">(1)  </w:t>
      </w:r>
      <w:r w:rsidRPr="00D53027">
        <w:rPr>
          <w:smallCaps/>
        </w:rPr>
        <w:t>What</w:t>
      </w:r>
      <w:r>
        <w:t xml:space="preserve"> was lost, damaged, or destroyed?</w:t>
      </w:r>
    </w:p>
    <w:p w:rsidR="003C7751" w:rsidRPr="00D53027" w:rsidRDefault="003C7751" w:rsidP="003C7751">
      <w:pPr>
        <w:ind w:firstLine="720"/>
        <w:rPr>
          <w:sz w:val="16"/>
          <w:szCs w:val="16"/>
        </w:rPr>
      </w:pPr>
    </w:p>
    <w:p w:rsidR="003C7751" w:rsidRDefault="003C7751" w:rsidP="003C7751">
      <w:pPr>
        <w:ind w:firstLine="720"/>
      </w:pPr>
      <w:r>
        <w:t xml:space="preserve">(2)  </w:t>
      </w:r>
      <w:r w:rsidRPr="00D53027">
        <w:rPr>
          <w:smallCaps/>
        </w:rPr>
        <w:t>When</w:t>
      </w:r>
      <w:r>
        <w:t xml:space="preserve"> and </w:t>
      </w:r>
      <w:r w:rsidRPr="00D53027">
        <w:rPr>
          <w:smallCaps/>
        </w:rPr>
        <w:t>where</w:t>
      </w:r>
      <w:r>
        <w:t xml:space="preserve"> was it lost, damaged, or destroyed?</w:t>
      </w:r>
    </w:p>
    <w:p w:rsidR="003C7751" w:rsidRPr="00D53027" w:rsidRDefault="003C7751" w:rsidP="003C7751">
      <w:pPr>
        <w:ind w:firstLine="720"/>
        <w:rPr>
          <w:sz w:val="16"/>
          <w:szCs w:val="16"/>
        </w:rPr>
      </w:pPr>
    </w:p>
    <w:p w:rsidR="003C7751" w:rsidRDefault="003C7751" w:rsidP="003C7751">
      <w:pPr>
        <w:ind w:firstLine="720"/>
      </w:pPr>
      <w:r>
        <w:t xml:space="preserve">(3)  </w:t>
      </w:r>
      <w:r w:rsidRPr="00D53027">
        <w:rPr>
          <w:smallCaps/>
        </w:rPr>
        <w:t>Why</w:t>
      </w:r>
      <w:r>
        <w:t xml:space="preserve"> was it lost, damaged, or destroyed?</w:t>
      </w:r>
    </w:p>
    <w:p w:rsidR="003C7751" w:rsidRPr="00D53027" w:rsidRDefault="003C7751" w:rsidP="003C7751">
      <w:pPr>
        <w:ind w:firstLine="720"/>
        <w:rPr>
          <w:sz w:val="16"/>
          <w:szCs w:val="16"/>
        </w:rPr>
      </w:pPr>
    </w:p>
    <w:p w:rsidR="003C7751" w:rsidRDefault="003C7751" w:rsidP="003C7751">
      <w:pPr>
        <w:ind w:firstLine="720"/>
      </w:pPr>
      <w:r>
        <w:t xml:space="preserve">(4)  </w:t>
      </w:r>
      <w:r w:rsidRPr="00D53027">
        <w:rPr>
          <w:smallCaps/>
        </w:rPr>
        <w:t>Who</w:t>
      </w:r>
      <w:r>
        <w:t xml:space="preserve"> was responsible for the loss, damage, or destruction?</w:t>
      </w:r>
    </w:p>
    <w:p w:rsidR="003C7751" w:rsidRDefault="003C7751" w:rsidP="003C7751"/>
    <w:p w:rsidR="003C7751" w:rsidRDefault="003C7751" w:rsidP="003C7751">
      <w:pPr>
        <w:ind w:firstLine="360"/>
      </w:pPr>
      <w:r>
        <w:t xml:space="preserve">b.  In attempting to answer these questions, you must collect evidence.  Begin by interviewing those individuals who logically are connected to the lost, damaged or destroyed property.  These may be the individuals who are identified in Block 9, DD Form 200.  If the circumstances surrounding the loss, damage, or destruction are vague, begin your investigation with the property’s hand receipt holder.  It may be necessary to interview </w:t>
      </w:r>
      <w:proofErr w:type="spellStart"/>
      <w:r>
        <w:t>subhand</w:t>
      </w:r>
      <w:proofErr w:type="spellEnd"/>
      <w:r>
        <w:t xml:space="preserve"> receipt holders and other individuals who used the property.  These interviews often will reveal additional individuals who must be interviewed to answer the “</w:t>
      </w:r>
      <w:r w:rsidRPr="00D53027">
        <w:rPr>
          <w:smallCaps/>
        </w:rPr>
        <w:t>what</w:t>
      </w:r>
      <w:r>
        <w:t>,” “</w:t>
      </w:r>
      <w:r w:rsidRPr="00D53027">
        <w:rPr>
          <w:smallCaps/>
        </w:rPr>
        <w:t>when</w:t>
      </w:r>
      <w:r>
        <w:t>,” “</w:t>
      </w:r>
      <w:r w:rsidRPr="00D53027">
        <w:rPr>
          <w:smallCaps/>
        </w:rPr>
        <w:t>where</w:t>
      </w:r>
      <w:r>
        <w:t>,” “</w:t>
      </w:r>
      <w:r w:rsidRPr="00D53027">
        <w:rPr>
          <w:smallCaps/>
        </w:rPr>
        <w:t>why</w:t>
      </w:r>
      <w:r>
        <w:t>,” and “</w:t>
      </w:r>
      <w:r w:rsidRPr="00D53027">
        <w:rPr>
          <w:smallCaps/>
        </w:rPr>
        <w:t>who</w:t>
      </w:r>
      <w:r>
        <w:t>,” of the loss, damage or destruction.</w:t>
      </w:r>
    </w:p>
    <w:p w:rsidR="003C7751" w:rsidRDefault="003C7751" w:rsidP="003C7751"/>
    <w:p w:rsidR="003C7751" w:rsidRDefault="003C7751" w:rsidP="003C7751"/>
    <w:p w:rsidR="003C7751" w:rsidRDefault="003C7751" w:rsidP="003C7751">
      <w:pPr>
        <w:ind w:firstLine="360"/>
      </w:pPr>
      <w:r>
        <w:t>c.  Record the substance of these interviews on DA Form 2823, “Sworn Statement.”  As survey officer, you are authorized to administer oaths.  When DA Form 2823 is not available, use plain bond or ruled paper.  Type or legibly print the word “CERTIFICATE” across the top of the plain bond or ruled paper.  Be sure to include the following language at the end of the statement:</w:t>
      </w:r>
    </w:p>
    <w:p w:rsidR="003C7751" w:rsidRPr="00840CDE" w:rsidRDefault="003C7751" w:rsidP="003C7751">
      <w:pPr>
        <w:rPr>
          <w:sz w:val="16"/>
          <w:szCs w:val="16"/>
        </w:rPr>
      </w:pPr>
    </w:p>
    <w:p w:rsidR="003C7751" w:rsidRPr="00FE2D4A" w:rsidRDefault="003C7751" w:rsidP="003C7751">
      <w:pPr>
        <w:ind w:left="720" w:right="720"/>
        <w:rPr>
          <w:b/>
          <w:sz w:val="22"/>
          <w:szCs w:val="22"/>
        </w:rPr>
      </w:pPr>
      <w:r w:rsidRPr="00FE2D4A">
        <w:rPr>
          <w:b/>
          <w:sz w:val="22"/>
          <w:szCs w:val="22"/>
        </w:rPr>
        <w:t>“I, ________________________, have read or have had read to me this statement which begins on page 1 and ends on page _____.   I fully understand the contents of the entire statement made by me.  The statement is true.  I have initiated all corrections and have initialed the bottom of each page containing the statement.   I have made this statement freely without hope of benefit or reward, without threat of punishment, and without coercion, unlawful influence, or unlawful inducement.”</w:t>
      </w:r>
    </w:p>
    <w:p w:rsidR="003C7751" w:rsidRPr="00840CDE" w:rsidRDefault="003C7751" w:rsidP="003C7751">
      <w:pPr>
        <w:rPr>
          <w:sz w:val="16"/>
          <w:szCs w:val="16"/>
        </w:rPr>
      </w:pPr>
    </w:p>
    <w:p w:rsidR="003C7751" w:rsidRDefault="003C7751" w:rsidP="003C7751">
      <w:r>
        <w:t>Either form of statement must be dated and signed by the individual making the statement.  Finally, the statement should be lettered alphabetically as an exhibit, followed by the date; the amount; and organization… all as is listed on the face of the financial liability investigation of property loss.  Example:</w:t>
      </w:r>
    </w:p>
    <w:p w:rsidR="003C7751" w:rsidRPr="00840CDE" w:rsidRDefault="003C7751" w:rsidP="003C7751">
      <w:pPr>
        <w:rPr>
          <w:sz w:val="12"/>
          <w:szCs w:val="12"/>
        </w:rPr>
      </w:pPr>
    </w:p>
    <w:p w:rsidR="003C7751" w:rsidRPr="00FE2D4A" w:rsidRDefault="003C7751" w:rsidP="003C7751">
      <w:pPr>
        <w:jc w:val="center"/>
        <w:outlineLvl w:val="0"/>
        <w:rPr>
          <w:b/>
          <w:sz w:val="22"/>
          <w:szCs w:val="22"/>
        </w:rPr>
      </w:pPr>
      <w:r w:rsidRPr="00FE2D4A">
        <w:rPr>
          <w:b/>
          <w:sz w:val="22"/>
          <w:szCs w:val="22"/>
        </w:rPr>
        <w:t xml:space="preserve">Exhibit A, IOPL 05-96, </w:t>
      </w:r>
      <w:smartTag w:uri="urn:schemas-microsoft-com:office:smarttags" w:element="date">
        <w:smartTagPr>
          <w:attr w:name="Year" w:val="2005"/>
          <w:attr w:name="Day" w:val="23"/>
          <w:attr w:name="Month" w:val="8"/>
        </w:smartTagPr>
        <w:r w:rsidRPr="00FE2D4A">
          <w:rPr>
            <w:b/>
            <w:sz w:val="22"/>
            <w:szCs w:val="22"/>
          </w:rPr>
          <w:t>23 August 2005</w:t>
        </w:r>
      </w:smartTag>
      <w:r w:rsidRPr="00FE2D4A">
        <w:rPr>
          <w:b/>
          <w:sz w:val="22"/>
          <w:szCs w:val="22"/>
        </w:rPr>
        <w:t xml:space="preserve">, $375.00, </w:t>
      </w:r>
      <w:smartTag w:uri="urn:schemas-microsoft-com:office:smarttags" w:element="place">
        <w:r w:rsidRPr="00FE2D4A">
          <w:rPr>
            <w:b/>
            <w:sz w:val="22"/>
            <w:szCs w:val="22"/>
          </w:rPr>
          <w:t>Co.</w:t>
        </w:r>
      </w:smartTag>
      <w:r w:rsidRPr="00FE2D4A">
        <w:rPr>
          <w:b/>
          <w:sz w:val="22"/>
          <w:szCs w:val="22"/>
        </w:rPr>
        <w:t xml:space="preserve"> J, 203rd FSB</w:t>
      </w:r>
    </w:p>
    <w:p w:rsidR="003C7751" w:rsidRPr="00840CDE" w:rsidRDefault="003C7751" w:rsidP="003C7751">
      <w:pPr>
        <w:rPr>
          <w:sz w:val="12"/>
          <w:szCs w:val="12"/>
        </w:rPr>
      </w:pPr>
    </w:p>
    <w:p w:rsidR="003C7751" w:rsidRDefault="003C7751" w:rsidP="003C7751">
      <w:r>
        <w:t xml:space="preserve">For further guidance on preparing either DA Form 2823 or a “Certificate,” </w:t>
      </w:r>
      <w:r w:rsidRPr="00D34D78">
        <w:rPr>
          <w:i/>
        </w:rPr>
        <w:t>see</w:t>
      </w:r>
      <w:r>
        <w:t xml:space="preserve"> AR 735-5, paragraph 13-31</w:t>
      </w:r>
      <w:r w:rsidRPr="00D34D78">
        <w:rPr>
          <w:i/>
        </w:rPr>
        <w:t>g</w:t>
      </w:r>
      <w:r>
        <w:t>.</w:t>
      </w:r>
    </w:p>
    <w:p w:rsidR="003C7751" w:rsidRDefault="003C7751" w:rsidP="003C7751"/>
    <w:p w:rsidR="003C7751" w:rsidRDefault="003C7751" w:rsidP="003C7751"/>
    <w:p w:rsidR="003C7751" w:rsidRDefault="003C7751" w:rsidP="003C7751">
      <w:r>
        <w:t xml:space="preserve">4.  </w:t>
      </w:r>
      <w:r>
        <w:rPr>
          <w:b/>
          <w:u w:val="single"/>
        </w:rPr>
        <w:t>Determining “</w:t>
      </w:r>
      <w:r w:rsidRPr="00D34D78">
        <w:rPr>
          <w:b/>
          <w:smallCaps/>
          <w:u w:val="single"/>
        </w:rPr>
        <w:t>what</w:t>
      </w:r>
      <w:r>
        <w:rPr>
          <w:b/>
          <w:u w:val="single"/>
        </w:rPr>
        <w:t>” was lost, damaged, or destroyed.</w:t>
      </w:r>
    </w:p>
    <w:p w:rsidR="003C7751" w:rsidRPr="00840CDE" w:rsidRDefault="003C7751" w:rsidP="003C7751">
      <w:pPr>
        <w:rPr>
          <w:sz w:val="20"/>
        </w:rPr>
      </w:pPr>
    </w:p>
    <w:p w:rsidR="003C7751" w:rsidRDefault="003C7751" w:rsidP="003C7751">
      <w:pPr>
        <w:ind w:firstLine="360"/>
      </w:pPr>
      <w:r>
        <w:t xml:space="preserve">a.  Your first mission is to determine </w:t>
      </w:r>
      <w:r w:rsidRPr="00D34D78">
        <w:rPr>
          <w:b/>
          <w:i/>
          <w:smallCaps/>
        </w:rPr>
        <w:t>what</w:t>
      </w:r>
      <w:r>
        <w:t xml:space="preserve"> was lost, damaged, or destroyed.  This usually will be straightforward.  Examine the front side of DD Form 200; the affected property will be listed in blocks 4 through 7, as well as on the continuation sheet, if any.  The specific LDD characterization will be marked in the appropriate box in block 9.  </w:t>
      </w:r>
      <w:r w:rsidRPr="0079342C">
        <w:rPr>
          <w:b/>
          <w:i/>
        </w:rPr>
        <w:t>You must prove loss</w:t>
      </w:r>
      <w:r>
        <w:t>; one way to prove loss is by obtaining a copy of the hand receipt showing the property now unaccounted for was issued.  To prove property damage or destruction, examine the property; obtain police reports, and obtain estimated or actual costs for the damage or destruction.  Using this method, you answer the “what” question and are able to support your answer with exhibits.</w:t>
      </w:r>
    </w:p>
    <w:p w:rsidR="003C7751" w:rsidRPr="00840CDE" w:rsidRDefault="003C7751" w:rsidP="003C7751">
      <w:pPr>
        <w:rPr>
          <w:sz w:val="20"/>
        </w:rPr>
      </w:pPr>
    </w:p>
    <w:p w:rsidR="003C7751" w:rsidRDefault="003C7751" w:rsidP="003C7751">
      <w:pPr>
        <w:ind w:firstLine="360"/>
      </w:pPr>
      <w:r>
        <w:t>b.  If the investigation involves damaged property, examine the property immediately.  You then must release the property for repair or turn-in.  If an expert opinion would be helpful in determining the cause of the damage, ensure that technical inspectors examine the property and give an opinion on the probable cause of the damage.</w:t>
      </w:r>
    </w:p>
    <w:p w:rsidR="003C7751" w:rsidRPr="00840CDE" w:rsidRDefault="003C7751" w:rsidP="003C7751">
      <w:pPr>
        <w:rPr>
          <w:sz w:val="20"/>
        </w:rPr>
      </w:pPr>
    </w:p>
    <w:p w:rsidR="003C7751" w:rsidRDefault="003C7751" w:rsidP="003C7751">
      <w:pPr>
        <w:ind w:firstLine="360"/>
      </w:pPr>
      <w:r>
        <w:t>c.  You must always attempt to locate lost property.  The nature of the search will depend on the type of property lost and the “why” and “where” of its loss.  For example, if night vision goggles were lost on a field training exercise (FTX), check with other units that were on the FTX and see if they have them.  If property such as desks were lost, you may be required to conduct a thorough inventory of desks in the unit.  On the other hand, if you are certain that the desks fell off the back of a truck at the National Training Center (NTC), you can do little to locate the property.  (However, you must determine whether a search was conducted at the NTC).</w:t>
      </w:r>
      <w:r w:rsidRPr="00FE2D4A">
        <w:t xml:space="preserve"> </w:t>
      </w:r>
    </w:p>
    <w:p w:rsidR="003C7751" w:rsidRDefault="003C7751" w:rsidP="003C7751"/>
    <w:p w:rsidR="003C7751" w:rsidRDefault="003C7751" w:rsidP="003C7751"/>
    <w:p w:rsidR="003C7751" w:rsidRDefault="003C7751" w:rsidP="003C7751"/>
    <w:p w:rsidR="003C7751" w:rsidRDefault="003C7751" w:rsidP="003C7751"/>
    <w:p w:rsidR="003C7751" w:rsidRPr="001E5D77" w:rsidRDefault="003C7751" w:rsidP="003C7751">
      <w:pPr>
        <w:rPr>
          <w:color w:val="000000"/>
        </w:rPr>
      </w:pPr>
      <w:r w:rsidRPr="001E5D77">
        <w:rPr>
          <w:color w:val="000000"/>
        </w:rPr>
        <w:t xml:space="preserve">5.  </w:t>
      </w:r>
      <w:r w:rsidRPr="001E5D77">
        <w:rPr>
          <w:b/>
          <w:color w:val="000000"/>
          <w:u w:val="single"/>
        </w:rPr>
        <w:t xml:space="preserve">What to do if property is recovered during the </w:t>
      </w:r>
      <w:r>
        <w:rPr>
          <w:b/>
          <w:color w:val="000000"/>
          <w:u w:val="single"/>
        </w:rPr>
        <w:t>investigation</w:t>
      </w:r>
      <w:r w:rsidRPr="001E5D77">
        <w:rPr>
          <w:b/>
          <w:color w:val="000000"/>
          <w:u w:val="single"/>
        </w:rPr>
        <w:t>.</w:t>
      </w:r>
    </w:p>
    <w:p w:rsidR="003C7751" w:rsidRPr="001E5D77" w:rsidRDefault="003C7751" w:rsidP="003C7751">
      <w:pPr>
        <w:rPr>
          <w:color w:val="000000"/>
        </w:rPr>
      </w:pPr>
      <w:r w:rsidRPr="001E5D77">
        <w:rPr>
          <w:color w:val="000000"/>
        </w:rPr>
        <w:lastRenderedPageBreak/>
        <w:t>During the course of the investigation, you may locate the property that had been reported missing.  AR 735-5</w:t>
      </w:r>
      <w:r>
        <w:rPr>
          <w:color w:val="000000"/>
        </w:rPr>
        <w:t>, para</w:t>
      </w:r>
      <w:r w:rsidRPr="001E5D77">
        <w:rPr>
          <w:color w:val="000000"/>
        </w:rPr>
        <w:t>graph 14-14, provides detailed guidance on the steps you must follow to re-establish accountability.  These steps are summarized as follows:</w:t>
      </w:r>
    </w:p>
    <w:p w:rsidR="003C7751" w:rsidRPr="0079342C" w:rsidRDefault="003C7751" w:rsidP="003C7751">
      <w:pPr>
        <w:rPr>
          <w:sz w:val="18"/>
          <w:szCs w:val="18"/>
        </w:rPr>
      </w:pPr>
    </w:p>
    <w:p w:rsidR="003C7751" w:rsidRPr="001E5D77" w:rsidRDefault="003C7751" w:rsidP="003C7751">
      <w:pPr>
        <w:ind w:firstLine="360"/>
        <w:rPr>
          <w:color w:val="000000"/>
        </w:rPr>
      </w:pPr>
      <w:r w:rsidRPr="001E5D77">
        <w:rPr>
          <w:color w:val="000000"/>
        </w:rPr>
        <w:t>a.  If property is recovered prior to a document or voucher number being assigned and all property listed on the report is recovered, the initiator will destroy the document.</w:t>
      </w:r>
    </w:p>
    <w:p w:rsidR="003C7751" w:rsidRPr="0079342C" w:rsidRDefault="003C7751" w:rsidP="003C7751">
      <w:pPr>
        <w:rPr>
          <w:sz w:val="18"/>
          <w:szCs w:val="18"/>
        </w:rPr>
      </w:pPr>
    </w:p>
    <w:p w:rsidR="003C7751" w:rsidRPr="001E5D77" w:rsidRDefault="003C7751" w:rsidP="003C7751">
      <w:pPr>
        <w:ind w:firstLine="360"/>
        <w:rPr>
          <w:color w:val="000000"/>
        </w:rPr>
      </w:pPr>
      <w:r w:rsidRPr="001E5D77">
        <w:rPr>
          <w:color w:val="000000"/>
        </w:rPr>
        <w:t>b.  If some—but not all—of the property is recovered prior to the document or voucher number being assigned, you still must conduct an investigation with respect to the remaining property.  The initiator will line through the recovered property identified in blocks 4 through 8, and initial entries on all copies.  The initiator will adjust the grand total in block 8, total cost.</w:t>
      </w:r>
    </w:p>
    <w:p w:rsidR="003C7751" w:rsidRPr="0079342C" w:rsidRDefault="003C7751" w:rsidP="003C7751">
      <w:pPr>
        <w:rPr>
          <w:sz w:val="18"/>
          <w:szCs w:val="18"/>
        </w:rPr>
      </w:pPr>
    </w:p>
    <w:p w:rsidR="003C7751" w:rsidRPr="001E5D77" w:rsidRDefault="003C7751" w:rsidP="003C7751">
      <w:pPr>
        <w:ind w:firstLine="360"/>
        <w:rPr>
          <w:color w:val="000000"/>
        </w:rPr>
      </w:pPr>
      <w:r w:rsidRPr="001E5D77">
        <w:rPr>
          <w:color w:val="000000"/>
        </w:rPr>
        <w:t>c.  When property is recovered after a document or voucher number has been assigned to the investigation, the initiator, the financial liability officer, appointing authority, or the approving authority, as appropriate, will direct the accountable officer in writing to re-establish accountability for the recovered property.</w:t>
      </w:r>
    </w:p>
    <w:p w:rsidR="003C7751" w:rsidRPr="001E5D77" w:rsidRDefault="003C7751" w:rsidP="003C7751">
      <w:pPr>
        <w:rPr>
          <w:color w:val="000000"/>
        </w:rPr>
      </w:pPr>
    </w:p>
    <w:p w:rsidR="003C7751" w:rsidRDefault="003C7751" w:rsidP="003C7751"/>
    <w:p w:rsidR="003C7751" w:rsidRDefault="003C7751" w:rsidP="003C7751">
      <w:r>
        <w:t xml:space="preserve">6.  </w:t>
      </w:r>
      <w:r>
        <w:rPr>
          <w:b/>
          <w:u w:val="single"/>
        </w:rPr>
        <w:t>Determining “</w:t>
      </w:r>
      <w:r w:rsidRPr="00236F5B">
        <w:rPr>
          <w:b/>
          <w:smallCaps/>
          <w:u w:val="single"/>
        </w:rPr>
        <w:t>when</w:t>
      </w:r>
      <w:r>
        <w:rPr>
          <w:b/>
          <w:u w:val="single"/>
        </w:rPr>
        <w:t>” and “</w:t>
      </w:r>
      <w:r w:rsidRPr="00236F5B">
        <w:rPr>
          <w:b/>
          <w:smallCaps/>
          <w:u w:val="single"/>
        </w:rPr>
        <w:t>where</w:t>
      </w:r>
      <w:r>
        <w:rPr>
          <w:b/>
          <w:u w:val="single"/>
        </w:rPr>
        <w:t>” the property was lost, damaged, or destroyed.</w:t>
      </w:r>
    </w:p>
    <w:p w:rsidR="003C7751" w:rsidRPr="0079342C" w:rsidRDefault="003C7751" w:rsidP="003C7751">
      <w:pPr>
        <w:rPr>
          <w:sz w:val="18"/>
          <w:szCs w:val="18"/>
        </w:rPr>
      </w:pPr>
    </w:p>
    <w:p w:rsidR="003C7751" w:rsidRDefault="003C7751" w:rsidP="003C7751">
      <w:pPr>
        <w:ind w:firstLine="360"/>
      </w:pPr>
      <w:r>
        <w:t xml:space="preserve">a.  When and where the loss occurred is often clear.  You need only confirm the accuracy of the information in Block 9 of DD Form 200.  In other cases—such as when an inventory determined property to be missing—determining “when” and “where” the loss occurred may be difficult, or even impossible.  In such cases, you only may be able to determine “why” the loss occurred and “who” was responsible.  For example, you may conclude that because the property was left unsecured, it was lost through theft at an indeterminate time or that it was issued at an indeterminate time without a hand receipt, and that this caused a loss of accountability.  </w:t>
      </w:r>
    </w:p>
    <w:p w:rsidR="003C7751" w:rsidRPr="0079342C" w:rsidRDefault="003C7751" w:rsidP="003C7751">
      <w:pPr>
        <w:rPr>
          <w:sz w:val="18"/>
          <w:szCs w:val="18"/>
        </w:rPr>
      </w:pPr>
    </w:p>
    <w:p w:rsidR="003C7751" w:rsidRDefault="003C7751" w:rsidP="003C7751">
      <w:pPr>
        <w:ind w:firstLine="360"/>
      </w:pPr>
      <w:r>
        <w:t>b.  If you cannot determine accurately “when” and “where” the loss occurred, attempt to determine when the property was accounted for last.  Resolving when the property was last accounted for will assist you in determining the “who” and "why" questions of the loss.  If you are unable to pinpoint “when” and “where” the loss occurred, you still may be able to make a legally sufficient recommendation for financial liability.  You need only conclude that the property was lost because of negligence (</w:t>
      </w:r>
      <w:r w:rsidRPr="00236F5B">
        <w:rPr>
          <w:smallCaps/>
        </w:rPr>
        <w:t>why</w:t>
      </w:r>
      <w:r>
        <w:t>) on the part of a specific individual (</w:t>
      </w:r>
      <w:r w:rsidRPr="00236F5B">
        <w:rPr>
          <w:smallCaps/>
        </w:rPr>
        <w:t>who</w:t>
      </w:r>
      <w:r>
        <w:t>).</w:t>
      </w:r>
    </w:p>
    <w:p w:rsidR="003C7751" w:rsidRPr="0079342C" w:rsidRDefault="003C7751" w:rsidP="003C7751">
      <w:pPr>
        <w:rPr>
          <w:sz w:val="18"/>
          <w:szCs w:val="18"/>
        </w:rPr>
      </w:pPr>
    </w:p>
    <w:p w:rsidR="003C7751" w:rsidRDefault="003C7751" w:rsidP="003C7751">
      <w:pPr>
        <w:ind w:firstLine="360"/>
      </w:pPr>
      <w:r>
        <w:t xml:space="preserve">c.  If you cannot determine to whom the property was issued, the individual who last was responsible for it may be liable.  The basis for a recommendation of liability would be a negligent loss of accountability.  For example, A issued the property to an unknown individual, and the property is now missing.  A is liable if he or she negligently failed to maintain accountability for the property.  On the other hand, if the investigation clearly reveals A issued the missing property to B, then A should not be held liable, even though a </w:t>
      </w:r>
      <w:proofErr w:type="spellStart"/>
      <w:r>
        <w:t>subhand</w:t>
      </w:r>
      <w:proofErr w:type="spellEnd"/>
      <w:r>
        <w:t xml:space="preserve"> receipt was not obtained, because accountability for the property was not lost when it was issued to B.   The property clearly was issued to B, so A’s negligence in issuing the property without a hand receipt did not cause the loss.  (See the discussion below on proximate cause.) Therefore, your investigation should focus on B’s conduct.</w:t>
      </w:r>
    </w:p>
    <w:p w:rsidR="003C7751" w:rsidRPr="0079342C" w:rsidRDefault="003C7751" w:rsidP="003C7751"/>
    <w:p w:rsidR="003C7751" w:rsidRPr="0079342C" w:rsidRDefault="003C7751" w:rsidP="003C7751"/>
    <w:p w:rsidR="003C7751" w:rsidRDefault="003C7751" w:rsidP="003C7751">
      <w:r>
        <w:t xml:space="preserve">7.  </w:t>
      </w:r>
      <w:r>
        <w:rPr>
          <w:b/>
          <w:u w:val="single"/>
        </w:rPr>
        <w:t>Determining “</w:t>
      </w:r>
      <w:r w:rsidRPr="00B156F4">
        <w:rPr>
          <w:b/>
          <w:smallCaps/>
          <w:u w:val="single"/>
        </w:rPr>
        <w:t>why</w:t>
      </w:r>
      <w:r>
        <w:rPr>
          <w:b/>
          <w:u w:val="single"/>
        </w:rPr>
        <w:t>” the loss or damage occurred.</w:t>
      </w:r>
    </w:p>
    <w:p w:rsidR="003C7751" w:rsidRPr="004C672C" w:rsidRDefault="003C7751" w:rsidP="003C7751">
      <w:pPr>
        <w:rPr>
          <w:sz w:val="22"/>
          <w:szCs w:val="22"/>
        </w:rPr>
      </w:pPr>
    </w:p>
    <w:p w:rsidR="003C7751" w:rsidRDefault="003C7751" w:rsidP="003C7751">
      <w:pPr>
        <w:ind w:firstLine="360"/>
      </w:pPr>
      <w:r>
        <w:t>a.  Determining the reason for the loss is the critical purpose of a financial liability investigation of property loss.  In some cases, the determination may be straightforward.  For example, block 9, DD Form 200 may indicate, “I, CPT Smith, make the following statement:  My vehicle was damaged when PVT Jones intentionally struck it with a hammer.”  To answer the “why” question, all you need to do is verify these facts; support them with exhibits, and discuss the loss or damage in the narrative portion of the investigation of property loss.</w:t>
      </w:r>
    </w:p>
    <w:p w:rsidR="003C7751" w:rsidRPr="004C672C" w:rsidRDefault="003C7751" w:rsidP="003C7751">
      <w:pPr>
        <w:rPr>
          <w:sz w:val="22"/>
          <w:szCs w:val="22"/>
        </w:rPr>
      </w:pPr>
    </w:p>
    <w:p w:rsidR="003C7751" w:rsidRDefault="003C7751" w:rsidP="003C7751">
      <w:pPr>
        <w:ind w:firstLine="360"/>
      </w:pPr>
      <w:r>
        <w:t>b.  In other cases, explaining the “why” of the loss or damage may be more difficult.  For example, block 9, DD Form 200, may indicate, “I, CPT Smith, make the following statement:  The incoming commander and I conducted a thorough search of the area and the above listed shortages could not be located.”  How do you attempt to answer the “why” question in a case like this?  The following guidance will assist you in answering this question:</w:t>
      </w:r>
    </w:p>
    <w:p w:rsidR="003C7751" w:rsidRPr="004C672C" w:rsidRDefault="003C7751" w:rsidP="003C7751">
      <w:pPr>
        <w:rPr>
          <w:sz w:val="22"/>
          <w:szCs w:val="22"/>
        </w:rPr>
      </w:pPr>
    </w:p>
    <w:p w:rsidR="003C7751" w:rsidRDefault="003C7751" w:rsidP="003C7751">
      <w:pPr>
        <w:ind w:firstLine="720"/>
      </w:pPr>
      <w:r>
        <w:t xml:space="preserve">(1)  </w:t>
      </w:r>
      <w:r w:rsidRPr="00E23922">
        <w:rPr>
          <w:b/>
          <w:i/>
        </w:rPr>
        <w:t>Start with what you know</w:t>
      </w:r>
      <w:r>
        <w:t xml:space="preserve">.  Property described in blocks 4 through 7, DD Form 200, is currently considered missing.  Although the “what” question has been answered partially, </w:t>
      </w:r>
      <w:r w:rsidRPr="00357022">
        <w:t>you still must verify that the property really is missing</w:t>
      </w:r>
      <w:r>
        <w:t>.</w:t>
      </w:r>
    </w:p>
    <w:p w:rsidR="003C7751" w:rsidRDefault="003C7751" w:rsidP="003C7751">
      <w:pPr>
        <w:ind w:firstLine="720"/>
      </w:pPr>
    </w:p>
    <w:p w:rsidR="003C7751" w:rsidRDefault="003C7751" w:rsidP="003C7751">
      <w:pPr>
        <w:ind w:firstLine="720"/>
      </w:pPr>
      <w:r>
        <w:t xml:space="preserve">(2)  </w:t>
      </w:r>
      <w:r w:rsidRPr="00E23922">
        <w:rPr>
          <w:b/>
          <w:i/>
        </w:rPr>
        <w:t>Determine who was responsible for the property</w:t>
      </w:r>
      <w:r>
        <w:t>.  This involves learning to whom the property was issued.  To answer this, you must obtain a copy of the basic hand receipt.  The copy should be preserved as an exhibit.</w:t>
      </w:r>
    </w:p>
    <w:p w:rsidR="003C7751" w:rsidRDefault="003C7751" w:rsidP="003C7751">
      <w:pPr>
        <w:ind w:firstLine="720"/>
      </w:pPr>
    </w:p>
    <w:p w:rsidR="003C7751" w:rsidRDefault="003C7751" w:rsidP="003C7751">
      <w:pPr>
        <w:ind w:firstLine="720"/>
      </w:pPr>
      <w:r>
        <w:t xml:space="preserve">(3)  </w:t>
      </w:r>
      <w:r w:rsidRPr="00E23922">
        <w:rPr>
          <w:b/>
          <w:i/>
        </w:rPr>
        <w:t>Determine what happened to the property</w:t>
      </w:r>
      <w:r>
        <w:t>.  For example, examine the following:</w:t>
      </w:r>
    </w:p>
    <w:p w:rsidR="003C7751" w:rsidRPr="00E23922" w:rsidRDefault="003C7751" w:rsidP="003C7751">
      <w:pPr>
        <w:rPr>
          <w:sz w:val="16"/>
          <w:szCs w:val="16"/>
        </w:rPr>
      </w:pPr>
    </w:p>
    <w:p w:rsidR="003C7751" w:rsidRPr="004C672C" w:rsidRDefault="003C7751" w:rsidP="003C7751">
      <w:pPr>
        <w:ind w:left="1440" w:hanging="360"/>
        <w:rPr>
          <w:i/>
        </w:rPr>
      </w:pPr>
      <w:r>
        <w:t>(a)</w:t>
      </w:r>
      <w:r>
        <w:tab/>
        <w:t xml:space="preserve">Where was it stored?  </w:t>
      </w:r>
      <w:r>
        <w:br/>
      </w:r>
      <w:r w:rsidRPr="004C672C">
        <w:rPr>
          <w:i/>
        </w:rPr>
        <w:t>If it was not secured properly, the “</w:t>
      </w:r>
      <w:r w:rsidRPr="00B156F4">
        <w:rPr>
          <w:i/>
          <w:smallCaps/>
        </w:rPr>
        <w:t>why</w:t>
      </w:r>
      <w:r w:rsidRPr="004C672C">
        <w:rPr>
          <w:i/>
        </w:rPr>
        <w:t>” of the loss may have been theft.</w:t>
      </w:r>
    </w:p>
    <w:p w:rsidR="003C7751" w:rsidRPr="00E23922" w:rsidRDefault="003C7751" w:rsidP="003C7751">
      <w:pPr>
        <w:ind w:left="1440" w:hanging="360"/>
        <w:rPr>
          <w:sz w:val="16"/>
          <w:szCs w:val="16"/>
        </w:rPr>
      </w:pPr>
    </w:p>
    <w:p w:rsidR="003C7751" w:rsidRPr="004C672C" w:rsidRDefault="003C7751" w:rsidP="003C7751">
      <w:pPr>
        <w:ind w:left="1440" w:hanging="360"/>
        <w:rPr>
          <w:i/>
        </w:rPr>
      </w:pPr>
      <w:r>
        <w:t>(b)</w:t>
      </w:r>
      <w:r>
        <w:tab/>
        <w:t xml:space="preserve">Was it issued without a hand receipt?  </w:t>
      </w:r>
      <w:r>
        <w:br/>
      </w:r>
      <w:r w:rsidRPr="004C672C">
        <w:rPr>
          <w:i/>
        </w:rPr>
        <w:t>If so, the “</w:t>
      </w:r>
      <w:r w:rsidRPr="00B156F4">
        <w:rPr>
          <w:i/>
          <w:smallCaps/>
        </w:rPr>
        <w:t>why</w:t>
      </w:r>
      <w:r w:rsidRPr="004C672C">
        <w:rPr>
          <w:i/>
        </w:rPr>
        <w:t>” of the loss may have been loss of accountability.</w:t>
      </w:r>
    </w:p>
    <w:p w:rsidR="003C7751" w:rsidRPr="00E23922" w:rsidRDefault="003C7751" w:rsidP="003C7751"/>
    <w:p w:rsidR="003C7751" w:rsidRDefault="003C7751" w:rsidP="003C7751">
      <w:pPr>
        <w:ind w:firstLine="720"/>
      </w:pPr>
      <w:r>
        <w:t xml:space="preserve">(4)  If it was </w:t>
      </w:r>
      <w:proofErr w:type="spellStart"/>
      <w:r>
        <w:t>subhand</w:t>
      </w:r>
      <w:proofErr w:type="spellEnd"/>
      <w:r>
        <w:t xml:space="preserve"> receipted or given to an identified individual, you must attempt to resolve the questions discussed directly above in b(3)(a) and b(3)(b) as they pertain to that  individual.  Your goal is to determine who was the last person identified as responsible for the property, and then determine “why” the property is missing.</w:t>
      </w:r>
    </w:p>
    <w:p w:rsidR="003C7751" w:rsidRDefault="003C7751" w:rsidP="003C7751"/>
    <w:p w:rsidR="003C7751" w:rsidRDefault="003C7751" w:rsidP="003C7751"/>
    <w:p w:rsidR="003C7751" w:rsidRDefault="003C7751" w:rsidP="003C7751">
      <w:r>
        <w:t xml:space="preserve">8.  </w:t>
      </w:r>
      <w:r>
        <w:rPr>
          <w:b/>
          <w:u w:val="single"/>
        </w:rPr>
        <w:t>Determining “</w:t>
      </w:r>
      <w:r w:rsidRPr="00B156F4">
        <w:rPr>
          <w:b/>
          <w:smallCaps/>
          <w:u w:val="single"/>
        </w:rPr>
        <w:t>who</w:t>
      </w:r>
      <w:r>
        <w:rPr>
          <w:b/>
          <w:u w:val="single"/>
        </w:rPr>
        <w:t>” was responsible for the loss, damage or destruction (LDD).</w:t>
      </w:r>
      <w:r>
        <w:t xml:space="preserve">  Identifying the individuals who were responsible for the property is the first step to establishing financial responsibility.  AR 735-5, </w:t>
      </w:r>
      <w:proofErr w:type="spellStart"/>
      <w:r>
        <w:t>para</w:t>
      </w:r>
      <w:proofErr w:type="spellEnd"/>
      <w:r>
        <w:t>. 13-29</w:t>
      </w:r>
      <w:r w:rsidRPr="0079342C">
        <w:rPr>
          <w:i/>
        </w:rPr>
        <w:t>a</w:t>
      </w:r>
      <w:r>
        <w:t xml:space="preserve"> lists the five types of responsibility.  If you are able to determine all the other four “W” questions about the circumstances of the loss or damage, you usually will be able to answer the “who” question.  Answering the “who” question is a conclusion based upon your investigation and assessment of the collected evidence of the circumstances leading to the loss, damage, or destruction.  If you are unable to pinpoint the circumstances which lead to loss, damage or destruction, you may not be able to resolve </w:t>
      </w:r>
      <w:r w:rsidRPr="00E23922">
        <w:t>who</w:t>
      </w:r>
      <w:r>
        <w:t xml:space="preserve"> should be held financially liable for the loss, damage or destruction.</w:t>
      </w:r>
    </w:p>
    <w:p w:rsidR="003C7751" w:rsidRDefault="003C7751" w:rsidP="003C7751"/>
    <w:p w:rsidR="003C7751" w:rsidRDefault="003C7751" w:rsidP="003C7751">
      <w:r>
        <w:lastRenderedPageBreak/>
        <w:t xml:space="preserve">9.  </w:t>
      </w:r>
      <w:r>
        <w:rPr>
          <w:b/>
          <w:u w:val="single"/>
        </w:rPr>
        <w:t>Legal Standards</w:t>
      </w:r>
      <w:r>
        <w:t>.  You may hold an individual financially liable for lost, damaged or destroyed Government property only if:</w:t>
      </w:r>
    </w:p>
    <w:p w:rsidR="003C7751" w:rsidRPr="00244073" w:rsidRDefault="003C7751" w:rsidP="003C7751">
      <w:pPr>
        <w:ind w:firstLine="360"/>
        <w:rPr>
          <w:sz w:val="16"/>
          <w:szCs w:val="16"/>
        </w:rPr>
      </w:pPr>
    </w:p>
    <w:p w:rsidR="003C7751" w:rsidRDefault="003C7751" w:rsidP="003C7751">
      <w:pPr>
        <w:ind w:firstLine="360"/>
      </w:pPr>
      <w:proofErr w:type="spellStart"/>
      <w:r>
        <w:t>i</w:t>
      </w:r>
      <w:proofErr w:type="spellEnd"/>
      <w:r>
        <w:t>.  He or she was “negligent” or committed “willful” misconduct;” and</w:t>
      </w:r>
    </w:p>
    <w:p w:rsidR="003C7751" w:rsidRPr="00244073" w:rsidRDefault="003C7751" w:rsidP="003C7751">
      <w:pPr>
        <w:ind w:firstLine="360"/>
        <w:rPr>
          <w:sz w:val="16"/>
          <w:szCs w:val="16"/>
        </w:rPr>
      </w:pPr>
    </w:p>
    <w:p w:rsidR="003C7751" w:rsidRDefault="003C7751" w:rsidP="003C7751">
      <w:pPr>
        <w:ind w:firstLine="360"/>
      </w:pPr>
      <w:r>
        <w:t>ii.  This negligence or willful misconduct was the “proximate cause” of the loss or damage.</w:t>
      </w:r>
    </w:p>
    <w:p w:rsidR="003C7751" w:rsidRPr="00BC1720" w:rsidRDefault="003C7751" w:rsidP="003C7751">
      <w:pPr>
        <w:rPr>
          <w:sz w:val="16"/>
          <w:szCs w:val="16"/>
        </w:rPr>
      </w:pPr>
    </w:p>
    <w:p w:rsidR="003C7751" w:rsidRDefault="003C7751" w:rsidP="003C7751">
      <w:r>
        <w:t>The terms “negligence,” “willful misconduct” and “proximate cause” have fairly complex legal meanings, but can be summarized as follows:</w:t>
      </w:r>
    </w:p>
    <w:p w:rsidR="003C7751" w:rsidRPr="00BC1720" w:rsidRDefault="003C7751" w:rsidP="003C7751"/>
    <w:p w:rsidR="003C7751" w:rsidRDefault="003C7751" w:rsidP="003C7751">
      <w:pPr>
        <w:ind w:firstLine="360"/>
      </w:pPr>
      <w:r>
        <w:t xml:space="preserve">a.  </w:t>
      </w:r>
      <w:r>
        <w:rPr>
          <w:b/>
          <w:u w:val="single"/>
        </w:rPr>
        <w:t>Willful Misconduct.</w:t>
      </w:r>
      <w:r>
        <w:t xml:space="preserve">  Willful misconduct involves an intentional act specifically aimed at damaging or losing the property.  This term means that an individual intended to or purposely damaged or lost the property.  For example, if Mr. Smith became angry and took a baseball bat to the office copier, he would have committed an act of willful misconduct.  He intended to destroy the copier.</w:t>
      </w:r>
    </w:p>
    <w:p w:rsidR="003C7751" w:rsidRPr="00BC1720" w:rsidRDefault="003C7751" w:rsidP="003C7751"/>
    <w:p w:rsidR="003C7751" w:rsidRDefault="003C7751" w:rsidP="003C7751">
      <w:pPr>
        <w:ind w:firstLine="360"/>
      </w:pPr>
      <w:r>
        <w:t xml:space="preserve">b.  </w:t>
      </w:r>
      <w:r>
        <w:rPr>
          <w:b/>
          <w:u w:val="single"/>
        </w:rPr>
        <w:t>Negligence</w:t>
      </w:r>
      <w:r>
        <w:t>.  Two types of negligence—“simple” or “gross”—may lead to the imposition of financial liability for lost, damaged or destroyed (LDD) Government property:</w:t>
      </w:r>
    </w:p>
    <w:p w:rsidR="003C7751" w:rsidRPr="00BC1720" w:rsidRDefault="003C7751" w:rsidP="003C7751"/>
    <w:p w:rsidR="003C7751" w:rsidRDefault="003C7751" w:rsidP="003C7751">
      <w:pPr>
        <w:ind w:left="1080" w:hanging="360"/>
      </w:pPr>
      <w:r>
        <w:t xml:space="preserve">(1)  </w:t>
      </w:r>
      <w:r>
        <w:rPr>
          <w:b/>
          <w:u w:val="single"/>
        </w:rPr>
        <w:t>Simple Negligence.</w:t>
      </w:r>
      <w:r>
        <w:t xml:space="preserve">  AR 735-5 defines simple negligence as the absence of due care—by an act or omission of a person—lacking the degree of care for the property a </w:t>
      </w:r>
      <w:r w:rsidRPr="00E23922">
        <w:rPr>
          <w:i/>
        </w:rPr>
        <w:t>reasonably prudent person</w:t>
      </w:r>
      <w:r>
        <w:t xml:space="preserve"> would have taken under similar circumstances, to avoid loss, damage, or destruction to the property.</w:t>
      </w:r>
    </w:p>
    <w:p w:rsidR="003C7751" w:rsidRPr="00BC1720" w:rsidRDefault="003C7751" w:rsidP="003C7751">
      <w:pPr>
        <w:ind w:left="1440"/>
      </w:pPr>
    </w:p>
    <w:p w:rsidR="003C7751" w:rsidRDefault="003C7751" w:rsidP="003C7751">
      <w:pPr>
        <w:ind w:left="1080"/>
      </w:pPr>
      <w:r>
        <w:t xml:space="preserve">In other words, simple negligence is an unreasonable act—or an unreasonable failure to act—resulting in LDD.  To be unreasonable, the evidence must show a typical person of similar experience and relationship to the property would have acted differently as a matter of common sense.  AR 735-5, </w:t>
      </w:r>
      <w:proofErr w:type="spellStart"/>
      <w:r w:rsidRPr="00855DAA">
        <w:rPr>
          <w:i/>
        </w:rPr>
        <w:t>para</w:t>
      </w:r>
      <w:proofErr w:type="spellEnd"/>
      <w:r>
        <w:t>. 13-29</w:t>
      </w:r>
      <w:r w:rsidRPr="00855DAA">
        <w:rPr>
          <w:i/>
        </w:rPr>
        <w:t>b</w:t>
      </w:r>
      <w:r>
        <w:t xml:space="preserve">(4), cites the factors to consider in assessing the reasonableness of a person’s conduct.  </w:t>
      </w:r>
    </w:p>
    <w:p w:rsidR="003C7751" w:rsidRPr="00BC1720" w:rsidRDefault="003C7751" w:rsidP="003C7751"/>
    <w:p w:rsidR="003C7751" w:rsidRPr="001D1EAC" w:rsidRDefault="003C7751" w:rsidP="003C7751">
      <w:pPr>
        <w:ind w:left="1080" w:hanging="360"/>
      </w:pPr>
      <w:r>
        <w:t>(2</w:t>
      </w:r>
      <w:r w:rsidRPr="001D1EAC">
        <w:t xml:space="preserve">)  </w:t>
      </w:r>
      <w:r w:rsidRPr="001D1EAC">
        <w:rPr>
          <w:b/>
          <w:u w:val="single"/>
        </w:rPr>
        <w:t>Gross Negligence.</w:t>
      </w:r>
      <w:r w:rsidRPr="001D1EAC">
        <w:t xml:space="preserve">  While negligence essentially is failing to use common sense, gross negligence is failing to use any sense at all.  If Corporal Franklin, for instance, started boiling grease to make </w:t>
      </w:r>
      <w:proofErr w:type="spellStart"/>
      <w:r w:rsidRPr="001D1EAC">
        <w:t>french</w:t>
      </w:r>
      <w:proofErr w:type="spellEnd"/>
      <w:r w:rsidRPr="001D1EAC">
        <w:t xml:space="preserve"> fries, forgot about it, and the kitchen caught on fire, he would have committed an act of simple negligence.  Someone else making </w:t>
      </w:r>
      <w:proofErr w:type="spellStart"/>
      <w:r w:rsidRPr="001D1EAC">
        <w:t>french</w:t>
      </w:r>
      <w:proofErr w:type="spellEnd"/>
      <w:r w:rsidRPr="001D1EAC">
        <w:t xml:space="preserve"> fries, using common sense, would have known not to leave the grease unattended.  On the other hand, if Corporal Franklin dug a barbecue pit in his living room, filled it with charcoal, doused it with five gallons of gasoline and lit it thereby vaporizing his living room, he would have committed an act of gross negligence.  Any adult, using any degree of sense at all, would have known better. </w:t>
      </w:r>
    </w:p>
    <w:p w:rsidR="003C7751" w:rsidRPr="00BC1720" w:rsidRDefault="003C7751" w:rsidP="003C7751"/>
    <w:p w:rsidR="003C7751" w:rsidRPr="001D1EAC" w:rsidRDefault="003C7751" w:rsidP="003C7751">
      <w:pPr>
        <w:ind w:left="1080"/>
      </w:pPr>
      <w:r w:rsidRPr="001D1EAC">
        <w:t xml:space="preserve">When government quarters have been damaged, you must determine whether gross negligence was involved because the limits on liability are different.  </w:t>
      </w:r>
      <w:r w:rsidRPr="001D1EAC">
        <w:rPr>
          <w:i/>
        </w:rPr>
        <w:t>See</w:t>
      </w:r>
      <w:r w:rsidRPr="001D1EAC">
        <w:t xml:space="preserve"> </w:t>
      </w:r>
      <w:r>
        <w:t xml:space="preserve">the </w:t>
      </w:r>
      <w:r w:rsidRPr="001D1EAC">
        <w:t>discussio</w:t>
      </w:r>
      <w:r>
        <w:t xml:space="preserve">n of limits on liability, </w:t>
      </w:r>
      <w:r w:rsidRPr="001D1EAC">
        <w:t xml:space="preserve">below.  Also, regarding family housing and other government quarters, </w:t>
      </w:r>
      <w:r>
        <w:t>AR 735-5, paragraph 13-32</w:t>
      </w:r>
      <w:r w:rsidRPr="001D1EAC">
        <w:rPr>
          <w:i/>
        </w:rPr>
        <w:t>c</w:t>
      </w:r>
      <w:r>
        <w:t>(4)</w:t>
      </w:r>
      <w:r w:rsidRPr="001D1EAC">
        <w:t xml:space="preserve">, provides that, under certain circumstances, occupants are responsible for the </w:t>
      </w:r>
      <w:r>
        <w:t>gross negligence or willful misconduct</w:t>
      </w:r>
      <w:r w:rsidRPr="001D1EAC">
        <w:t xml:space="preserve"> of members of their household, guests, and pets therein.</w:t>
      </w:r>
    </w:p>
    <w:p w:rsidR="003C7751" w:rsidRPr="00244073" w:rsidRDefault="003C7751" w:rsidP="003C7751">
      <w:pPr>
        <w:ind w:firstLine="360"/>
        <w:rPr>
          <w:sz w:val="20"/>
        </w:rPr>
      </w:pPr>
    </w:p>
    <w:p w:rsidR="003C7751" w:rsidRDefault="003C7751" w:rsidP="003C7751">
      <w:pPr>
        <w:ind w:firstLine="360"/>
      </w:pPr>
      <w:r>
        <w:lastRenderedPageBreak/>
        <w:t xml:space="preserve">c.  </w:t>
      </w:r>
      <w:r>
        <w:rPr>
          <w:b/>
          <w:u w:val="single"/>
        </w:rPr>
        <w:t>Proximate Cause.</w:t>
      </w:r>
      <w:r>
        <w:t xml:space="preserve">  If you can show that another individual of similar experience and relationship to the property would have acted differently as a matter of common sense, then you have established negligence.  To hold someone liable, however, you also must establish that the person’s acts or omissions in a natural and continuous sequence, unbroken by a new cause, produced the loss, damage or destruction.  This causation is referred to as “proximate cause” in AR 735-5, and may best be explained by the following examples.</w:t>
      </w:r>
    </w:p>
    <w:p w:rsidR="003C7751" w:rsidRPr="00805E73" w:rsidRDefault="003C7751" w:rsidP="003C7751">
      <w:pPr>
        <w:ind w:left="1440" w:hanging="1260"/>
        <w:rPr>
          <w:sz w:val="16"/>
          <w:szCs w:val="16"/>
        </w:rPr>
      </w:pPr>
    </w:p>
    <w:p w:rsidR="003C7751" w:rsidRPr="008A0F74" w:rsidRDefault="003C7751" w:rsidP="003C7751">
      <w:pPr>
        <w:ind w:left="1440" w:hanging="1260"/>
        <w:rPr>
          <w:sz w:val="23"/>
          <w:szCs w:val="23"/>
        </w:rPr>
      </w:pPr>
      <w:r w:rsidRPr="008A0F74">
        <w:rPr>
          <w:b/>
          <w:sz w:val="23"/>
          <w:szCs w:val="23"/>
        </w:rPr>
        <w:t>Example 1</w:t>
      </w:r>
      <w:r w:rsidRPr="008A0F74">
        <w:rPr>
          <w:sz w:val="23"/>
          <w:szCs w:val="23"/>
        </w:rPr>
        <w:tab/>
        <w:t xml:space="preserve">Mr. Smith leaves his laptop computer unattended in plain view in his vehicle in downtown </w:t>
      </w:r>
      <w:smartTag w:uri="urn:schemas-microsoft-com:office:smarttags" w:element="place">
        <w:smartTag w:uri="urn:schemas-microsoft-com:office:smarttags" w:element="City">
          <w:r w:rsidRPr="008A0F74">
            <w:rPr>
              <w:sz w:val="23"/>
              <w:szCs w:val="23"/>
            </w:rPr>
            <w:t>Oakland</w:t>
          </w:r>
        </w:smartTag>
      </w:smartTag>
      <w:r w:rsidRPr="008A0F74">
        <w:rPr>
          <w:sz w:val="23"/>
          <w:szCs w:val="23"/>
        </w:rPr>
        <w:t>.  The laptop is stolen.  Mr. Smith's negligence caused the loss.  By placing the laptop in a location where theft could reasonably be anticipated, he created the conditions that allowed the loss by theft to occur.  In other words, Mr. Smith's negligence “proximately caused” the resulting loss.</w:t>
      </w:r>
    </w:p>
    <w:p w:rsidR="003C7751" w:rsidRPr="00805E73" w:rsidRDefault="003C7751" w:rsidP="003C7751">
      <w:pPr>
        <w:ind w:left="1440" w:hanging="1260"/>
        <w:rPr>
          <w:sz w:val="16"/>
          <w:szCs w:val="16"/>
        </w:rPr>
      </w:pPr>
    </w:p>
    <w:p w:rsidR="003C7751" w:rsidRPr="008A0F74" w:rsidRDefault="003C7751" w:rsidP="003C7751">
      <w:pPr>
        <w:ind w:left="1440" w:hanging="1260"/>
        <w:rPr>
          <w:sz w:val="23"/>
          <w:szCs w:val="23"/>
        </w:rPr>
      </w:pPr>
      <w:r w:rsidRPr="008A0F74">
        <w:rPr>
          <w:b/>
          <w:sz w:val="23"/>
          <w:szCs w:val="23"/>
        </w:rPr>
        <w:t>Example 2</w:t>
      </w:r>
      <w:r w:rsidRPr="008A0F74">
        <w:rPr>
          <w:sz w:val="23"/>
          <w:szCs w:val="23"/>
        </w:rPr>
        <w:tab/>
        <w:t>Mr. Jones is driving a government vehicle at seventy miles per hour in an area marked thirty miles per hour.  He fails to negotiate a sharp turn at the bottom of  the road and crashes into an embankment destroying the vehicle.  If the investigation officer concludes that Mr. Jones was negligent by driving too fast for the conditions, Mr. Jones’ negligence caused the accident.  By driving too fast, Mr. Jones’ negligence “proximately caused” the loss.</w:t>
      </w:r>
    </w:p>
    <w:p w:rsidR="003C7751" w:rsidRPr="00805E73" w:rsidRDefault="003C7751" w:rsidP="003C7751">
      <w:pPr>
        <w:ind w:left="1440" w:hanging="1260"/>
        <w:rPr>
          <w:sz w:val="16"/>
          <w:szCs w:val="16"/>
        </w:rPr>
      </w:pPr>
    </w:p>
    <w:p w:rsidR="003C7751" w:rsidRPr="008A0F74" w:rsidRDefault="003C7751" w:rsidP="003C7751">
      <w:pPr>
        <w:ind w:left="1440" w:hanging="1260"/>
        <w:rPr>
          <w:sz w:val="23"/>
          <w:szCs w:val="23"/>
        </w:rPr>
      </w:pPr>
      <w:r w:rsidRPr="008A0F74">
        <w:rPr>
          <w:b/>
          <w:sz w:val="23"/>
          <w:szCs w:val="23"/>
        </w:rPr>
        <w:t>Example 3</w:t>
      </w:r>
      <w:r w:rsidRPr="008A0F74">
        <w:rPr>
          <w:sz w:val="23"/>
          <w:szCs w:val="23"/>
        </w:rPr>
        <w:tab/>
        <w:t>Corporal Crash is driving while intoxicated.  A limb on an old pine tree hanging over the road breaks, falls, and shatters his windshield while he is driving.  Here, even though Corporal Crash was negligent by driving while intoxicated, his negligence was not the “proximate cause” of the accident.  The damage caused by the falling tree limb was independent of his level of intoxication.  In other words, the damage would have occurred even if Corporal Crash had been sober.</w:t>
      </w:r>
    </w:p>
    <w:p w:rsidR="003C7751" w:rsidRPr="00805E73" w:rsidRDefault="003C7751" w:rsidP="003C7751">
      <w:pPr>
        <w:ind w:left="1440" w:hanging="1260"/>
        <w:rPr>
          <w:sz w:val="16"/>
          <w:szCs w:val="16"/>
        </w:rPr>
      </w:pPr>
    </w:p>
    <w:p w:rsidR="003C7751" w:rsidRPr="008A0F74" w:rsidRDefault="003C7751" w:rsidP="003C7751">
      <w:pPr>
        <w:ind w:left="1440" w:hanging="1260"/>
        <w:rPr>
          <w:sz w:val="23"/>
          <w:szCs w:val="23"/>
        </w:rPr>
      </w:pPr>
      <w:r w:rsidRPr="008A0F74">
        <w:rPr>
          <w:b/>
          <w:sz w:val="23"/>
          <w:szCs w:val="23"/>
        </w:rPr>
        <w:t>Example 4</w:t>
      </w:r>
      <w:r w:rsidRPr="008A0F74">
        <w:rPr>
          <w:sz w:val="23"/>
          <w:szCs w:val="23"/>
        </w:rPr>
        <w:tab/>
        <w:t>Mr. Brown negligently issued property without obtaining hand receipts.  The property cannot be located, nor can you determine to whom the property was issued.  The property cannot be located because no accountability documents exist indicating to whom the property was issued.  By failing to properly obtain hand receipts for the now missing property, and because you cannot determine to whom he issued the property, Mr. Brown’s negligence “proximately caused” the loss.</w:t>
      </w:r>
    </w:p>
    <w:p w:rsidR="003C7751" w:rsidRPr="00805E73" w:rsidRDefault="003C7751" w:rsidP="003C7751"/>
    <w:p w:rsidR="003C7751" w:rsidRDefault="003C7751" w:rsidP="003C7751">
      <w:pPr>
        <w:ind w:firstLine="360"/>
      </w:pPr>
      <w:r>
        <w:t xml:space="preserve">d.  </w:t>
      </w:r>
      <w:r w:rsidRPr="006426E1">
        <w:rPr>
          <w:b/>
          <w:u w:val="single"/>
        </w:rPr>
        <w:t>Presumed Negligence</w:t>
      </w:r>
      <w:r>
        <w:t xml:space="preserve">.  In some cases, you may not be able to determine the actual cause of the loss.  Nonetheless, you may still be able to conclude that a certain individual is responsible when you find that an individual had </w:t>
      </w:r>
      <w:r w:rsidRPr="000D6120">
        <w:rPr>
          <w:b/>
          <w:i/>
        </w:rPr>
        <w:t>exclusive access and control</w:t>
      </w:r>
      <w:r>
        <w:t xml:space="preserve"> over property and you can rule out all other causes for the loss or damage.  This can best be illustrated by these examples.</w:t>
      </w:r>
    </w:p>
    <w:p w:rsidR="003C7751" w:rsidRPr="00805E73" w:rsidRDefault="003C7751" w:rsidP="003C7751">
      <w:pPr>
        <w:ind w:left="1440" w:hanging="1260"/>
        <w:rPr>
          <w:sz w:val="16"/>
          <w:szCs w:val="16"/>
        </w:rPr>
      </w:pPr>
    </w:p>
    <w:p w:rsidR="003C7751" w:rsidRPr="008A0F74" w:rsidRDefault="003C7751" w:rsidP="003C7751">
      <w:pPr>
        <w:ind w:left="1440" w:hanging="1260"/>
        <w:rPr>
          <w:sz w:val="23"/>
          <w:szCs w:val="23"/>
        </w:rPr>
      </w:pPr>
      <w:r w:rsidRPr="008A0F74">
        <w:rPr>
          <w:b/>
          <w:sz w:val="23"/>
          <w:szCs w:val="23"/>
        </w:rPr>
        <w:t>Example 1</w:t>
      </w:r>
      <w:r w:rsidRPr="008A0F74">
        <w:rPr>
          <w:sz w:val="23"/>
          <w:szCs w:val="23"/>
        </w:rPr>
        <w:tab/>
        <w:t xml:space="preserve">Supply Sergeant Green has exclusive control over the supply room and the property inside; he has the only key.  All linen was accounted for when he signed for the supply room.  Three months later, an inventory determines that thirty percent of the linen is missing.  No signs of theft can be found.  Because Sergeant Green had </w:t>
      </w:r>
      <w:r w:rsidRPr="008A0F74">
        <w:rPr>
          <w:b/>
          <w:i/>
          <w:sz w:val="23"/>
          <w:szCs w:val="23"/>
        </w:rPr>
        <w:t>exclusive control</w:t>
      </w:r>
      <w:r w:rsidRPr="008A0F74">
        <w:rPr>
          <w:sz w:val="23"/>
          <w:szCs w:val="23"/>
        </w:rPr>
        <w:t xml:space="preserve"> of the supply room and other causes of loss have been ruled out, Sergeant Green may be presumed to have caused the loss.</w:t>
      </w:r>
    </w:p>
    <w:p w:rsidR="003C7751" w:rsidRPr="00805E73" w:rsidRDefault="003C7751" w:rsidP="003C7751">
      <w:pPr>
        <w:ind w:left="1440" w:hanging="1260"/>
        <w:rPr>
          <w:sz w:val="16"/>
          <w:szCs w:val="16"/>
        </w:rPr>
      </w:pPr>
    </w:p>
    <w:p w:rsidR="003C7751" w:rsidRPr="008A0F74" w:rsidRDefault="003C7751" w:rsidP="003C7751">
      <w:pPr>
        <w:widowControl w:val="0"/>
        <w:ind w:left="1454" w:hanging="1267"/>
        <w:rPr>
          <w:sz w:val="23"/>
          <w:szCs w:val="23"/>
        </w:rPr>
      </w:pPr>
      <w:r w:rsidRPr="008A0F74">
        <w:rPr>
          <w:b/>
          <w:sz w:val="23"/>
          <w:szCs w:val="23"/>
        </w:rPr>
        <w:t>Example 2</w:t>
      </w:r>
      <w:r w:rsidRPr="008A0F74">
        <w:rPr>
          <w:sz w:val="23"/>
          <w:szCs w:val="23"/>
        </w:rPr>
        <w:tab/>
        <w:t xml:space="preserve">Private Johnson goes absent without leave.  His locker is immediately secured and its contents are inventoried.  Most of its contents, including his field equipment, are missing.  Because Private Johnson had </w:t>
      </w:r>
      <w:r w:rsidRPr="008A0F74">
        <w:rPr>
          <w:b/>
          <w:i/>
          <w:sz w:val="23"/>
          <w:szCs w:val="23"/>
        </w:rPr>
        <w:t>exclusive control</w:t>
      </w:r>
      <w:r w:rsidRPr="008A0F74">
        <w:rPr>
          <w:sz w:val="23"/>
          <w:szCs w:val="23"/>
        </w:rPr>
        <w:t xml:space="preserve"> over his locker, and it was immediately secured and inventoried, he may be presumed to have been the cause of its </w:t>
      </w:r>
      <w:r w:rsidRPr="008A0F74">
        <w:rPr>
          <w:sz w:val="23"/>
          <w:szCs w:val="23"/>
        </w:rPr>
        <w:lastRenderedPageBreak/>
        <w:t>loss.  If the locker was neither secured nor its contents inventoried for some time after Private Johnson went AWOL then the presumption may not apply.  You must be able to rule out theft.</w:t>
      </w:r>
    </w:p>
    <w:p w:rsidR="003C7751" w:rsidRPr="00805E73" w:rsidRDefault="003C7751" w:rsidP="003C7751"/>
    <w:p w:rsidR="003C7751" w:rsidRDefault="003C7751" w:rsidP="003C7751">
      <w:r>
        <w:t xml:space="preserve">10.  </w:t>
      </w:r>
      <w:r>
        <w:rPr>
          <w:b/>
          <w:u w:val="single"/>
        </w:rPr>
        <w:t>Findings and Recommendations</w:t>
      </w:r>
      <w:r>
        <w:t xml:space="preserve">.  </w:t>
      </w:r>
      <w:r w:rsidRPr="00805E73">
        <w:t>Common military p</w:t>
      </w:r>
      <w:r>
        <w:t xml:space="preserve">ractice condones substituting </w:t>
      </w:r>
      <w:r w:rsidRPr="00805E73">
        <w:t xml:space="preserve">text </w:t>
      </w:r>
      <w:r>
        <w:t xml:space="preserve">in block 15a </w:t>
      </w:r>
      <w:r w:rsidRPr="00805E73">
        <w:t xml:space="preserve">with </w:t>
      </w:r>
      <w:r>
        <w:t>a continuation sheet or an informal memorandum</w:t>
      </w:r>
      <w:r w:rsidRPr="00805E73">
        <w:t xml:space="preserve">.  </w:t>
      </w:r>
      <w:r>
        <w:t>Drafting your findings and recommendations in this format makes saving and amending your findings and recommendations easier, without altering the DD Form 200 itself.  As a practical matter, either write</w:t>
      </w:r>
      <w:r w:rsidRPr="00805E73">
        <w:t xml:space="preserve"> </w:t>
      </w:r>
      <w:r>
        <w:t>“Please refer to the continuation sheet for the findings narrative.” or</w:t>
      </w:r>
      <w:r w:rsidRPr="00805E73">
        <w:t xml:space="preserve"> “See attached memorandum</w:t>
      </w:r>
      <w:r>
        <w:t xml:space="preserve"> for the findings narrative</w:t>
      </w:r>
      <w:r w:rsidRPr="00805E73">
        <w:t xml:space="preserve">.” </w:t>
      </w:r>
      <w:r>
        <w:t xml:space="preserve">(or similar wording to that effect), </w:t>
      </w:r>
      <w:r w:rsidRPr="00805E73">
        <w:t xml:space="preserve">in block 15a </w:t>
      </w:r>
      <w:r>
        <w:t>and place all continuation</w:t>
      </w:r>
      <w:r w:rsidRPr="00805E73">
        <w:t xml:space="preserve"> </w:t>
      </w:r>
      <w:r>
        <w:t xml:space="preserve">sheets and memoranda behind the last page of the DD Form 200, in numerical order.  </w:t>
      </w:r>
    </w:p>
    <w:p w:rsidR="003C7751" w:rsidRPr="008A0F74" w:rsidRDefault="003C7751" w:rsidP="003C7751">
      <w:pPr>
        <w:rPr>
          <w:sz w:val="20"/>
        </w:rPr>
      </w:pPr>
    </w:p>
    <w:p w:rsidR="003C7751" w:rsidRDefault="003C7751" w:rsidP="003C7751">
      <w:pPr>
        <w:ind w:firstLine="360"/>
      </w:pPr>
      <w:r>
        <w:t xml:space="preserve">a.  </w:t>
      </w:r>
      <w:r>
        <w:rPr>
          <w:b/>
          <w:u w:val="single"/>
        </w:rPr>
        <w:t>Findings.</w:t>
      </w:r>
      <w:r>
        <w:t xml:space="preserve">  Once you have completed the investigation and believe you are prepared to answer the </w:t>
      </w:r>
      <w:r w:rsidRPr="00B156F4">
        <w:rPr>
          <w:smallCaps/>
        </w:rPr>
        <w:t>who</w:t>
      </w:r>
      <w:r>
        <w:t xml:space="preserve">, </w:t>
      </w:r>
      <w:r w:rsidRPr="00B156F4">
        <w:rPr>
          <w:smallCaps/>
        </w:rPr>
        <w:t>what</w:t>
      </w:r>
      <w:r>
        <w:t xml:space="preserve">, </w:t>
      </w:r>
      <w:r w:rsidRPr="00B156F4">
        <w:rPr>
          <w:smallCaps/>
        </w:rPr>
        <w:t>when</w:t>
      </w:r>
      <w:r>
        <w:t xml:space="preserve">, </w:t>
      </w:r>
      <w:r w:rsidRPr="00B156F4">
        <w:rPr>
          <w:smallCaps/>
        </w:rPr>
        <w:t>where</w:t>
      </w:r>
      <w:r>
        <w:t xml:space="preserve">, and </w:t>
      </w:r>
      <w:r w:rsidRPr="00B156F4">
        <w:rPr>
          <w:smallCaps/>
        </w:rPr>
        <w:t>why</w:t>
      </w:r>
      <w:r>
        <w:t xml:space="preserve"> questions, begin to draft your findings.  AR 735-5, </w:t>
      </w:r>
      <w:proofErr w:type="spellStart"/>
      <w:r>
        <w:t>para</w:t>
      </w:r>
      <w:proofErr w:type="spellEnd"/>
      <w:r>
        <w:t>. 13-32</w:t>
      </w:r>
      <w:r w:rsidRPr="0026513C">
        <w:rPr>
          <w:i/>
        </w:rPr>
        <w:t>a</w:t>
      </w:r>
      <w:r>
        <w:t xml:space="preserve">, requires you to state the facts—as supported by the evidence obtained through the investigation—in your own words.  Your findings must be as complete as possible so any reviewer can easily see the basis for assessment or relief from liability without returning the IOPL for more information.  </w:t>
      </w:r>
    </w:p>
    <w:p w:rsidR="003C7751" w:rsidRPr="008A0F74" w:rsidRDefault="003C7751" w:rsidP="003C7751">
      <w:pPr>
        <w:rPr>
          <w:sz w:val="20"/>
        </w:rPr>
      </w:pPr>
    </w:p>
    <w:p w:rsidR="003C7751" w:rsidRDefault="003C7751" w:rsidP="003C7751">
      <w:pPr>
        <w:ind w:firstLine="720"/>
      </w:pPr>
      <w:r>
        <w:t xml:space="preserve">(1)  When writing your findings for block 15a, start with a conclusion.  Draw your conclusions from the evidence, not unsupported speculations or suspicions.  Verify or disprove any statements made in block 9 and any other statements in the investigation.  While you must avoid using stereotyped phrases such as “loss or damaged in manner stated,” the following language presents a framework within which to start drafting your findings: </w:t>
      </w:r>
    </w:p>
    <w:p w:rsidR="003C7751" w:rsidRPr="00805E73" w:rsidRDefault="003C7751" w:rsidP="003C7751">
      <w:pPr>
        <w:rPr>
          <w:sz w:val="16"/>
          <w:szCs w:val="16"/>
        </w:rPr>
      </w:pPr>
    </w:p>
    <w:p w:rsidR="003C7751" w:rsidRPr="00805E73" w:rsidRDefault="003C7751" w:rsidP="003C7751">
      <w:pPr>
        <w:ind w:left="360"/>
        <w:rPr>
          <w:b/>
          <w:sz w:val="22"/>
          <w:szCs w:val="22"/>
        </w:rPr>
      </w:pPr>
      <w:r w:rsidRPr="00805E73">
        <w:rPr>
          <w:b/>
          <w:sz w:val="22"/>
          <w:szCs w:val="22"/>
        </w:rPr>
        <w:t xml:space="preserve">I have examined all the available evidence shown in block 9, and exhibits “A” thru “__” as indicated below.  I have personally investigated the same and it is in my belief that the articles listed </w:t>
      </w:r>
      <w:proofErr w:type="spellStart"/>
      <w:r w:rsidRPr="00805E73">
        <w:rPr>
          <w:b/>
          <w:sz w:val="22"/>
          <w:szCs w:val="22"/>
        </w:rPr>
        <w:t>hereon</w:t>
      </w:r>
      <w:proofErr w:type="spellEnd"/>
      <w:r w:rsidRPr="00805E73">
        <w:rPr>
          <w:b/>
          <w:sz w:val="22"/>
          <w:szCs w:val="22"/>
        </w:rPr>
        <w:t xml:space="preserve"> and on any continuation sheets, total cost $____, was/were…</w:t>
      </w:r>
    </w:p>
    <w:p w:rsidR="003C7751" w:rsidRPr="00805E73" w:rsidRDefault="003C7751" w:rsidP="003C7751">
      <w:pPr>
        <w:ind w:left="360"/>
        <w:rPr>
          <w:b/>
          <w:sz w:val="10"/>
          <w:szCs w:val="10"/>
        </w:rPr>
      </w:pPr>
    </w:p>
    <w:p w:rsidR="003C7751" w:rsidRPr="00805E73" w:rsidRDefault="003C7751" w:rsidP="003C7751">
      <w:pPr>
        <w:ind w:left="360"/>
        <w:jc w:val="center"/>
        <w:rPr>
          <w:i/>
          <w:sz w:val="22"/>
          <w:szCs w:val="22"/>
        </w:rPr>
      </w:pPr>
      <w:r w:rsidRPr="00805E73">
        <w:rPr>
          <w:i/>
          <w:sz w:val="22"/>
          <w:szCs w:val="22"/>
        </w:rPr>
        <w:t>—select one of the three sentence options below—</w:t>
      </w:r>
    </w:p>
    <w:p w:rsidR="003C7751" w:rsidRPr="00805E73" w:rsidRDefault="003C7751" w:rsidP="003C7751">
      <w:pPr>
        <w:ind w:left="360"/>
        <w:rPr>
          <w:b/>
          <w:sz w:val="10"/>
          <w:szCs w:val="10"/>
        </w:rPr>
      </w:pPr>
    </w:p>
    <w:p w:rsidR="003C7751" w:rsidRPr="00805E73" w:rsidRDefault="003C7751" w:rsidP="003C7751">
      <w:pPr>
        <w:ind w:left="720" w:hanging="360"/>
        <w:rPr>
          <w:b/>
          <w:sz w:val="22"/>
          <w:szCs w:val="22"/>
        </w:rPr>
      </w:pPr>
      <w:r w:rsidRPr="00805E73">
        <w:rPr>
          <w:b/>
          <w:sz w:val="22"/>
          <w:szCs w:val="22"/>
        </w:rPr>
        <w:t>(a)</w:t>
      </w:r>
      <w:r w:rsidRPr="00805E73">
        <w:rPr>
          <w:b/>
          <w:sz w:val="22"/>
          <w:szCs w:val="22"/>
        </w:rPr>
        <w:tab/>
        <w:t xml:space="preserve"> (lost, damaged, or destroyed) through the simple/gross negligence of __________; </w:t>
      </w:r>
      <w:r w:rsidRPr="00805E73">
        <w:rPr>
          <w:b/>
          <w:i/>
          <w:sz w:val="22"/>
          <w:szCs w:val="22"/>
        </w:rPr>
        <w:t>or</w:t>
      </w:r>
    </w:p>
    <w:p w:rsidR="003C7751" w:rsidRPr="00805E73" w:rsidRDefault="003C7751" w:rsidP="003C7751">
      <w:pPr>
        <w:ind w:left="360"/>
        <w:rPr>
          <w:b/>
          <w:sz w:val="10"/>
          <w:szCs w:val="10"/>
        </w:rPr>
      </w:pPr>
    </w:p>
    <w:p w:rsidR="003C7751" w:rsidRPr="00805E73" w:rsidRDefault="003C7751" w:rsidP="003C7751">
      <w:pPr>
        <w:ind w:left="720" w:hanging="360"/>
        <w:rPr>
          <w:b/>
          <w:sz w:val="22"/>
          <w:szCs w:val="22"/>
        </w:rPr>
      </w:pPr>
      <w:r w:rsidRPr="00805E73">
        <w:rPr>
          <w:b/>
          <w:sz w:val="22"/>
          <w:szCs w:val="22"/>
        </w:rPr>
        <w:t>(b)</w:t>
      </w:r>
      <w:r w:rsidRPr="00805E73">
        <w:rPr>
          <w:b/>
          <w:sz w:val="22"/>
          <w:szCs w:val="22"/>
        </w:rPr>
        <w:tab/>
        <w:t xml:space="preserve">(lost, damaged, or destroyed) by the willful misconduct of ___________; </w:t>
      </w:r>
      <w:r w:rsidRPr="00805E73">
        <w:rPr>
          <w:b/>
          <w:i/>
          <w:sz w:val="22"/>
          <w:szCs w:val="22"/>
        </w:rPr>
        <w:t>or</w:t>
      </w:r>
    </w:p>
    <w:p w:rsidR="003C7751" w:rsidRPr="00805E73" w:rsidRDefault="003C7751" w:rsidP="003C7751">
      <w:pPr>
        <w:ind w:left="360"/>
        <w:rPr>
          <w:b/>
          <w:sz w:val="10"/>
          <w:szCs w:val="10"/>
        </w:rPr>
      </w:pPr>
    </w:p>
    <w:p w:rsidR="003C7751" w:rsidRPr="00805E73" w:rsidRDefault="003C7751" w:rsidP="003C7751">
      <w:pPr>
        <w:ind w:left="720" w:hanging="360"/>
        <w:rPr>
          <w:b/>
          <w:sz w:val="22"/>
          <w:szCs w:val="22"/>
        </w:rPr>
      </w:pPr>
      <w:r w:rsidRPr="00805E73">
        <w:rPr>
          <w:b/>
          <w:sz w:val="22"/>
          <w:szCs w:val="22"/>
        </w:rPr>
        <w:t>(c)</w:t>
      </w:r>
      <w:r w:rsidRPr="00805E73">
        <w:rPr>
          <w:b/>
          <w:sz w:val="22"/>
          <w:szCs w:val="22"/>
        </w:rPr>
        <w:tab/>
        <w:t>(lost, damaged, or destroyed) as the result of an (unavoidable accident, an unpreventable theft, undeterminable circumstances, etc.).</w:t>
      </w:r>
    </w:p>
    <w:p w:rsidR="003C7751" w:rsidRPr="00805E73" w:rsidRDefault="003C7751" w:rsidP="003C7751">
      <w:pPr>
        <w:rPr>
          <w:sz w:val="16"/>
          <w:szCs w:val="16"/>
        </w:rPr>
      </w:pPr>
    </w:p>
    <w:p w:rsidR="003C7751" w:rsidRDefault="003C7751" w:rsidP="003C7751">
      <w:r>
        <w:t xml:space="preserve">For further guidance on preparing your written findings, </w:t>
      </w:r>
      <w:r w:rsidRPr="00D34D78">
        <w:rPr>
          <w:i/>
        </w:rPr>
        <w:t>see</w:t>
      </w:r>
      <w:r>
        <w:t xml:space="preserve"> AR 735-5, Figure 13-8.  If you still have questions once you have completed a draft of your written findings, contact your supporting administrative law attorney for assistance.</w:t>
      </w:r>
    </w:p>
    <w:p w:rsidR="003C7751" w:rsidRPr="00805E73" w:rsidRDefault="003C7751" w:rsidP="003C7751"/>
    <w:p w:rsidR="003C7751" w:rsidRDefault="003C7751" w:rsidP="003C7751">
      <w:pPr>
        <w:ind w:firstLine="720"/>
      </w:pPr>
      <w:r>
        <w:t xml:space="preserve">(2)  By stating a conclusion, you have answered the </w:t>
      </w:r>
      <w:r w:rsidRPr="00236F5B">
        <w:rPr>
          <w:smallCaps/>
        </w:rPr>
        <w:t>what</w:t>
      </w:r>
      <w:r>
        <w:t xml:space="preserve"> question; you have told the reviewer that the property listed in block 5 was lost, damaged, or destroyed.  The next step is for you to “state in your own words, how the loss, damage, or destruction occurred.”  To this end, explain the </w:t>
      </w:r>
      <w:r w:rsidRPr="0090464A">
        <w:rPr>
          <w:smallCaps/>
        </w:rPr>
        <w:t>when</w:t>
      </w:r>
      <w:r>
        <w:t xml:space="preserve">, </w:t>
      </w:r>
      <w:r w:rsidRPr="0090464A">
        <w:rPr>
          <w:smallCaps/>
        </w:rPr>
        <w:t>where</w:t>
      </w:r>
      <w:r>
        <w:t xml:space="preserve">, </w:t>
      </w:r>
      <w:r w:rsidRPr="0090464A">
        <w:rPr>
          <w:smallCaps/>
        </w:rPr>
        <w:t>why</w:t>
      </w:r>
      <w:r>
        <w:t xml:space="preserve">, and </w:t>
      </w:r>
      <w:r w:rsidRPr="0090464A">
        <w:rPr>
          <w:smallCaps/>
        </w:rPr>
        <w:t>who</w:t>
      </w:r>
      <w:r>
        <w:t xml:space="preserve"> of the loss by writing:</w:t>
      </w:r>
    </w:p>
    <w:p w:rsidR="003C7751" w:rsidRPr="00805E73" w:rsidRDefault="003C7751" w:rsidP="003C7751">
      <w:pPr>
        <w:ind w:left="1440" w:hanging="360"/>
        <w:rPr>
          <w:sz w:val="8"/>
          <w:szCs w:val="8"/>
        </w:rPr>
      </w:pPr>
    </w:p>
    <w:p w:rsidR="003C7751" w:rsidRDefault="003C7751" w:rsidP="003C7751">
      <w:pPr>
        <w:ind w:left="1440" w:hanging="360"/>
      </w:pPr>
      <w:r>
        <w:t xml:space="preserve">(a)  </w:t>
      </w:r>
      <w:r>
        <w:rPr>
          <w:smallCaps/>
        </w:rPr>
        <w:t>w</w:t>
      </w:r>
      <w:r w:rsidRPr="0090464A">
        <w:rPr>
          <w:smallCaps/>
        </w:rPr>
        <w:t>hen</w:t>
      </w:r>
      <w:r>
        <w:t xml:space="preserve"> and </w:t>
      </w:r>
      <w:r w:rsidRPr="0090464A">
        <w:rPr>
          <w:smallCaps/>
        </w:rPr>
        <w:t>where</w:t>
      </w:r>
      <w:r>
        <w:t xml:space="preserve"> it was lost, damaged, or destroyed;</w:t>
      </w:r>
    </w:p>
    <w:p w:rsidR="003C7751" w:rsidRPr="00805E73" w:rsidRDefault="003C7751" w:rsidP="003C7751">
      <w:pPr>
        <w:ind w:left="1440" w:hanging="360"/>
        <w:rPr>
          <w:sz w:val="8"/>
          <w:szCs w:val="8"/>
        </w:rPr>
      </w:pPr>
    </w:p>
    <w:p w:rsidR="003C7751" w:rsidRDefault="003C7751" w:rsidP="003C7751">
      <w:pPr>
        <w:ind w:left="1440" w:hanging="360"/>
      </w:pPr>
      <w:r>
        <w:t xml:space="preserve">(b)  </w:t>
      </w:r>
      <w:r>
        <w:rPr>
          <w:smallCaps/>
        </w:rPr>
        <w:t>w</w:t>
      </w:r>
      <w:r w:rsidRPr="0090464A">
        <w:rPr>
          <w:smallCaps/>
        </w:rPr>
        <w:t>hy</w:t>
      </w:r>
      <w:r>
        <w:t xml:space="preserve"> it was lost, damaged, or destroyed, and</w:t>
      </w:r>
    </w:p>
    <w:p w:rsidR="003C7751" w:rsidRPr="00805E73" w:rsidRDefault="003C7751" w:rsidP="003C7751">
      <w:pPr>
        <w:ind w:left="1440" w:hanging="360"/>
        <w:rPr>
          <w:sz w:val="8"/>
          <w:szCs w:val="8"/>
        </w:rPr>
      </w:pPr>
    </w:p>
    <w:p w:rsidR="003C7751" w:rsidRDefault="003C7751" w:rsidP="003C7751">
      <w:pPr>
        <w:ind w:left="1440" w:hanging="360"/>
      </w:pPr>
      <w:r>
        <w:t xml:space="preserve">(c)  </w:t>
      </w:r>
      <w:r>
        <w:rPr>
          <w:smallCaps/>
        </w:rPr>
        <w:t>w</w:t>
      </w:r>
      <w:r w:rsidRPr="0090464A">
        <w:rPr>
          <w:smallCaps/>
        </w:rPr>
        <w:t>ho</w:t>
      </w:r>
      <w:r>
        <w:t xml:space="preserve"> was responsible for the loss, damage, or destruction.</w:t>
      </w:r>
    </w:p>
    <w:p w:rsidR="003C7751" w:rsidRPr="008A0F74" w:rsidRDefault="003C7751" w:rsidP="003C7751">
      <w:pPr>
        <w:rPr>
          <w:sz w:val="18"/>
          <w:szCs w:val="18"/>
        </w:rPr>
      </w:pPr>
    </w:p>
    <w:p w:rsidR="003C7751" w:rsidRDefault="003C7751" w:rsidP="003C7751">
      <w:pPr>
        <w:tabs>
          <w:tab w:val="left" w:pos="4680"/>
        </w:tabs>
        <w:ind w:firstLine="720"/>
      </w:pPr>
      <w:r>
        <w:lastRenderedPageBreak/>
        <w:t>(3)  When drafting your findings, support all asserted facts by citing specific exhibits.  The exhibits contain all the evidence you collected during the course of the investigation of property loss.  This evidence is the only legitimate basis for your findings.  In writing findings, your goal is to explain, in narrative format, the cause of loss, damage or destruction.  The evidence must support findings, and findings must support the conclusion, as illustrated below:</w:t>
      </w:r>
    </w:p>
    <w:p w:rsidR="003C7751" w:rsidRPr="00D6044E" w:rsidRDefault="006535C9" w:rsidP="003C7751">
      <w:pPr>
        <w:shd w:val="clear" w:color="auto" w:fill="E6E6E6"/>
        <w:tabs>
          <w:tab w:val="left" w:pos="4680"/>
        </w:tabs>
        <w:ind w:left="4230" w:right="4320"/>
        <w:jc w:val="center"/>
        <w:rPr>
          <w:sz w:val="22"/>
          <w:szCs w:val="22"/>
        </w:rPr>
      </w:pPr>
      <w:r>
        <w:rPr>
          <w:noProof/>
          <w:sz w:val="22"/>
          <w:szCs w:val="22"/>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2" type="#_x0000_t5" style="position:absolute;left:0;text-align:left;margin-left:133.05pt;margin-top:5.6pt;width:204pt;height:86.4pt;z-index:251661312;mso-wrap-style:none;v-text-anchor:middle" filled="f" fillcolor="#bbe0e3" strokeweight="2pt"/>
        </w:pict>
      </w:r>
    </w:p>
    <w:p w:rsidR="003C7751" w:rsidRDefault="003C7751" w:rsidP="003C7751">
      <w:pPr>
        <w:shd w:val="clear" w:color="auto" w:fill="E6E6E6"/>
        <w:tabs>
          <w:tab w:val="left" w:pos="4680"/>
        </w:tabs>
        <w:ind w:left="4140" w:right="4140"/>
        <w:jc w:val="center"/>
      </w:pPr>
    </w:p>
    <w:p w:rsidR="003C7751" w:rsidRPr="00E10442" w:rsidRDefault="003C7751" w:rsidP="003C7751">
      <w:pPr>
        <w:shd w:val="clear" w:color="auto" w:fill="CCCCCC"/>
        <w:tabs>
          <w:tab w:val="left" w:pos="4680"/>
        </w:tabs>
        <w:ind w:left="3870" w:right="3870"/>
        <w:jc w:val="center"/>
        <w:outlineLvl w:val="0"/>
        <w:rPr>
          <w:b/>
          <w:i/>
          <w:sz w:val="22"/>
          <w:szCs w:val="22"/>
        </w:rPr>
      </w:pPr>
      <w:r>
        <w:rPr>
          <w:b/>
          <w:i/>
          <w:sz w:val="22"/>
          <w:szCs w:val="22"/>
        </w:rPr>
        <w:t>C</w:t>
      </w:r>
      <w:r w:rsidRPr="00E10442">
        <w:rPr>
          <w:b/>
          <w:i/>
          <w:sz w:val="22"/>
          <w:szCs w:val="22"/>
        </w:rPr>
        <w:t>onclusion</w:t>
      </w:r>
    </w:p>
    <w:p w:rsidR="003C7751" w:rsidRPr="00E10442" w:rsidRDefault="003C7751" w:rsidP="003C7751">
      <w:pPr>
        <w:shd w:val="clear" w:color="auto" w:fill="B3B3B3"/>
        <w:tabs>
          <w:tab w:val="left" w:pos="4680"/>
        </w:tabs>
        <w:ind w:left="3600" w:right="3600"/>
        <w:jc w:val="center"/>
        <w:rPr>
          <w:b/>
          <w:i/>
          <w:sz w:val="22"/>
          <w:szCs w:val="22"/>
        </w:rPr>
      </w:pPr>
      <w:r>
        <w:rPr>
          <w:b/>
          <w:i/>
          <w:sz w:val="22"/>
          <w:szCs w:val="22"/>
        </w:rPr>
        <w:t>R</w:t>
      </w:r>
      <w:r w:rsidRPr="00E10442">
        <w:rPr>
          <w:b/>
          <w:i/>
          <w:sz w:val="22"/>
          <w:szCs w:val="22"/>
        </w:rPr>
        <w:t>ecommendation</w:t>
      </w:r>
    </w:p>
    <w:p w:rsidR="003C7751" w:rsidRPr="00E10442" w:rsidRDefault="003C7751" w:rsidP="003C7751">
      <w:pPr>
        <w:shd w:val="clear" w:color="auto" w:fill="A6A6A6"/>
        <w:tabs>
          <w:tab w:val="left" w:pos="4680"/>
        </w:tabs>
        <w:ind w:left="3240" w:right="3240"/>
        <w:jc w:val="center"/>
        <w:rPr>
          <w:b/>
          <w:i/>
          <w:sz w:val="22"/>
          <w:szCs w:val="22"/>
        </w:rPr>
      </w:pPr>
      <w:r>
        <w:rPr>
          <w:b/>
          <w:i/>
          <w:sz w:val="22"/>
          <w:szCs w:val="22"/>
        </w:rPr>
        <w:t>Findings of F</w:t>
      </w:r>
      <w:r w:rsidRPr="00E10442">
        <w:rPr>
          <w:b/>
          <w:i/>
          <w:sz w:val="22"/>
          <w:szCs w:val="22"/>
        </w:rPr>
        <w:t>act</w:t>
      </w:r>
    </w:p>
    <w:p w:rsidR="003C7751" w:rsidRPr="00E10442" w:rsidRDefault="003C7751" w:rsidP="003C7751">
      <w:pPr>
        <w:shd w:val="clear" w:color="auto" w:fill="999999"/>
        <w:tabs>
          <w:tab w:val="left" w:pos="4680"/>
        </w:tabs>
        <w:ind w:left="2700" w:right="2700"/>
        <w:jc w:val="center"/>
        <w:rPr>
          <w:b/>
          <w:i/>
          <w:sz w:val="22"/>
          <w:szCs w:val="22"/>
        </w:rPr>
      </w:pPr>
      <w:r w:rsidRPr="00E10442">
        <w:rPr>
          <w:b/>
          <w:i/>
          <w:sz w:val="22"/>
          <w:szCs w:val="22"/>
        </w:rPr>
        <w:t xml:space="preserve">Evidence, </w:t>
      </w:r>
      <w:r>
        <w:rPr>
          <w:b/>
          <w:i/>
          <w:sz w:val="22"/>
          <w:szCs w:val="22"/>
        </w:rPr>
        <w:t xml:space="preserve">as </w:t>
      </w:r>
      <w:r w:rsidRPr="00E10442">
        <w:rPr>
          <w:b/>
          <w:i/>
          <w:sz w:val="22"/>
          <w:szCs w:val="22"/>
        </w:rPr>
        <w:t>gathered and</w:t>
      </w:r>
    </w:p>
    <w:p w:rsidR="003C7751" w:rsidRPr="00E10442" w:rsidRDefault="003C7751" w:rsidP="003C7751">
      <w:pPr>
        <w:shd w:val="clear" w:color="auto" w:fill="999999"/>
        <w:tabs>
          <w:tab w:val="left" w:pos="4680"/>
        </w:tabs>
        <w:ind w:left="2700" w:right="2700"/>
        <w:jc w:val="center"/>
        <w:rPr>
          <w:b/>
          <w:i/>
          <w:sz w:val="22"/>
          <w:szCs w:val="22"/>
        </w:rPr>
      </w:pPr>
      <w:r w:rsidRPr="00E10442">
        <w:rPr>
          <w:b/>
          <w:i/>
          <w:sz w:val="22"/>
          <w:szCs w:val="22"/>
        </w:rPr>
        <w:t>contained within the exhibits</w:t>
      </w:r>
    </w:p>
    <w:p w:rsidR="003C7751" w:rsidRPr="00BC1720" w:rsidRDefault="003C7751" w:rsidP="003C7751"/>
    <w:p w:rsidR="003C7751" w:rsidRDefault="003C7751" w:rsidP="003C7751">
      <w:r>
        <w:t xml:space="preserve">If you relied on </w:t>
      </w:r>
      <w:r w:rsidRPr="006A46F9">
        <w:rPr>
          <w:b/>
          <w:i/>
        </w:rPr>
        <w:t>self-serving</w:t>
      </w:r>
      <w:r>
        <w:t xml:space="preserve"> statements from the individual who was responsible for the property, you must explain what other evidence confirms the self-serving statement.  If the investigation contains </w:t>
      </w:r>
      <w:r w:rsidRPr="006A46F9">
        <w:rPr>
          <w:b/>
          <w:i/>
        </w:rPr>
        <w:t>contradictory</w:t>
      </w:r>
      <w:r>
        <w:t xml:space="preserve"> evidence you must explain how you resolved the contradiction.  For further guidance, </w:t>
      </w:r>
      <w:r w:rsidRPr="006A46F9">
        <w:rPr>
          <w:i/>
        </w:rPr>
        <w:t>see</w:t>
      </w:r>
      <w:r>
        <w:t xml:space="preserve"> AR 735-5, paragraphs 13-32</w:t>
      </w:r>
      <w:r w:rsidRPr="006A46F9">
        <w:rPr>
          <w:i/>
        </w:rPr>
        <w:t>a</w:t>
      </w:r>
      <w:r>
        <w:t xml:space="preserve">(1) and </w:t>
      </w:r>
      <w:r w:rsidRPr="006A46F9">
        <w:rPr>
          <w:i/>
        </w:rPr>
        <w:t>a</w:t>
      </w:r>
      <w:r>
        <w:t>(2).</w:t>
      </w:r>
    </w:p>
    <w:p w:rsidR="003C7751" w:rsidRDefault="003C7751" w:rsidP="003C7751"/>
    <w:p w:rsidR="003C7751" w:rsidRDefault="003C7751" w:rsidP="003C7751"/>
    <w:p w:rsidR="003C7751" w:rsidRDefault="003C7751" w:rsidP="003C7751">
      <w:pPr>
        <w:ind w:firstLine="720"/>
      </w:pPr>
      <w:r>
        <w:t xml:space="preserve">(4)  A reviewer, upon reading the findings, should clearly understand certain property was lost, damaged, or destroyed in a certain way, and at a certain place and time.  If you cannot answer any of the </w:t>
      </w:r>
      <w:r w:rsidRPr="00641C32">
        <w:rPr>
          <w:smallCaps/>
        </w:rPr>
        <w:t>what</w:t>
      </w:r>
      <w:r>
        <w:t xml:space="preserve">, </w:t>
      </w:r>
      <w:r w:rsidRPr="00641C32">
        <w:rPr>
          <w:smallCaps/>
        </w:rPr>
        <w:t>when</w:t>
      </w:r>
      <w:r>
        <w:t xml:space="preserve">, </w:t>
      </w:r>
      <w:r w:rsidRPr="00641C32">
        <w:rPr>
          <w:smallCaps/>
        </w:rPr>
        <w:t>why</w:t>
      </w:r>
      <w:r>
        <w:t xml:space="preserve">, and </w:t>
      </w:r>
      <w:r w:rsidRPr="00641C32">
        <w:rPr>
          <w:smallCaps/>
        </w:rPr>
        <w:t>who</w:t>
      </w:r>
      <w:r>
        <w:t xml:space="preserve">, questions, explain that in your findings.  The following example addresses the loss of a night vision sight mounted tripod: </w:t>
      </w:r>
    </w:p>
    <w:p w:rsidR="003C7751" w:rsidRPr="00BC1720" w:rsidRDefault="003C7751" w:rsidP="003C7751">
      <w:pPr>
        <w:ind w:left="720" w:right="720"/>
        <w:rPr>
          <w:sz w:val="16"/>
          <w:szCs w:val="16"/>
        </w:rPr>
      </w:pPr>
    </w:p>
    <w:p w:rsidR="003C7751" w:rsidRPr="0016032B" w:rsidRDefault="003C7751" w:rsidP="003C7751">
      <w:pPr>
        <w:ind w:left="720" w:right="720"/>
        <w:rPr>
          <w:sz w:val="20"/>
        </w:rPr>
      </w:pPr>
      <w:r w:rsidRPr="0016032B">
        <w:rPr>
          <w:sz w:val="20"/>
        </w:rPr>
        <w:t xml:space="preserve">SSG </w:t>
      </w:r>
      <w:proofErr w:type="spellStart"/>
      <w:r w:rsidRPr="0016032B">
        <w:rPr>
          <w:sz w:val="20"/>
        </w:rPr>
        <w:t>Pendergast</w:t>
      </w:r>
      <w:proofErr w:type="spellEnd"/>
      <w:r w:rsidRPr="0016032B">
        <w:rPr>
          <w:sz w:val="20"/>
        </w:rPr>
        <w:t xml:space="preserve">, the unit supply sergeant, permitted SFC </w:t>
      </w:r>
      <w:proofErr w:type="spellStart"/>
      <w:r w:rsidRPr="0016032B">
        <w:rPr>
          <w:sz w:val="20"/>
        </w:rPr>
        <w:t>Ansley</w:t>
      </w:r>
      <w:proofErr w:type="spellEnd"/>
      <w:r w:rsidRPr="0016032B">
        <w:rPr>
          <w:sz w:val="20"/>
        </w:rPr>
        <w:t xml:space="preserve"> to take the item for use on a weekend camping trip with th</w:t>
      </w:r>
      <w:r>
        <w:rPr>
          <w:sz w:val="20"/>
        </w:rPr>
        <w:t>e Boy Scouts in September 200X [Exhibit B]</w:t>
      </w:r>
      <w:r w:rsidRPr="0016032B">
        <w:rPr>
          <w:sz w:val="20"/>
        </w:rPr>
        <w:t>.  The troop leader corroborates</w:t>
      </w:r>
      <w:r>
        <w:rPr>
          <w:sz w:val="20"/>
        </w:rPr>
        <w:t xml:space="preserve"> this fact [Exhibit C]</w:t>
      </w:r>
      <w:r w:rsidRPr="0016032B">
        <w:rPr>
          <w:sz w:val="20"/>
        </w:rPr>
        <w:t>.  At the conclusion of the camping trip, the items</w:t>
      </w:r>
      <w:r>
        <w:rPr>
          <w:sz w:val="20"/>
        </w:rPr>
        <w:t xml:space="preserve"> were never returned [Exhibit B]</w:t>
      </w:r>
      <w:r w:rsidRPr="0016032B">
        <w:rPr>
          <w:sz w:val="20"/>
        </w:rPr>
        <w:t xml:space="preserve">.  SFC </w:t>
      </w:r>
      <w:proofErr w:type="spellStart"/>
      <w:r w:rsidRPr="0016032B">
        <w:rPr>
          <w:sz w:val="20"/>
        </w:rPr>
        <w:t>Ansley</w:t>
      </w:r>
      <w:proofErr w:type="spellEnd"/>
      <w:r w:rsidRPr="0016032B">
        <w:rPr>
          <w:sz w:val="20"/>
        </w:rPr>
        <w:t xml:space="preserve"> retired from the Army on </w:t>
      </w:r>
      <w:smartTag w:uri="urn:schemas-microsoft-com:office:smarttags" w:element="date">
        <w:smartTagPr>
          <w:attr w:name="Year" w:val="200"/>
          <w:attr w:name="Day" w:val="30"/>
          <w:attr w:name="Month" w:val="11"/>
        </w:smartTagPr>
        <w:r w:rsidRPr="0016032B">
          <w:rPr>
            <w:sz w:val="20"/>
          </w:rPr>
          <w:t>30 November 200</w:t>
        </w:r>
      </w:smartTag>
      <w:r w:rsidRPr="0016032B">
        <w:rPr>
          <w:sz w:val="20"/>
        </w:rPr>
        <w:t>X</w:t>
      </w:r>
      <w:r>
        <w:rPr>
          <w:sz w:val="20"/>
        </w:rPr>
        <w:t xml:space="preserve"> [Exhibit D]</w:t>
      </w:r>
      <w:r w:rsidRPr="0016032B">
        <w:rPr>
          <w:sz w:val="20"/>
        </w:rPr>
        <w:t xml:space="preserve">.  Attempts to contact SFC </w:t>
      </w:r>
      <w:proofErr w:type="spellStart"/>
      <w:r w:rsidRPr="0016032B">
        <w:rPr>
          <w:sz w:val="20"/>
        </w:rPr>
        <w:t>Ansley</w:t>
      </w:r>
      <w:proofErr w:type="spellEnd"/>
      <w:r w:rsidRPr="0016032B">
        <w:rPr>
          <w:sz w:val="20"/>
        </w:rPr>
        <w:t xml:space="preserve"> regarding this item hav</w:t>
      </w:r>
      <w:r>
        <w:rPr>
          <w:sz w:val="20"/>
        </w:rPr>
        <w:t>e proven unsuccessful [E</w:t>
      </w:r>
      <w:r w:rsidRPr="0016032B">
        <w:rPr>
          <w:sz w:val="20"/>
        </w:rPr>
        <w:t>xhibit E</w:t>
      </w:r>
      <w:r>
        <w:rPr>
          <w:sz w:val="20"/>
        </w:rPr>
        <w:t>]</w:t>
      </w:r>
      <w:r w:rsidRPr="0016032B">
        <w:rPr>
          <w:sz w:val="20"/>
        </w:rPr>
        <w:t xml:space="preserve">.  </w:t>
      </w:r>
    </w:p>
    <w:p w:rsidR="003C7751" w:rsidRPr="00BC1720" w:rsidRDefault="003C7751" w:rsidP="003C7751">
      <w:pPr>
        <w:ind w:left="720" w:right="720"/>
        <w:rPr>
          <w:sz w:val="16"/>
          <w:szCs w:val="16"/>
        </w:rPr>
      </w:pPr>
    </w:p>
    <w:p w:rsidR="003C7751" w:rsidRDefault="003C7751" w:rsidP="003C7751">
      <w:pPr>
        <w:ind w:left="720" w:right="720"/>
        <w:rPr>
          <w:sz w:val="20"/>
        </w:rPr>
      </w:pPr>
      <w:r w:rsidRPr="0016032B">
        <w:rPr>
          <w:sz w:val="20"/>
        </w:rPr>
        <w:t xml:space="preserve">SSG </w:t>
      </w:r>
      <w:proofErr w:type="spellStart"/>
      <w:r w:rsidRPr="0016032B">
        <w:rPr>
          <w:sz w:val="20"/>
        </w:rPr>
        <w:t>Pendergast</w:t>
      </w:r>
      <w:proofErr w:type="spellEnd"/>
      <w:r w:rsidRPr="0016032B">
        <w:rPr>
          <w:sz w:val="20"/>
        </w:rPr>
        <w:t xml:space="preserve"> had custodial responsibility for the missing item per AR 735-5, paragraph 2-8a(4).  This obligated SSG </w:t>
      </w:r>
      <w:proofErr w:type="spellStart"/>
      <w:r w:rsidRPr="0016032B">
        <w:rPr>
          <w:sz w:val="20"/>
        </w:rPr>
        <w:t>Pendergast</w:t>
      </w:r>
      <w:proofErr w:type="spellEnd"/>
      <w:r w:rsidRPr="0016032B">
        <w:rPr>
          <w:sz w:val="20"/>
        </w:rPr>
        <w:t xml:space="preserve"> with ensuring these items were cared for, and that proper custody and safekeeping were provided.  SSG </w:t>
      </w:r>
      <w:proofErr w:type="spellStart"/>
      <w:r w:rsidRPr="0016032B">
        <w:rPr>
          <w:sz w:val="20"/>
        </w:rPr>
        <w:t>Pendergast</w:t>
      </w:r>
      <w:proofErr w:type="spellEnd"/>
      <w:r w:rsidRPr="0016032B">
        <w:rPr>
          <w:sz w:val="20"/>
        </w:rPr>
        <w:t xml:space="preserve"> was negligent in allowing this item to be taken from the supply room without a properly prepared hand receipt signed by SFC </w:t>
      </w:r>
      <w:proofErr w:type="spellStart"/>
      <w:r w:rsidRPr="0016032B">
        <w:rPr>
          <w:sz w:val="20"/>
        </w:rPr>
        <w:t>Ansley</w:t>
      </w:r>
      <w:proofErr w:type="spellEnd"/>
      <w:r w:rsidRPr="0016032B">
        <w:rPr>
          <w:sz w:val="20"/>
        </w:rPr>
        <w:t xml:space="preserve">.  SSG </w:t>
      </w:r>
      <w:proofErr w:type="spellStart"/>
      <w:r w:rsidRPr="0016032B">
        <w:rPr>
          <w:sz w:val="20"/>
        </w:rPr>
        <w:t>Pendergast’s</w:t>
      </w:r>
      <w:proofErr w:type="spellEnd"/>
      <w:r w:rsidRPr="0016032B">
        <w:rPr>
          <w:sz w:val="20"/>
        </w:rPr>
        <w:t xml:space="preserve"> actions further violated AR 735-5, paragraphs 2-1</w:t>
      </w:r>
      <w:r w:rsidRPr="0016032B">
        <w:rPr>
          <w:i/>
          <w:sz w:val="20"/>
        </w:rPr>
        <w:t xml:space="preserve">e </w:t>
      </w:r>
      <w:r w:rsidRPr="0016032B">
        <w:rPr>
          <w:sz w:val="20"/>
        </w:rPr>
        <w:t xml:space="preserve">and </w:t>
      </w:r>
      <w:r w:rsidRPr="0016032B">
        <w:rPr>
          <w:i/>
          <w:sz w:val="20"/>
        </w:rPr>
        <w:t>f</w:t>
      </w:r>
      <w:r w:rsidRPr="0016032B">
        <w:rPr>
          <w:sz w:val="20"/>
        </w:rPr>
        <w:t>, which state Government property will not be loaned or used for private purposes.  The amount of the loss was depreciated by 5 percent for each year of service (15 percent) IAW AR 735-5, paragraph B-2b</w:t>
      </w:r>
      <w:r>
        <w:rPr>
          <w:sz w:val="20"/>
        </w:rPr>
        <w:t xml:space="preserve"> [E</w:t>
      </w:r>
      <w:r w:rsidRPr="0016032B">
        <w:rPr>
          <w:sz w:val="20"/>
        </w:rPr>
        <w:t xml:space="preserve">xhibit </w:t>
      </w:r>
      <w:r>
        <w:rPr>
          <w:sz w:val="20"/>
        </w:rPr>
        <w:t>F]</w:t>
      </w:r>
      <w:r w:rsidRPr="0016032B">
        <w:rPr>
          <w:sz w:val="20"/>
        </w:rPr>
        <w:t>.</w:t>
      </w:r>
    </w:p>
    <w:p w:rsidR="003C7751" w:rsidRPr="00BC1720" w:rsidRDefault="003C7751" w:rsidP="003C7751">
      <w:pPr>
        <w:ind w:left="720" w:right="720"/>
        <w:rPr>
          <w:sz w:val="16"/>
          <w:szCs w:val="16"/>
        </w:rPr>
      </w:pPr>
    </w:p>
    <w:p w:rsidR="003C7751" w:rsidRPr="0016032B" w:rsidRDefault="003C7751" w:rsidP="003C7751">
      <w:pPr>
        <w:ind w:left="720" w:right="720"/>
        <w:rPr>
          <w:sz w:val="20"/>
        </w:rPr>
      </w:pPr>
      <w:r>
        <w:rPr>
          <w:sz w:val="20"/>
        </w:rPr>
        <w:t xml:space="preserve">Recommendation: That SSG </w:t>
      </w:r>
      <w:proofErr w:type="spellStart"/>
      <w:r>
        <w:rPr>
          <w:sz w:val="20"/>
        </w:rPr>
        <w:t>Pendergast</w:t>
      </w:r>
      <w:proofErr w:type="spellEnd"/>
      <w:r>
        <w:rPr>
          <w:sz w:val="20"/>
        </w:rPr>
        <w:t xml:space="preserve">, 000-00-0000 and SFC (Retired) </w:t>
      </w:r>
      <w:proofErr w:type="spellStart"/>
      <w:r>
        <w:rPr>
          <w:sz w:val="20"/>
        </w:rPr>
        <w:t>Ansley</w:t>
      </w:r>
      <w:proofErr w:type="spellEnd"/>
      <w:r>
        <w:rPr>
          <w:sz w:val="20"/>
        </w:rPr>
        <w:t>, 000-00-0000, be held financially liable in the amounts of $2,000.00 and $1,596.35, respectively [Exhibit F].</w:t>
      </w:r>
    </w:p>
    <w:p w:rsidR="003C7751" w:rsidRDefault="003C7751" w:rsidP="003C7751">
      <w:pPr>
        <w:tabs>
          <w:tab w:val="left" w:pos="3720"/>
        </w:tabs>
      </w:pPr>
    </w:p>
    <w:p w:rsidR="003C7751" w:rsidRDefault="003C7751" w:rsidP="003C7751">
      <w:pPr>
        <w:tabs>
          <w:tab w:val="left" w:pos="3720"/>
        </w:tabs>
      </w:pPr>
    </w:p>
    <w:p w:rsidR="003C7751" w:rsidRDefault="003C7751" w:rsidP="003C7751">
      <w:pPr>
        <w:ind w:firstLine="720"/>
      </w:pPr>
      <w:r>
        <w:t xml:space="preserve">(5)  You must set out in blocks 15b and 15d the value as derived from the current Army Master Data File (AMDF) contained on FED LOG, or other alternative equivalent value of the property and its value after deduction of any allowable depreciation.  </w:t>
      </w:r>
      <w:r w:rsidRPr="00537F85">
        <w:rPr>
          <w:i/>
        </w:rPr>
        <w:t>See</w:t>
      </w:r>
      <w:r>
        <w:t xml:space="preserve"> section 11.d, below.  If uneconomically repairable property is involved, state the property’s final disposition, or your recommended disposition in your findings in accordance with AR 735-5, paragraph 13-32</w:t>
      </w:r>
      <w:r w:rsidRPr="003A1FBF">
        <w:rPr>
          <w:i/>
        </w:rPr>
        <w:t>c</w:t>
      </w:r>
      <w:r>
        <w:t>(3).</w:t>
      </w:r>
    </w:p>
    <w:p w:rsidR="003C7751" w:rsidRDefault="003C7751" w:rsidP="003C7751"/>
    <w:p w:rsidR="003C7751" w:rsidRDefault="003C7751" w:rsidP="003C7751">
      <w:pPr>
        <w:ind w:firstLine="360"/>
      </w:pPr>
      <w:r>
        <w:t xml:space="preserve">b.  </w:t>
      </w:r>
      <w:r>
        <w:rPr>
          <w:b/>
          <w:u w:val="single"/>
        </w:rPr>
        <w:t>Recommendations.</w:t>
      </w:r>
      <w:r>
        <w:t xml:space="preserve">  As set out in the example above, immediately after making findings, recommend whether assessment of financial liability is appropriate.  Start this section with the </w:t>
      </w:r>
      <w:r>
        <w:lastRenderedPageBreak/>
        <w:t xml:space="preserve">word “recommendations.”  Indicate whether the investigation lists property for which a claim may be processed under AR 27-20.  For further guidance, </w:t>
      </w:r>
      <w:r w:rsidRPr="0020316E">
        <w:rPr>
          <w:i/>
        </w:rPr>
        <w:t>see</w:t>
      </w:r>
      <w:r>
        <w:t xml:space="preserve"> AR 735-5, paragraph 13-32</w:t>
      </w:r>
      <w:r w:rsidRPr="0020316E">
        <w:rPr>
          <w:i/>
        </w:rPr>
        <w:t>c</w:t>
      </w:r>
      <w:r>
        <w:t>.</w:t>
      </w:r>
    </w:p>
    <w:p w:rsidR="003C7751" w:rsidRDefault="003C7751" w:rsidP="003C7751"/>
    <w:p w:rsidR="003C7751" w:rsidRDefault="003C7751" w:rsidP="003C7751">
      <w:pPr>
        <w:ind w:firstLine="720"/>
      </w:pPr>
      <w:r>
        <w:t xml:space="preserve">(1)  </w:t>
      </w:r>
      <w:r>
        <w:rPr>
          <w:b/>
          <w:u w:val="single"/>
        </w:rPr>
        <w:t>Relief from responsibility and accountability.</w:t>
      </w:r>
      <w:r>
        <w:t xml:space="preserve">  If you are unable to determine the cause of, or responsibility for, the loss, damage, or destruction, recommend all parties be relieved of accountability and responsibility.  Make a similar recommendation if you determine that neither negligence nor willful misconduct was involved.</w:t>
      </w:r>
    </w:p>
    <w:p w:rsidR="003C7751" w:rsidRPr="00A1758C" w:rsidRDefault="003C7751" w:rsidP="003C7751">
      <w:pPr>
        <w:rPr>
          <w:sz w:val="18"/>
          <w:szCs w:val="18"/>
        </w:rPr>
      </w:pPr>
    </w:p>
    <w:p w:rsidR="003C7751" w:rsidRPr="00EB5343" w:rsidRDefault="003C7751" w:rsidP="003C7751">
      <w:pPr>
        <w:ind w:firstLine="720"/>
      </w:pPr>
      <w:r w:rsidRPr="00EB5343">
        <w:t xml:space="preserve">(2)  </w:t>
      </w:r>
      <w:r w:rsidRPr="00EB5343">
        <w:rPr>
          <w:b/>
          <w:u w:val="single"/>
        </w:rPr>
        <w:t>Financial Liability.</w:t>
      </w:r>
      <w:r w:rsidRPr="00EB5343">
        <w:t xml:space="preserve">  If you conclude that an individual's negligence or willful misconduct caused the loss, damage or destruction, you must make an assessment of financial liability.  Start a recommendation for financial liability by giving the individual’s ful</w:t>
      </w:r>
      <w:r>
        <w:t xml:space="preserve">l name, social security number, monthly </w:t>
      </w:r>
      <w:r w:rsidRPr="00EB5343">
        <w:t>base pay (for DOD civilians, 1/12 of annual pay) at the time of the loss, and the date that the individual is expected to terminate service or employment.  You must clearly state the amount of liability.  (See discussion below on amount of liability.)</w:t>
      </w:r>
    </w:p>
    <w:p w:rsidR="003C7751" w:rsidRPr="00A1758C" w:rsidRDefault="003C7751" w:rsidP="003C7751">
      <w:pPr>
        <w:rPr>
          <w:sz w:val="18"/>
          <w:szCs w:val="18"/>
        </w:rPr>
      </w:pPr>
    </w:p>
    <w:p w:rsidR="003C7751" w:rsidRPr="00A1758C" w:rsidRDefault="003C7751" w:rsidP="003C7751">
      <w:pPr>
        <w:rPr>
          <w:sz w:val="18"/>
          <w:szCs w:val="18"/>
        </w:rPr>
      </w:pPr>
    </w:p>
    <w:p w:rsidR="003C7751" w:rsidRDefault="003C7751" w:rsidP="003C7751">
      <w:r>
        <w:t xml:space="preserve">11.  </w:t>
      </w:r>
      <w:r>
        <w:rPr>
          <w:b/>
          <w:u w:val="single"/>
        </w:rPr>
        <w:t>How much liability?</w:t>
      </w:r>
    </w:p>
    <w:p w:rsidR="003C7751" w:rsidRPr="00A1758C" w:rsidRDefault="003C7751" w:rsidP="003C7751">
      <w:pPr>
        <w:rPr>
          <w:sz w:val="18"/>
          <w:szCs w:val="18"/>
        </w:rPr>
      </w:pPr>
    </w:p>
    <w:p w:rsidR="003C7751" w:rsidRDefault="003C7751" w:rsidP="003C7751">
      <w:pPr>
        <w:ind w:firstLine="360"/>
      </w:pPr>
      <w:r>
        <w:t xml:space="preserve">a.  </w:t>
      </w:r>
      <w:r>
        <w:rPr>
          <w:b/>
          <w:u w:val="single"/>
        </w:rPr>
        <w:t>General Rule.</w:t>
      </w:r>
      <w:r>
        <w:t xml:space="preserve">  An individual’s liability usually will be limited to the lesser of: (1) one month’s base pay for Soldiers (or 1/12 of annual pay for civilians) at the time of the loss or (2) the actual loss to the government.  When two or more investigations have been initiated for the same incident, AR 735-5, paragraph 13-41</w:t>
      </w:r>
      <w:r w:rsidRPr="00C335E5">
        <w:rPr>
          <w:i/>
        </w:rPr>
        <w:t>b</w:t>
      </w:r>
      <w:r>
        <w:t>(3), specifies that liability is still limited to one month’s base pay.  When two or more investigations arise out of the same incident, the investigations must be cross-referenced to each other, pursuant to AR 735-5, paragraph 13-4</w:t>
      </w:r>
      <w:r w:rsidRPr="00C335E5">
        <w:rPr>
          <w:i/>
        </w:rPr>
        <w:t>a</w:t>
      </w:r>
      <w:r>
        <w:t>.</w:t>
      </w:r>
    </w:p>
    <w:p w:rsidR="003C7751" w:rsidRPr="00A1758C" w:rsidRDefault="003C7751" w:rsidP="003C7751">
      <w:pPr>
        <w:rPr>
          <w:sz w:val="18"/>
          <w:szCs w:val="18"/>
        </w:rPr>
      </w:pPr>
    </w:p>
    <w:p w:rsidR="003C7751" w:rsidRDefault="003C7751" w:rsidP="003C7751">
      <w:pPr>
        <w:ind w:firstLine="360"/>
      </w:pPr>
      <w:r>
        <w:t xml:space="preserve">b.  </w:t>
      </w:r>
      <w:r>
        <w:rPr>
          <w:b/>
          <w:u w:val="single"/>
        </w:rPr>
        <w:t>Exceptions.</w:t>
      </w:r>
      <w:r>
        <w:t xml:space="preserve">  AR 735-5, paragraph 13-41</w:t>
      </w:r>
      <w:r w:rsidRPr="00C335E5">
        <w:rPr>
          <w:i/>
        </w:rPr>
        <w:t>a</w:t>
      </w:r>
      <w:r>
        <w:t xml:space="preserve"> recognizes that in certain circumstances it is appropriate to assess the full amount of loss to the Government without reference to monthly pay.  Soldiers who lose personal arms or equipment are liable for the full amount of the loss, damage or destruction.  Persons who lose, damage or destroy government quarters or their contents through </w:t>
      </w:r>
      <w:r w:rsidRPr="000B11EB">
        <w:rPr>
          <w:i/>
        </w:rPr>
        <w:t>gross negligence</w:t>
      </w:r>
      <w:r>
        <w:t xml:space="preserve"> or </w:t>
      </w:r>
      <w:r w:rsidRPr="000B11EB">
        <w:rPr>
          <w:i/>
        </w:rPr>
        <w:t>willful misconduct</w:t>
      </w:r>
      <w:r>
        <w:t xml:space="preserve"> are liable for the full amount of the loss, damage or destruction.  At times an individual owes a higher fiduciary duty, as with accountable officers and persons losing public funds.  At times an investigation may form the basis for an affirmative claim against a third-party </w:t>
      </w:r>
      <w:proofErr w:type="spellStart"/>
      <w:r>
        <w:t>tortfeasor</w:t>
      </w:r>
      <w:proofErr w:type="spellEnd"/>
      <w:r>
        <w:t>.  Other circumstances involve larger entities able to absorb the full amount of any loss to the Government, such as states, contractors and NAFIs.</w:t>
      </w:r>
    </w:p>
    <w:p w:rsidR="003C7751" w:rsidRPr="00A1758C" w:rsidRDefault="003C7751" w:rsidP="003C7751">
      <w:pPr>
        <w:rPr>
          <w:sz w:val="18"/>
          <w:szCs w:val="18"/>
        </w:rPr>
      </w:pPr>
    </w:p>
    <w:p w:rsidR="003C7751" w:rsidRPr="003E213A" w:rsidRDefault="003C7751" w:rsidP="003C7751">
      <w:pPr>
        <w:ind w:firstLine="360"/>
      </w:pPr>
      <w:r>
        <w:t xml:space="preserve">c.  </w:t>
      </w:r>
      <w:r>
        <w:rPr>
          <w:b/>
          <w:u w:val="single"/>
        </w:rPr>
        <w:t>Actual Loss to the Government—Repairable Property.</w:t>
      </w:r>
      <w:r>
        <w:t xml:space="preserve">  </w:t>
      </w:r>
      <w:r w:rsidRPr="003E213A">
        <w:rPr>
          <w:bCs/>
        </w:rPr>
        <w:t>T</w:t>
      </w:r>
      <w:r w:rsidRPr="003E213A">
        <w:t xml:space="preserve">he value of repairable property loss </w:t>
      </w:r>
      <w:r>
        <w:t>is</w:t>
      </w:r>
      <w:r w:rsidRPr="003E213A">
        <w:t xml:space="preserve"> the repair cost required to return the damag</w:t>
      </w:r>
      <w:r>
        <w:t xml:space="preserve">ed property to the condition it </w:t>
      </w:r>
      <w:r w:rsidRPr="003E213A">
        <w:t>was in at the time of the damage, or the value of the item at the time of the damage, whichever is less.</w:t>
      </w:r>
    </w:p>
    <w:p w:rsidR="003C7751" w:rsidRDefault="003C7751" w:rsidP="003C7751">
      <w:r>
        <w:t>AR 735-5, Appendix B, paragraph B-1.  With respect to repair costs:</w:t>
      </w:r>
    </w:p>
    <w:p w:rsidR="003C7751" w:rsidRPr="00805E73" w:rsidRDefault="003C7751" w:rsidP="003C7751">
      <w:pPr>
        <w:rPr>
          <w:sz w:val="12"/>
          <w:szCs w:val="12"/>
        </w:rPr>
      </w:pPr>
    </w:p>
    <w:p w:rsidR="003C7751" w:rsidRDefault="003C7751" w:rsidP="003C7751">
      <w:pPr>
        <w:ind w:firstLine="720"/>
      </w:pPr>
      <w:r>
        <w:t>(1)  The cost of repair consists of the sum of the costs of material, labor, overhead, and transportation, minus any salvage or scrap value of replaced component parts.</w:t>
      </w:r>
    </w:p>
    <w:p w:rsidR="003C7751" w:rsidRPr="00805E73" w:rsidRDefault="003C7751" w:rsidP="003C7751">
      <w:pPr>
        <w:rPr>
          <w:sz w:val="12"/>
          <w:szCs w:val="12"/>
        </w:rPr>
      </w:pPr>
    </w:p>
    <w:p w:rsidR="003C7751" w:rsidRDefault="003C7751" w:rsidP="003C7751">
      <w:pPr>
        <w:ind w:firstLine="720"/>
      </w:pPr>
      <w:r>
        <w:t>(2)  If repair makes the item more valuable than it was before the damage, reduce the amount of the repairs by the amount of the increase in value.</w:t>
      </w:r>
    </w:p>
    <w:p w:rsidR="003C7751" w:rsidRPr="00805E73" w:rsidRDefault="003C7751" w:rsidP="003C7751">
      <w:pPr>
        <w:rPr>
          <w:sz w:val="12"/>
          <w:szCs w:val="12"/>
        </w:rPr>
      </w:pPr>
    </w:p>
    <w:p w:rsidR="003C7751" w:rsidRPr="00740263" w:rsidRDefault="003C7751" w:rsidP="003C7751">
      <w:pPr>
        <w:ind w:firstLine="720"/>
      </w:pPr>
      <w:r>
        <w:t xml:space="preserve">(3)  When the actual cost of damage cannot be obtained in a reasonable period of time, an estimated cost of damage (ECOD) may be used.  You must state the reasons for using an ECOD and the basis on which the estimate was made.  Further, </w:t>
      </w:r>
      <w:r w:rsidRPr="00740263">
        <w:rPr>
          <w:b/>
          <w:i/>
        </w:rPr>
        <w:t xml:space="preserve">the damaged property must go through </w:t>
      </w:r>
      <w:r w:rsidRPr="00740263">
        <w:rPr>
          <w:b/>
          <w:i/>
        </w:rPr>
        <w:lastRenderedPageBreak/>
        <w:t>the repair process to determine the actual cost of repairs</w:t>
      </w:r>
      <w:r w:rsidRPr="003E213A">
        <w:t>.</w:t>
      </w:r>
      <w:r>
        <w:t xml:space="preserve">  When the actual cost of damage is less than the estimate, the investigation must be reopened through use of an adjustment document, and the respondent must be reimbursed.  AR 735-5, Appendix B, paragraph B-1</w:t>
      </w:r>
      <w:r w:rsidRPr="00740263">
        <w:rPr>
          <w:i/>
        </w:rPr>
        <w:t>b</w:t>
      </w:r>
      <w:r>
        <w:t>.</w:t>
      </w:r>
    </w:p>
    <w:p w:rsidR="003C7751" w:rsidRPr="00E10442" w:rsidRDefault="003C7751" w:rsidP="003C7751">
      <w:pPr>
        <w:rPr>
          <w:sz w:val="14"/>
          <w:szCs w:val="14"/>
        </w:rPr>
      </w:pPr>
    </w:p>
    <w:p w:rsidR="003C7751" w:rsidRDefault="003C7751" w:rsidP="003C7751">
      <w:pPr>
        <w:ind w:firstLine="360"/>
      </w:pPr>
      <w:r>
        <w:t xml:space="preserve">d.  </w:t>
      </w:r>
      <w:r>
        <w:rPr>
          <w:b/>
          <w:u w:val="single"/>
        </w:rPr>
        <w:t>Actual Loss to the Government—Lost, Destroyed or Irreparably Damaged Property.</w:t>
      </w:r>
      <w:r>
        <w:t xml:space="preserve">  For lost, destroyed or irreparably damaged property, you must determine the actual value of the property at the time of its loss or destruction.  The loss to the Government is this actual value, minus any salvage or scrap value.</w:t>
      </w:r>
    </w:p>
    <w:p w:rsidR="003C7751" w:rsidRPr="00954ACF" w:rsidRDefault="003C7751" w:rsidP="003C7751">
      <w:pPr>
        <w:rPr>
          <w:sz w:val="20"/>
        </w:rPr>
      </w:pPr>
    </w:p>
    <w:p w:rsidR="003C7751" w:rsidRDefault="003C7751" w:rsidP="003C7751">
      <w:pPr>
        <w:ind w:firstLine="720"/>
      </w:pPr>
      <w:r>
        <w:t xml:space="preserve">(1)  </w:t>
      </w:r>
      <w:r>
        <w:rPr>
          <w:b/>
          <w:u w:val="single"/>
        </w:rPr>
        <w:t xml:space="preserve">Fair Market Value. </w:t>
      </w:r>
      <w:r>
        <w:t xml:space="preserve">  The preferred method of fixing the value of property at the time of loss or damage is by a qualified technician’s appraisal in accordance with AR 735-5, Appendix B, paragraph B-2</w:t>
      </w:r>
      <w:r w:rsidRPr="00537F85">
        <w:rPr>
          <w:i/>
        </w:rPr>
        <w:t>a</w:t>
      </w:r>
      <w:r>
        <w:t>.</w:t>
      </w:r>
    </w:p>
    <w:p w:rsidR="003C7751" w:rsidRPr="00954ACF" w:rsidRDefault="003C7751" w:rsidP="003C7751">
      <w:pPr>
        <w:rPr>
          <w:sz w:val="20"/>
        </w:rPr>
      </w:pPr>
    </w:p>
    <w:p w:rsidR="003C7751" w:rsidRDefault="003C7751" w:rsidP="003C7751">
      <w:pPr>
        <w:ind w:firstLine="720"/>
      </w:pPr>
      <w:r>
        <w:t xml:space="preserve">(2)  </w:t>
      </w:r>
      <w:r>
        <w:rPr>
          <w:b/>
          <w:u w:val="single"/>
        </w:rPr>
        <w:t>Depreciation Method.</w:t>
      </w:r>
      <w:r>
        <w:t xml:space="preserve">  When an appraisal is not feasible and the property is in less than new condition, the you must compute the depreciated value, by subtracting depreciation from the standard price of a new item.  </w:t>
      </w:r>
      <w:r w:rsidRPr="00E32CA3">
        <w:rPr>
          <w:b/>
        </w:rPr>
        <w:t>Depreciation is not deducted on loss or irreparable damage to</w:t>
      </w:r>
      <w:r w:rsidRPr="006B7D1C">
        <w:rPr>
          <w:b/>
          <w:i/>
        </w:rPr>
        <w:t xml:space="preserve"> new property</w:t>
      </w:r>
      <w:r>
        <w:t>.  If the property is new, use the price of a new item, as computed in blocks 7 and/or 8, and go to the discussion in section 11.e., below.</w:t>
      </w:r>
    </w:p>
    <w:p w:rsidR="003C7751" w:rsidRPr="00954ACF" w:rsidRDefault="003C7751" w:rsidP="003C7751">
      <w:pPr>
        <w:rPr>
          <w:sz w:val="20"/>
        </w:rPr>
      </w:pPr>
    </w:p>
    <w:p w:rsidR="003C7751" w:rsidRDefault="003C7751" w:rsidP="003C7751">
      <w:pPr>
        <w:ind w:firstLine="720"/>
      </w:pPr>
      <w:r>
        <w:t>AR 735-5, Appendix B, paragraph B-2</w:t>
      </w:r>
      <w:r w:rsidRPr="00D0669B">
        <w:rPr>
          <w:i/>
        </w:rPr>
        <w:t>b</w:t>
      </w:r>
      <w:r>
        <w:t xml:space="preserve"> lists standard depreciations for several different types of property:</w:t>
      </w:r>
    </w:p>
    <w:p w:rsidR="003C7751" w:rsidRPr="00954ACF" w:rsidRDefault="003C7751" w:rsidP="003C7751">
      <w:pPr>
        <w:rPr>
          <w:sz w:val="20"/>
        </w:rPr>
      </w:pPr>
    </w:p>
    <w:p w:rsidR="003C7751" w:rsidRDefault="003C7751" w:rsidP="003C7751">
      <w:pPr>
        <w:ind w:left="1440" w:right="720" w:hanging="360"/>
      </w:pPr>
      <w:r>
        <w:t>(a)</w:t>
      </w:r>
      <w:r>
        <w:tab/>
      </w:r>
      <w:r w:rsidRPr="00D0669B">
        <w:rPr>
          <w:u w:val="single"/>
        </w:rPr>
        <w:t xml:space="preserve">Organizational Clothing and Individual Equipment(OCIE) and </w:t>
      </w:r>
      <w:proofErr w:type="spellStart"/>
      <w:r w:rsidRPr="00D0669B">
        <w:rPr>
          <w:u w:val="single"/>
        </w:rPr>
        <w:t>nonpower</w:t>
      </w:r>
      <w:proofErr w:type="spellEnd"/>
      <w:r w:rsidRPr="00D0669B">
        <w:rPr>
          <w:u w:val="single"/>
        </w:rPr>
        <w:t xml:space="preserve"> </w:t>
      </w:r>
      <w:proofErr w:type="spellStart"/>
      <w:r w:rsidRPr="00D0669B">
        <w:rPr>
          <w:u w:val="single"/>
        </w:rPr>
        <w:t>handtools</w:t>
      </w:r>
      <w:proofErr w:type="spellEnd"/>
      <w:r>
        <w:t>: ten percent (10%) for each such item;</w:t>
      </w:r>
    </w:p>
    <w:p w:rsidR="003C7751" w:rsidRPr="00954ACF" w:rsidRDefault="003C7751" w:rsidP="003C7751">
      <w:pPr>
        <w:tabs>
          <w:tab w:val="left" w:pos="2730"/>
        </w:tabs>
        <w:ind w:left="1440" w:right="720" w:hanging="360"/>
        <w:rPr>
          <w:sz w:val="18"/>
          <w:szCs w:val="18"/>
        </w:rPr>
      </w:pPr>
    </w:p>
    <w:p w:rsidR="003C7751" w:rsidRDefault="003C7751" w:rsidP="003C7751">
      <w:pPr>
        <w:ind w:left="1440" w:right="720" w:hanging="360"/>
      </w:pPr>
      <w:r>
        <w:t>(b)</w:t>
      </w:r>
      <w:r>
        <w:tab/>
      </w:r>
      <w:r w:rsidRPr="00D0669B">
        <w:rPr>
          <w:u w:val="single"/>
        </w:rPr>
        <w:t>Non-OCIE items made of relatively perishable material</w:t>
      </w:r>
      <w:r>
        <w:t xml:space="preserve"> (leather, canvas, plastic or rubber): twenty-five percent (25%) for each such item;</w:t>
      </w:r>
    </w:p>
    <w:p w:rsidR="003C7751" w:rsidRPr="00954ACF" w:rsidRDefault="003C7751" w:rsidP="003C7751">
      <w:pPr>
        <w:tabs>
          <w:tab w:val="left" w:pos="2730"/>
        </w:tabs>
        <w:ind w:left="1440" w:right="720" w:hanging="360"/>
        <w:rPr>
          <w:sz w:val="18"/>
          <w:szCs w:val="18"/>
        </w:rPr>
      </w:pPr>
    </w:p>
    <w:p w:rsidR="003C7751" w:rsidRDefault="003C7751" w:rsidP="003C7751">
      <w:pPr>
        <w:ind w:left="1440" w:right="720" w:hanging="360"/>
      </w:pPr>
      <w:r>
        <w:t>(c)</w:t>
      </w:r>
      <w:r>
        <w:tab/>
      </w:r>
      <w:r w:rsidRPr="00D0669B">
        <w:rPr>
          <w:u w:val="single"/>
        </w:rPr>
        <w:t>Electronic equipment and office furniture</w:t>
      </w:r>
      <w:r>
        <w:t>: five percent (5%) per year of service, up to a maximum of fifty percent (50%);</w:t>
      </w:r>
    </w:p>
    <w:p w:rsidR="003C7751" w:rsidRPr="00954ACF" w:rsidRDefault="003C7751" w:rsidP="003C7751">
      <w:pPr>
        <w:tabs>
          <w:tab w:val="left" w:pos="2730"/>
        </w:tabs>
        <w:ind w:left="1440" w:right="720" w:hanging="360"/>
        <w:rPr>
          <w:sz w:val="18"/>
          <w:szCs w:val="18"/>
        </w:rPr>
      </w:pPr>
    </w:p>
    <w:p w:rsidR="003C7751" w:rsidRDefault="003C7751" w:rsidP="003C7751">
      <w:pPr>
        <w:ind w:left="1440" w:right="720" w:hanging="360"/>
      </w:pPr>
      <w:r>
        <w:t>(d)</w:t>
      </w:r>
      <w:r>
        <w:tab/>
      </w:r>
      <w:r w:rsidRPr="00D0669B">
        <w:rPr>
          <w:u w:val="single"/>
        </w:rPr>
        <w:t>Tactical and general purpose vehicles</w:t>
      </w:r>
      <w:r>
        <w:t>: five percent (5%) per year of service, not to exceed ninety percent (90%) total depreciation;</w:t>
      </w:r>
    </w:p>
    <w:p w:rsidR="003C7751" w:rsidRPr="00954ACF" w:rsidRDefault="003C7751" w:rsidP="003C7751">
      <w:pPr>
        <w:tabs>
          <w:tab w:val="left" w:pos="2730"/>
        </w:tabs>
        <w:ind w:left="1440" w:right="720" w:hanging="360"/>
        <w:rPr>
          <w:sz w:val="18"/>
          <w:szCs w:val="18"/>
        </w:rPr>
      </w:pPr>
    </w:p>
    <w:p w:rsidR="003C7751" w:rsidRDefault="003C7751" w:rsidP="003C7751">
      <w:pPr>
        <w:ind w:left="1440" w:right="720" w:hanging="360"/>
      </w:pPr>
      <w:r>
        <w:t>(e)</w:t>
      </w:r>
      <w:r>
        <w:tab/>
      </w:r>
      <w:r w:rsidRPr="00D0669B">
        <w:rPr>
          <w:u w:val="single"/>
        </w:rPr>
        <w:t>Family quarters and furnishings</w:t>
      </w:r>
      <w:r>
        <w:t xml:space="preserve">: </w:t>
      </w:r>
      <w:r w:rsidRPr="00D0669B">
        <w:rPr>
          <w:i/>
        </w:rPr>
        <w:t>see</w:t>
      </w:r>
      <w:r>
        <w:t xml:space="preserve"> AR 210-50, paragraph 9-12</w:t>
      </w:r>
      <w:r w:rsidRPr="00D0669B">
        <w:rPr>
          <w:i/>
        </w:rPr>
        <w:t>k</w:t>
      </w:r>
      <w:r>
        <w:t xml:space="preserve">(1); </w:t>
      </w:r>
    </w:p>
    <w:p w:rsidR="003C7751" w:rsidRPr="00954ACF" w:rsidRDefault="003C7751" w:rsidP="003C7751">
      <w:pPr>
        <w:tabs>
          <w:tab w:val="left" w:pos="2730"/>
        </w:tabs>
        <w:ind w:left="1440" w:right="720" w:hanging="360"/>
        <w:rPr>
          <w:sz w:val="18"/>
          <w:szCs w:val="18"/>
        </w:rPr>
      </w:pPr>
    </w:p>
    <w:p w:rsidR="003C7751" w:rsidRDefault="003C7751" w:rsidP="003C7751">
      <w:pPr>
        <w:ind w:left="1440" w:right="720" w:hanging="360"/>
      </w:pPr>
      <w:r>
        <w:t>(f)</w:t>
      </w:r>
      <w:r>
        <w:tab/>
      </w:r>
      <w:r w:rsidRPr="006B7D1C">
        <w:rPr>
          <w:u w:val="single"/>
        </w:rPr>
        <w:t>Small arms</w:t>
      </w:r>
      <w:r>
        <w:t xml:space="preserve"> are not depreciated;</w:t>
      </w:r>
    </w:p>
    <w:p w:rsidR="003C7751" w:rsidRPr="00954ACF" w:rsidRDefault="003C7751" w:rsidP="003C7751">
      <w:pPr>
        <w:tabs>
          <w:tab w:val="left" w:pos="2730"/>
        </w:tabs>
        <w:ind w:left="1440" w:right="720" w:hanging="360"/>
        <w:rPr>
          <w:sz w:val="18"/>
          <w:szCs w:val="18"/>
        </w:rPr>
      </w:pPr>
    </w:p>
    <w:p w:rsidR="003C7751" w:rsidRDefault="003C7751" w:rsidP="003C7751">
      <w:pPr>
        <w:ind w:left="1440" w:right="720" w:hanging="360"/>
      </w:pPr>
      <w:r>
        <w:t>(g)</w:t>
      </w:r>
      <w:r>
        <w:tab/>
      </w:r>
      <w:r w:rsidRPr="006B7D1C">
        <w:rPr>
          <w:u w:val="single"/>
        </w:rPr>
        <w:t>Items not specifically listed</w:t>
      </w:r>
      <w:r>
        <w:t xml:space="preserve">, use five percent per year of service, up to a maximum of seventy five percent.  </w:t>
      </w:r>
    </w:p>
    <w:p w:rsidR="003C7751" w:rsidRPr="00954ACF" w:rsidRDefault="003C7751" w:rsidP="003C7751">
      <w:pPr>
        <w:tabs>
          <w:tab w:val="left" w:pos="2730"/>
        </w:tabs>
        <w:ind w:left="1440" w:right="720" w:hanging="360"/>
        <w:rPr>
          <w:sz w:val="18"/>
          <w:szCs w:val="18"/>
        </w:rPr>
      </w:pPr>
    </w:p>
    <w:p w:rsidR="003C7751" w:rsidRDefault="003C7751" w:rsidP="003C7751">
      <w:pPr>
        <w:ind w:left="1440" w:right="720" w:hanging="360"/>
      </w:pPr>
      <w:r>
        <w:t>(h)</w:t>
      </w:r>
      <w:r>
        <w:tab/>
      </w:r>
      <w:r w:rsidRPr="006B7D1C">
        <w:rPr>
          <w:u w:val="single"/>
        </w:rPr>
        <w:t>If the time in service cannot be determined</w:t>
      </w:r>
      <w:r>
        <w:t>, depreciate a standard twenty-five percent (25%).</w:t>
      </w:r>
    </w:p>
    <w:p w:rsidR="003C7751" w:rsidRPr="00863A85" w:rsidRDefault="003C7751" w:rsidP="003C7751">
      <w:pPr>
        <w:rPr>
          <w:sz w:val="20"/>
        </w:rPr>
      </w:pPr>
    </w:p>
    <w:p w:rsidR="003C7751" w:rsidRDefault="003C7751" w:rsidP="003C7751">
      <w:r>
        <w:t xml:space="preserve">The rates of depreciation above are based on normal use.  If the investigation shows more or less than average use, you are authorized to increase or decrease the rate of depreciation pursuant to AR 735-5, Appendix B, </w:t>
      </w:r>
      <w:proofErr w:type="spellStart"/>
      <w:r>
        <w:t>para</w:t>
      </w:r>
      <w:proofErr w:type="spellEnd"/>
      <w:r>
        <w:t>. B-2</w:t>
      </w:r>
      <w:r w:rsidRPr="006B7D1C">
        <w:rPr>
          <w:i/>
        </w:rPr>
        <w:t>b</w:t>
      </w:r>
      <w:r>
        <w:t xml:space="preserve">(6).  AR 27-20 may be used as a guide to determine a fair rate of depreciation.  </w:t>
      </w:r>
    </w:p>
    <w:p w:rsidR="003C7751" w:rsidRPr="00863A85" w:rsidRDefault="003C7751" w:rsidP="003C7751">
      <w:pPr>
        <w:rPr>
          <w:sz w:val="20"/>
        </w:rPr>
      </w:pPr>
    </w:p>
    <w:p w:rsidR="003C7751" w:rsidRDefault="003C7751" w:rsidP="003C7751">
      <w:pPr>
        <w:widowControl w:val="0"/>
        <w:ind w:firstLine="720"/>
      </w:pPr>
      <w:r>
        <w:t xml:space="preserve">(3)  </w:t>
      </w:r>
      <w:r>
        <w:rPr>
          <w:b/>
          <w:u w:val="single"/>
        </w:rPr>
        <w:t>Standard Rebuild Cost.</w:t>
      </w:r>
      <w:r>
        <w:t xml:space="preserve">  If using an appraisal or the depreciation method is either not </w:t>
      </w:r>
      <w:r>
        <w:lastRenderedPageBreak/>
        <w:t xml:space="preserve">possible or not equitable, use the standard rebuild cost to determine loss to the government.  Use this method only if the property has been used long enough to warrant overhaul—but has not recently been overhauled—and a standard rebuild cost has been published.  When using this method, subtract the standard rebuild cost </w:t>
      </w:r>
      <w:r w:rsidRPr="00E32CA3">
        <w:rPr>
          <w:i/>
        </w:rPr>
        <w:t>plus</w:t>
      </w:r>
      <w:r>
        <w:t xml:space="preserve"> salvage value, from the current Army Master Data File price.  The property </w:t>
      </w:r>
      <w:r w:rsidRPr="00E32CA3">
        <w:rPr>
          <w:b/>
          <w:i/>
        </w:rPr>
        <w:t>must have</w:t>
      </w:r>
      <w:r>
        <w:t xml:space="preserve"> a salvageable residue.  AR 735-5, Appendix B, </w:t>
      </w:r>
      <w:proofErr w:type="spellStart"/>
      <w:r>
        <w:t>para</w:t>
      </w:r>
      <w:proofErr w:type="spellEnd"/>
      <w:r>
        <w:t>. B-2</w:t>
      </w:r>
      <w:r w:rsidRPr="00E32CA3">
        <w:rPr>
          <w:i/>
        </w:rPr>
        <w:t>c</w:t>
      </w:r>
      <w:r>
        <w:t>.</w:t>
      </w:r>
    </w:p>
    <w:p w:rsidR="003C7751" w:rsidRPr="00B61C0E" w:rsidRDefault="003C7751" w:rsidP="003C7751">
      <w:pPr>
        <w:rPr>
          <w:sz w:val="18"/>
          <w:szCs w:val="18"/>
        </w:rPr>
      </w:pPr>
    </w:p>
    <w:p w:rsidR="003C7751" w:rsidRDefault="003C7751" w:rsidP="003C7751">
      <w:pPr>
        <w:ind w:firstLine="720"/>
      </w:pPr>
      <w:r>
        <w:t xml:space="preserve">(4)  </w:t>
      </w:r>
      <w:r w:rsidRPr="0051503F">
        <w:rPr>
          <w:b/>
          <w:u w:val="single"/>
        </w:rPr>
        <w:t>Computing Salvage</w:t>
      </w:r>
      <w:r>
        <w:rPr>
          <w:b/>
          <w:u w:val="single"/>
        </w:rPr>
        <w:t xml:space="preserve"> Value.</w:t>
      </w:r>
      <w:r>
        <w:t xml:space="preserve">  When property has been damaged irreparably, a technician will compute salvage credit by adding the value of the scrap recovered, plus the depreciated value of serviceable repair parts or other end items.  </w:t>
      </w:r>
      <w:r w:rsidRPr="0051503F">
        <w:rPr>
          <w:i/>
        </w:rPr>
        <w:t>See</w:t>
      </w:r>
      <w:r>
        <w:t xml:space="preserve"> AR 735-5, paragraph B-3.</w:t>
      </w:r>
    </w:p>
    <w:p w:rsidR="003C7751" w:rsidRPr="00B61C0E" w:rsidRDefault="003C7751" w:rsidP="003C7751">
      <w:pPr>
        <w:rPr>
          <w:sz w:val="16"/>
          <w:szCs w:val="16"/>
        </w:rPr>
      </w:pPr>
    </w:p>
    <w:p w:rsidR="003C7751" w:rsidRPr="00B61C0E" w:rsidRDefault="003C7751" w:rsidP="003C7751">
      <w:pPr>
        <w:rPr>
          <w:sz w:val="16"/>
          <w:szCs w:val="16"/>
        </w:rPr>
      </w:pPr>
    </w:p>
    <w:p w:rsidR="003C7751" w:rsidRPr="00393BE4" w:rsidRDefault="003C7751" w:rsidP="003C7751">
      <w:pPr>
        <w:ind w:firstLine="360"/>
      </w:pPr>
      <w:r w:rsidRPr="00393BE4">
        <w:t xml:space="preserve">e.  </w:t>
      </w:r>
      <w:r w:rsidRPr="00393BE4">
        <w:rPr>
          <w:b/>
          <w:u w:val="single"/>
        </w:rPr>
        <w:t>Joint Liability.</w:t>
      </w:r>
      <w:r w:rsidRPr="00393BE4">
        <w:t xml:space="preserve">  When you conclude more than one individual is responsible for loss, damage or destruction, make a recommendation for joint liability in accordance with AR 735-5, paragraph 13-31</w:t>
      </w:r>
      <w:r w:rsidRPr="00393BE4">
        <w:rPr>
          <w:i/>
        </w:rPr>
        <w:t>c</w:t>
      </w:r>
      <w:r w:rsidRPr="00393BE4">
        <w:t>(5)(</w:t>
      </w:r>
      <w:r w:rsidRPr="00393BE4">
        <w:rPr>
          <w:i/>
        </w:rPr>
        <w:t>d</w:t>
      </w:r>
      <w:r w:rsidRPr="00393BE4">
        <w:t>), which refers to table 12-4</w:t>
      </w:r>
      <w:r>
        <w:t xml:space="preserve">.  </w:t>
      </w:r>
      <w:r w:rsidRPr="00393BE4">
        <w:t>Compute charges in the following manner:</w:t>
      </w:r>
    </w:p>
    <w:p w:rsidR="003C7751" w:rsidRPr="00B61C0E" w:rsidRDefault="003C7751" w:rsidP="003C7751">
      <w:pPr>
        <w:rPr>
          <w:sz w:val="16"/>
          <w:szCs w:val="16"/>
        </w:rPr>
      </w:pPr>
    </w:p>
    <w:p w:rsidR="003C7751" w:rsidRPr="00393BE4" w:rsidRDefault="003C7751" w:rsidP="003C7751">
      <w:pPr>
        <w:ind w:firstLine="720"/>
      </w:pPr>
      <w:r w:rsidRPr="00393BE4">
        <w:t xml:space="preserve">(1)  When the actual loss </w:t>
      </w:r>
      <w:r w:rsidRPr="006C3C9C">
        <w:rPr>
          <w:i/>
        </w:rPr>
        <w:t>exceeds</w:t>
      </w:r>
      <w:r w:rsidRPr="00393BE4">
        <w:t xml:space="preserve"> the combined monthly basic pay for all individuals combined, charge the full amount of the monthly basic pay of each soldier, or the full amount of 1/12 of the annual pay of each civilian employee.</w:t>
      </w:r>
    </w:p>
    <w:p w:rsidR="003C7751" w:rsidRPr="00B61C0E" w:rsidRDefault="003C7751" w:rsidP="003C7751">
      <w:pPr>
        <w:ind w:firstLine="720"/>
        <w:rPr>
          <w:sz w:val="16"/>
          <w:szCs w:val="16"/>
        </w:rPr>
      </w:pPr>
    </w:p>
    <w:p w:rsidR="003C7751" w:rsidRDefault="003C7751" w:rsidP="003C7751">
      <w:pPr>
        <w:ind w:firstLine="720"/>
      </w:pPr>
      <w:r w:rsidRPr="00393BE4">
        <w:t xml:space="preserve">(2)  When the actual loss is </w:t>
      </w:r>
      <w:r w:rsidRPr="006C3C9C">
        <w:rPr>
          <w:i/>
        </w:rPr>
        <w:t>less than</w:t>
      </w:r>
      <w:r w:rsidRPr="00393BE4">
        <w:t xml:space="preserve"> the combined monthly basic pay of all individuals, compute the charges in proportion to the </w:t>
      </w:r>
      <w:r>
        <w:t>Soldiers’</w:t>
      </w:r>
      <w:r w:rsidRPr="00393BE4">
        <w:t xml:space="preserve"> basic pay, or in prop</w:t>
      </w:r>
      <w:r>
        <w:t>ortion to 1/12 of the civilians’</w:t>
      </w:r>
      <w:r w:rsidRPr="00393BE4">
        <w:t xml:space="preserve"> annual pay.</w:t>
      </w:r>
      <w:r>
        <w:t xml:space="preserve">  The method of computing collective and individual financial liability when more than one person is charged is best expressed by the following equation:</w:t>
      </w:r>
    </w:p>
    <w:p w:rsidR="003C7751" w:rsidRPr="00BC1720" w:rsidRDefault="003C7751" w:rsidP="003C7751">
      <w:pPr>
        <w:ind w:firstLine="720"/>
        <w:rPr>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576"/>
        <w:gridCol w:w="2304"/>
        <w:gridCol w:w="576"/>
        <w:gridCol w:w="576"/>
        <w:gridCol w:w="1584"/>
        <w:gridCol w:w="720"/>
        <w:gridCol w:w="1224"/>
      </w:tblGrid>
      <w:tr w:rsidR="003C7751" w:rsidTr="003C7751">
        <w:trPr>
          <w:jc w:val="center"/>
        </w:trPr>
        <w:tc>
          <w:tcPr>
            <w:tcW w:w="576" w:type="dxa"/>
          </w:tcPr>
          <w:p w:rsidR="003C7751" w:rsidRPr="00863A85" w:rsidRDefault="003C7751" w:rsidP="003C7751">
            <w:pPr>
              <w:spacing w:line="1600" w:lineRule="exact"/>
              <w:rPr>
                <w:rFonts w:ascii="Arial Narrow" w:hAnsi="Arial Narrow" w:cs="Arial"/>
                <w:b/>
                <w:sz w:val="160"/>
                <w:szCs w:val="160"/>
              </w:rPr>
            </w:pPr>
            <w:r w:rsidRPr="00863A85">
              <w:rPr>
                <w:rFonts w:ascii="Arial Narrow" w:hAnsi="Arial Narrow" w:cs="Arial"/>
                <w:b/>
                <w:sz w:val="160"/>
                <w:szCs w:val="160"/>
              </w:rPr>
              <w:t>(</w:t>
            </w:r>
          </w:p>
        </w:tc>
        <w:tc>
          <w:tcPr>
            <w:tcW w:w="2304" w:type="dxa"/>
          </w:tcPr>
          <w:p w:rsidR="003C7751" w:rsidRPr="009B1C90" w:rsidRDefault="003C7751" w:rsidP="003C7751">
            <w:pPr>
              <w:rPr>
                <w:sz w:val="16"/>
                <w:szCs w:val="16"/>
              </w:rPr>
            </w:pPr>
          </w:p>
          <w:p w:rsidR="003C7751" w:rsidRPr="009B1C90" w:rsidRDefault="003C7751" w:rsidP="003C7751">
            <w:pPr>
              <w:jc w:val="center"/>
              <w:rPr>
                <w:rFonts w:ascii="Arial" w:hAnsi="Arial" w:cs="Arial"/>
                <w:b/>
                <w:sz w:val="22"/>
                <w:szCs w:val="22"/>
              </w:rPr>
            </w:pPr>
            <w:r w:rsidRPr="009B1C90">
              <w:rPr>
                <w:rFonts w:ascii="Arial" w:hAnsi="Arial" w:cs="Arial"/>
                <w:b/>
                <w:sz w:val="22"/>
                <w:szCs w:val="22"/>
              </w:rPr>
              <w:t>Person’s monthly basic pay</w:t>
            </w:r>
          </w:p>
          <w:p w:rsidR="003C7751" w:rsidRPr="009B1C90" w:rsidRDefault="006535C9" w:rsidP="003C7751">
            <w:pPr>
              <w:rPr>
                <w:sz w:val="16"/>
                <w:szCs w:val="16"/>
              </w:rPr>
            </w:pPr>
            <w:r>
              <w:rPr>
                <w:noProof/>
                <w:sz w:val="16"/>
                <w:szCs w:val="16"/>
              </w:rPr>
              <w:pict>
                <v:line id="_x0000_s1031" style="position:absolute;z-index:251660288" from="-4.45pt,3.7pt" to="103.65pt,3.7pt" strokeweight="3pt"/>
              </w:pict>
            </w:r>
          </w:p>
          <w:p w:rsidR="003C7751" w:rsidRPr="009B1C90" w:rsidRDefault="003C7751" w:rsidP="003C7751">
            <w:pPr>
              <w:jc w:val="center"/>
              <w:rPr>
                <w:rFonts w:ascii="Arial" w:hAnsi="Arial" w:cs="Arial"/>
                <w:b/>
                <w:sz w:val="22"/>
                <w:szCs w:val="22"/>
              </w:rPr>
            </w:pPr>
            <w:r w:rsidRPr="009B1C90">
              <w:rPr>
                <w:rFonts w:ascii="Arial" w:hAnsi="Arial" w:cs="Arial"/>
                <w:b/>
                <w:sz w:val="22"/>
                <w:szCs w:val="22"/>
              </w:rPr>
              <w:t xml:space="preserve">Combined </w:t>
            </w:r>
            <w:r>
              <w:rPr>
                <w:rFonts w:ascii="Arial" w:hAnsi="Arial" w:cs="Arial"/>
                <w:b/>
                <w:sz w:val="22"/>
                <w:szCs w:val="22"/>
              </w:rPr>
              <w:t>monthly</w:t>
            </w:r>
            <w:r w:rsidRPr="009B1C90">
              <w:rPr>
                <w:rFonts w:ascii="Arial" w:hAnsi="Arial" w:cs="Arial"/>
                <w:b/>
                <w:sz w:val="22"/>
                <w:szCs w:val="22"/>
              </w:rPr>
              <w:t xml:space="preserve"> pay of all persons held liable</w:t>
            </w:r>
          </w:p>
        </w:tc>
        <w:tc>
          <w:tcPr>
            <w:tcW w:w="576" w:type="dxa"/>
          </w:tcPr>
          <w:p w:rsidR="003C7751" w:rsidRPr="00863A85" w:rsidRDefault="003C7751" w:rsidP="003C7751">
            <w:pPr>
              <w:spacing w:line="1600" w:lineRule="exact"/>
              <w:rPr>
                <w:rFonts w:ascii="Arial Narrow" w:hAnsi="Arial Narrow" w:cs="Arial"/>
                <w:b/>
                <w:sz w:val="160"/>
                <w:szCs w:val="160"/>
              </w:rPr>
            </w:pPr>
            <w:r w:rsidRPr="00863A85">
              <w:rPr>
                <w:rFonts w:ascii="Arial Narrow" w:hAnsi="Arial Narrow" w:cs="Arial"/>
                <w:b/>
                <w:sz w:val="160"/>
                <w:szCs w:val="160"/>
              </w:rPr>
              <w:t>)</w:t>
            </w:r>
          </w:p>
        </w:tc>
        <w:tc>
          <w:tcPr>
            <w:tcW w:w="576" w:type="dxa"/>
          </w:tcPr>
          <w:p w:rsidR="003C7751" w:rsidRPr="009B1C90" w:rsidRDefault="003C7751" w:rsidP="003C7751">
            <w:pPr>
              <w:rPr>
                <w:rFonts w:ascii="Arial" w:hAnsi="Arial" w:cs="Arial"/>
                <w:sz w:val="22"/>
                <w:szCs w:val="22"/>
              </w:rPr>
            </w:pPr>
          </w:p>
          <w:p w:rsidR="003C7751" w:rsidRPr="009B1C90" w:rsidRDefault="003C7751" w:rsidP="003C7751">
            <w:pPr>
              <w:rPr>
                <w:rFonts w:ascii="Arial" w:hAnsi="Arial" w:cs="Arial"/>
                <w:sz w:val="96"/>
                <w:szCs w:val="96"/>
              </w:rPr>
            </w:pPr>
            <w:r w:rsidRPr="009B1C90">
              <w:rPr>
                <w:rFonts w:ascii="Arial" w:hAnsi="Arial" w:cs="Arial"/>
                <w:sz w:val="96"/>
                <w:szCs w:val="96"/>
              </w:rPr>
              <w:t>x</w:t>
            </w:r>
          </w:p>
        </w:tc>
        <w:tc>
          <w:tcPr>
            <w:tcW w:w="1584" w:type="dxa"/>
          </w:tcPr>
          <w:p w:rsidR="003C7751" w:rsidRPr="009B1C90" w:rsidRDefault="003C7751" w:rsidP="003C7751">
            <w:pPr>
              <w:rPr>
                <w:sz w:val="36"/>
                <w:szCs w:val="36"/>
              </w:rPr>
            </w:pPr>
          </w:p>
          <w:p w:rsidR="003C7751" w:rsidRPr="009B1C90" w:rsidRDefault="003C7751" w:rsidP="003C7751">
            <w:pPr>
              <w:jc w:val="center"/>
              <w:rPr>
                <w:rFonts w:ascii="Arial" w:hAnsi="Arial" w:cs="Arial"/>
                <w:b/>
                <w:sz w:val="22"/>
                <w:szCs w:val="22"/>
              </w:rPr>
            </w:pPr>
            <w:r>
              <w:rPr>
                <w:rFonts w:ascii="Arial" w:hAnsi="Arial" w:cs="Arial"/>
                <w:b/>
                <w:sz w:val="22"/>
                <w:szCs w:val="22"/>
              </w:rPr>
              <w:t>Actual l</w:t>
            </w:r>
            <w:r w:rsidRPr="009B1C90">
              <w:rPr>
                <w:rFonts w:ascii="Arial" w:hAnsi="Arial" w:cs="Arial"/>
                <w:b/>
                <w:sz w:val="22"/>
                <w:szCs w:val="22"/>
              </w:rPr>
              <w:t>oss</w:t>
            </w:r>
            <w:r>
              <w:rPr>
                <w:rFonts w:ascii="Arial" w:hAnsi="Arial" w:cs="Arial"/>
                <w:b/>
                <w:sz w:val="22"/>
                <w:szCs w:val="22"/>
              </w:rPr>
              <w:t xml:space="preserve"> to the Government</w:t>
            </w:r>
          </w:p>
        </w:tc>
        <w:tc>
          <w:tcPr>
            <w:tcW w:w="720" w:type="dxa"/>
          </w:tcPr>
          <w:p w:rsidR="003C7751" w:rsidRPr="009B1C90" w:rsidRDefault="003C7751" w:rsidP="003C7751">
            <w:pPr>
              <w:rPr>
                <w:sz w:val="22"/>
                <w:szCs w:val="22"/>
              </w:rPr>
            </w:pPr>
          </w:p>
          <w:p w:rsidR="003C7751" w:rsidRPr="009B1C90" w:rsidRDefault="003C7751" w:rsidP="003C7751">
            <w:pPr>
              <w:rPr>
                <w:rFonts w:ascii="Arial" w:hAnsi="Arial" w:cs="Arial"/>
                <w:sz w:val="96"/>
                <w:szCs w:val="96"/>
              </w:rPr>
            </w:pPr>
            <w:r w:rsidRPr="009B1C90">
              <w:rPr>
                <w:rFonts w:ascii="Arial" w:hAnsi="Arial" w:cs="Arial"/>
                <w:sz w:val="96"/>
                <w:szCs w:val="96"/>
              </w:rPr>
              <w:t>=</w:t>
            </w:r>
          </w:p>
        </w:tc>
        <w:tc>
          <w:tcPr>
            <w:tcW w:w="1224" w:type="dxa"/>
          </w:tcPr>
          <w:p w:rsidR="003C7751" w:rsidRPr="009B1C90" w:rsidRDefault="003C7751" w:rsidP="003C7751">
            <w:pPr>
              <w:rPr>
                <w:sz w:val="36"/>
                <w:szCs w:val="36"/>
              </w:rPr>
            </w:pPr>
          </w:p>
          <w:p w:rsidR="003C7751" w:rsidRPr="009B1C90" w:rsidRDefault="003C7751" w:rsidP="003C7751">
            <w:pPr>
              <w:rPr>
                <w:rFonts w:ascii="Arial" w:hAnsi="Arial" w:cs="Arial"/>
                <w:b/>
                <w:sz w:val="22"/>
                <w:szCs w:val="22"/>
              </w:rPr>
            </w:pPr>
            <w:r w:rsidRPr="009B1C90">
              <w:rPr>
                <w:rFonts w:ascii="Arial" w:hAnsi="Arial" w:cs="Arial"/>
                <w:b/>
                <w:sz w:val="22"/>
                <w:szCs w:val="22"/>
              </w:rPr>
              <w:t>Person’s Financial Charge</w:t>
            </w:r>
          </w:p>
        </w:tc>
      </w:tr>
    </w:tbl>
    <w:p w:rsidR="003C7751" w:rsidRPr="00BC1720" w:rsidRDefault="003C7751" w:rsidP="003C7751"/>
    <w:p w:rsidR="003C7751" w:rsidRDefault="003C7751" w:rsidP="003C7751">
      <w:pPr>
        <w:ind w:left="1440" w:hanging="1260"/>
        <w:rPr>
          <w:sz w:val="23"/>
          <w:szCs w:val="23"/>
        </w:rPr>
      </w:pPr>
      <w:r w:rsidRPr="00393BE4">
        <w:rPr>
          <w:b/>
          <w:sz w:val="23"/>
          <w:szCs w:val="23"/>
        </w:rPr>
        <w:t>Example</w:t>
      </w:r>
      <w:r w:rsidRPr="00393BE4">
        <w:rPr>
          <w:sz w:val="23"/>
          <w:szCs w:val="23"/>
        </w:rPr>
        <w:tab/>
      </w:r>
      <w:r>
        <w:rPr>
          <w:sz w:val="23"/>
          <w:szCs w:val="23"/>
        </w:rPr>
        <w:t>Two S</w:t>
      </w:r>
      <w:r w:rsidRPr="00393BE4">
        <w:rPr>
          <w:sz w:val="23"/>
          <w:szCs w:val="23"/>
        </w:rPr>
        <w:t xml:space="preserve">oldiers are </w:t>
      </w:r>
      <w:r>
        <w:rPr>
          <w:sz w:val="23"/>
          <w:szCs w:val="23"/>
        </w:rPr>
        <w:t xml:space="preserve">held </w:t>
      </w:r>
      <w:r w:rsidRPr="00393BE4">
        <w:rPr>
          <w:sz w:val="23"/>
          <w:szCs w:val="23"/>
        </w:rPr>
        <w:t>jointly liable fo</w:t>
      </w:r>
      <w:r>
        <w:rPr>
          <w:sz w:val="23"/>
          <w:szCs w:val="23"/>
        </w:rPr>
        <w:t>r an actual loss of $1000.</w:t>
      </w:r>
    </w:p>
    <w:p w:rsidR="003C7751" w:rsidRPr="00954ACF" w:rsidRDefault="003C7751" w:rsidP="003C7751">
      <w:pPr>
        <w:ind w:left="1440"/>
        <w:rPr>
          <w:sz w:val="8"/>
          <w:szCs w:val="8"/>
        </w:rPr>
      </w:pPr>
    </w:p>
    <w:p w:rsidR="003C7751" w:rsidRDefault="003C7751" w:rsidP="003C7751">
      <w:pPr>
        <w:ind w:left="1440"/>
        <w:rPr>
          <w:sz w:val="23"/>
          <w:szCs w:val="23"/>
        </w:rPr>
      </w:pPr>
      <w:r>
        <w:rPr>
          <w:sz w:val="23"/>
          <w:szCs w:val="23"/>
        </w:rPr>
        <w:t>The basic pay of S</w:t>
      </w:r>
      <w:r w:rsidRPr="00393BE4">
        <w:rPr>
          <w:sz w:val="23"/>
          <w:szCs w:val="23"/>
        </w:rPr>
        <w:t xml:space="preserve">oldier </w:t>
      </w:r>
      <w:r>
        <w:rPr>
          <w:sz w:val="23"/>
          <w:szCs w:val="23"/>
        </w:rPr>
        <w:t>A is $500 and the basic pay of Soldier B is $1000.</w:t>
      </w:r>
    </w:p>
    <w:p w:rsidR="003C7751" w:rsidRPr="00954ACF" w:rsidRDefault="003C7751" w:rsidP="003C7751">
      <w:pPr>
        <w:ind w:left="1440"/>
        <w:rPr>
          <w:sz w:val="8"/>
          <w:szCs w:val="8"/>
        </w:rPr>
      </w:pPr>
    </w:p>
    <w:p w:rsidR="003C7751" w:rsidRDefault="003C7751" w:rsidP="003C7751">
      <w:pPr>
        <w:ind w:left="1440"/>
        <w:rPr>
          <w:sz w:val="23"/>
          <w:szCs w:val="23"/>
        </w:rPr>
      </w:pPr>
      <w:r>
        <w:rPr>
          <w:sz w:val="23"/>
          <w:szCs w:val="23"/>
        </w:rPr>
        <w:t>Each S</w:t>
      </w:r>
      <w:r w:rsidRPr="00393BE4">
        <w:rPr>
          <w:sz w:val="23"/>
          <w:szCs w:val="23"/>
        </w:rPr>
        <w:t xml:space="preserve">oldier will pay a proportional share.  </w:t>
      </w:r>
      <w:r>
        <w:rPr>
          <w:sz w:val="23"/>
          <w:szCs w:val="23"/>
        </w:rPr>
        <w:t>First, combine</w:t>
      </w:r>
      <w:r w:rsidRPr="00393BE4">
        <w:rPr>
          <w:sz w:val="23"/>
          <w:szCs w:val="23"/>
        </w:rPr>
        <w:t xml:space="preserve"> the </w:t>
      </w:r>
      <w:r>
        <w:rPr>
          <w:sz w:val="23"/>
          <w:szCs w:val="23"/>
        </w:rPr>
        <w:t>Soldier’s basic pay ($500 plus $1000).  The</w:t>
      </w:r>
      <w:r w:rsidRPr="00393BE4">
        <w:rPr>
          <w:sz w:val="23"/>
          <w:szCs w:val="23"/>
        </w:rPr>
        <w:t xml:space="preserve"> combi</w:t>
      </w:r>
      <w:r>
        <w:rPr>
          <w:sz w:val="23"/>
          <w:szCs w:val="23"/>
        </w:rPr>
        <w:t>ned basic pay figure is $1500.</w:t>
      </w:r>
    </w:p>
    <w:p w:rsidR="003C7751" w:rsidRPr="00954ACF" w:rsidRDefault="003C7751" w:rsidP="003C7751">
      <w:pPr>
        <w:ind w:left="1440"/>
        <w:rPr>
          <w:sz w:val="8"/>
          <w:szCs w:val="8"/>
        </w:rPr>
      </w:pPr>
    </w:p>
    <w:p w:rsidR="003C7751" w:rsidRDefault="003C7751" w:rsidP="003C7751">
      <w:pPr>
        <w:ind w:left="1440"/>
        <w:rPr>
          <w:sz w:val="23"/>
          <w:szCs w:val="23"/>
        </w:rPr>
      </w:pPr>
      <w:r>
        <w:rPr>
          <w:sz w:val="23"/>
          <w:szCs w:val="23"/>
        </w:rPr>
        <w:t>Then, divide each Soldier’</w:t>
      </w:r>
      <w:r w:rsidRPr="00393BE4">
        <w:rPr>
          <w:sz w:val="23"/>
          <w:szCs w:val="23"/>
        </w:rPr>
        <w:t>s basic pay by the combined basic pay figure and multiply this percentage by the actual loss amount to arrive at ea</w:t>
      </w:r>
      <w:r>
        <w:rPr>
          <w:sz w:val="23"/>
          <w:szCs w:val="23"/>
        </w:rPr>
        <w:t>ch soldier's financial charge.</w:t>
      </w:r>
    </w:p>
    <w:p w:rsidR="003C7751" w:rsidRPr="00954ACF" w:rsidRDefault="003C7751" w:rsidP="003C7751">
      <w:pPr>
        <w:ind w:left="1440"/>
        <w:rPr>
          <w:sz w:val="8"/>
          <w:szCs w:val="8"/>
        </w:rPr>
      </w:pPr>
    </w:p>
    <w:p w:rsidR="003C7751" w:rsidRPr="00393BE4" w:rsidRDefault="003C7751" w:rsidP="003C7751">
      <w:pPr>
        <w:ind w:left="1440"/>
        <w:rPr>
          <w:sz w:val="23"/>
          <w:szCs w:val="23"/>
        </w:rPr>
      </w:pPr>
      <w:r>
        <w:rPr>
          <w:sz w:val="23"/>
          <w:szCs w:val="23"/>
        </w:rPr>
        <w:t>Soldier A</w:t>
      </w:r>
      <w:r w:rsidRPr="00393BE4">
        <w:rPr>
          <w:sz w:val="23"/>
          <w:szCs w:val="23"/>
        </w:rPr>
        <w:t xml:space="preserve"> would owe $333.33 ($500 divided by $1500, m</w:t>
      </w:r>
      <w:r>
        <w:rPr>
          <w:sz w:val="23"/>
          <w:szCs w:val="23"/>
        </w:rPr>
        <w:t>ultiplied by $1000).  Soldier B</w:t>
      </w:r>
      <w:r w:rsidRPr="00393BE4">
        <w:rPr>
          <w:sz w:val="23"/>
          <w:szCs w:val="23"/>
        </w:rPr>
        <w:t xml:space="preserve"> would owe $666.67 ($1000 divided by $1500, multiplied by $1000).</w:t>
      </w:r>
    </w:p>
    <w:p w:rsidR="003C7751" w:rsidRPr="00B61C0E" w:rsidRDefault="003C7751" w:rsidP="003C7751"/>
    <w:p w:rsidR="003C7751" w:rsidRDefault="003C7751" w:rsidP="003C7751">
      <w:r>
        <w:t xml:space="preserve">12. </w:t>
      </w:r>
      <w:r>
        <w:rPr>
          <w:b/>
          <w:u w:val="single"/>
        </w:rPr>
        <w:t>Completing Blocks 15b through 15k.</w:t>
      </w:r>
      <w:r>
        <w:t xml:space="preserve">  Record the amount of actual loss which takes into account depreciation in block 15b.  Do not use the values from blocks 7 and/or 8 unless the item was new, or small arms.  Enter the respondent’s monthly basic pay in block 15c.  Record the total amount of recommended financial liability in block 15d, after taking into consideration any applicable liability limits, discussed above.  </w:t>
      </w:r>
      <w:r w:rsidRPr="00954ACF">
        <w:rPr>
          <w:i/>
        </w:rPr>
        <w:t>See</w:t>
      </w:r>
      <w:r>
        <w:t xml:space="preserve"> AR 735-5, figure 13-8.</w:t>
      </w:r>
    </w:p>
    <w:p w:rsidR="003C7751" w:rsidRPr="00BC1720" w:rsidRDefault="003C7751" w:rsidP="003C7751">
      <w:pPr>
        <w:ind w:firstLine="720"/>
        <w:rPr>
          <w:sz w:val="16"/>
          <w:szCs w:val="16"/>
        </w:rPr>
      </w:pPr>
    </w:p>
    <w:p w:rsidR="003C7751" w:rsidRDefault="003C7751" w:rsidP="003C7751">
      <w:pPr>
        <w:ind w:firstLine="720"/>
      </w:pPr>
      <w:r>
        <w:t xml:space="preserve">When more than one individual is being recommended for charges of financial liability, use a continuation sheet that contains the elements of information that are unique to each individual, </w:t>
      </w:r>
      <w:r>
        <w:lastRenderedPageBreak/>
        <w:t>for each individual being recommended for charges of financial liability.  Whenever a continuation sheet is used, enter “</w:t>
      </w:r>
      <w:r w:rsidRPr="00FE2E97">
        <w:rPr>
          <w:i/>
        </w:rPr>
        <w:t>see continuation sheet</w:t>
      </w:r>
      <w:r>
        <w:t>” in blocks 15c and 15d.  Complete blocks 15e through 15k pursuant to the instructions at AR 735-5, figure 13-8.</w:t>
      </w:r>
    </w:p>
    <w:p w:rsidR="003C7751" w:rsidRPr="00C85CD1" w:rsidRDefault="003C7751" w:rsidP="003C7751">
      <w:pPr>
        <w:rPr>
          <w:sz w:val="23"/>
          <w:szCs w:val="23"/>
        </w:rPr>
      </w:pPr>
      <w:r w:rsidRPr="00C85CD1">
        <w:rPr>
          <w:sz w:val="23"/>
          <w:szCs w:val="23"/>
        </w:rPr>
        <w:t xml:space="preserve">13. </w:t>
      </w:r>
      <w:r w:rsidRPr="00C85CD1">
        <w:rPr>
          <w:b/>
          <w:sz w:val="23"/>
          <w:szCs w:val="23"/>
          <w:u w:val="single"/>
        </w:rPr>
        <w:t>Notifying the Respondent(s).</w:t>
      </w:r>
      <w:r w:rsidRPr="00C85CD1">
        <w:rPr>
          <w:sz w:val="23"/>
          <w:szCs w:val="23"/>
        </w:rPr>
        <w:t xml:space="preserve">  Once you make an assessment of financial liability against an individual, you must give the individual a chance to examine the </w:t>
      </w:r>
      <w:r>
        <w:rPr>
          <w:sz w:val="23"/>
          <w:szCs w:val="23"/>
        </w:rPr>
        <w:t>investigation of property loss</w:t>
      </w:r>
      <w:r w:rsidRPr="00C85CD1">
        <w:rPr>
          <w:sz w:val="23"/>
          <w:szCs w:val="23"/>
        </w:rPr>
        <w:t xml:space="preserve"> after the findings and recommendations have been recorded on the DD Form 200, and the opportunity to make a rebuttal statement.  As a financial liability officer, you must notify all respondents by memorandum; a sample memorandum </w:t>
      </w:r>
      <w:r>
        <w:rPr>
          <w:sz w:val="23"/>
          <w:szCs w:val="23"/>
        </w:rPr>
        <w:t xml:space="preserve">can be found in AR 735-5, Figure 13-14.  </w:t>
      </w:r>
      <w:r w:rsidRPr="00C85CD1">
        <w:rPr>
          <w:sz w:val="23"/>
          <w:szCs w:val="23"/>
          <w:u w:val="single"/>
        </w:rPr>
        <w:t>The notification memorandum as sent to the respondent(s) must be included as an exhibit to the investigation.</w:t>
      </w:r>
      <w:r w:rsidRPr="00C85CD1">
        <w:rPr>
          <w:sz w:val="23"/>
          <w:szCs w:val="23"/>
        </w:rPr>
        <w:t xml:space="preserve">  </w:t>
      </w:r>
    </w:p>
    <w:p w:rsidR="003C7751" w:rsidRPr="00C9746E" w:rsidRDefault="003C7751" w:rsidP="003C7751">
      <w:pPr>
        <w:rPr>
          <w:sz w:val="16"/>
          <w:szCs w:val="16"/>
        </w:rPr>
      </w:pPr>
    </w:p>
    <w:p w:rsidR="003C7751" w:rsidRPr="00C85CD1" w:rsidRDefault="003C7751" w:rsidP="003C7751">
      <w:pPr>
        <w:ind w:firstLine="360"/>
        <w:rPr>
          <w:sz w:val="23"/>
          <w:szCs w:val="23"/>
        </w:rPr>
      </w:pPr>
      <w:r w:rsidRPr="00C85CD1">
        <w:rPr>
          <w:sz w:val="23"/>
          <w:szCs w:val="23"/>
        </w:rPr>
        <w:t xml:space="preserve">When assessing financial liability against one person, the respondent should check an option in block 16a, and sign block 16g.  Completing these blocks is not an admission of liability.  If the respondent refuses to complete these blocks, enter the statement “Respondent refused to sign” in block 16g, and place the date refusal was made in block 16h.  </w:t>
      </w:r>
      <w:r w:rsidRPr="00C85CD1">
        <w:rPr>
          <w:i/>
          <w:sz w:val="23"/>
          <w:szCs w:val="23"/>
        </w:rPr>
        <w:t>See</w:t>
      </w:r>
      <w:r w:rsidRPr="00C85CD1">
        <w:rPr>
          <w:sz w:val="23"/>
          <w:szCs w:val="23"/>
        </w:rPr>
        <w:t xml:space="preserve"> AR 735-5, paragraph 13-23</w:t>
      </w:r>
      <w:r w:rsidRPr="00C85CD1">
        <w:rPr>
          <w:i/>
          <w:sz w:val="23"/>
          <w:szCs w:val="23"/>
        </w:rPr>
        <w:t>b</w:t>
      </w:r>
      <w:r w:rsidRPr="00C85CD1">
        <w:rPr>
          <w:sz w:val="23"/>
          <w:szCs w:val="23"/>
        </w:rPr>
        <w:t>(3)(</w:t>
      </w:r>
      <w:r w:rsidRPr="00C85CD1">
        <w:rPr>
          <w:i/>
          <w:sz w:val="23"/>
          <w:szCs w:val="23"/>
        </w:rPr>
        <w:t>e</w:t>
      </w:r>
      <w:r w:rsidRPr="00C85CD1">
        <w:rPr>
          <w:sz w:val="23"/>
          <w:szCs w:val="23"/>
        </w:rPr>
        <w:t xml:space="preserve">).  When more than one individual is being recommended for charges of financial liability, however, have each respondent sign a continuation sheet as shown in AR 735-5, figure 13-15.  </w:t>
      </w:r>
      <w:r w:rsidRPr="00FB4A1F">
        <w:rPr>
          <w:b/>
          <w:i/>
          <w:sz w:val="23"/>
          <w:szCs w:val="23"/>
        </w:rPr>
        <w:t>For further guidance, see AR 735-5, paragraphs 13-34a &amp; b, and paragraphs 13-35a, b &amp; c.</w:t>
      </w:r>
    </w:p>
    <w:p w:rsidR="003C7751" w:rsidRPr="00C97B81" w:rsidRDefault="003C7751" w:rsidP="003C7751">
      <w:pPr>
        <w:rPr>
          <w:sz w:val="18"/>
          <w:szCs w:val="18"/>
        </w:rPr>
      </w:pPr>
    </w:p>
    <w:p w:rsidR="003C7751" w:rsidRPr="00C85CD1" w:rsidRDefault="003C7751" w:rsidP="003C7751">
      <w:pPr>
        <w:ind w:firstLine="360"/>
        <w:rPr>
          <w:sz w:val="23"/>
          <w:szCs w:val="23"/>
        </w:rPr>
      </w:pPr>
      <w:r w:rsidRPr="00C85CD1">
        <w:rPr>
          <w:sz w:val="23"/>
          <w:szCs w:val="23"/>
        </w:rPr>
        <w:t xml:space="preserve">a.  </w:t>
      </w:r>
      <w:r w:rsidRPr="00C85CD1">
        <w:rPr>
          <w:b/>
          <w:sz w:val="23"/>
          <w:szCs w:val="23"/>
        </w:rPr>
        <w:t>If the individual still is stationed locally</w:t>
      </w:r>
      <w:r w:rsidRPr="00C85CD1">
        <w:rPr>
          <w:sz w:val="23"/>
          <w:szCs w:val="23"/>
        </w:rPr>
        <w:t xml:space="preserve">, direct the respondent to complete blocks 16a through 16h of DD Form 200.  If the individual desires to submit matters in rebuttal, allow that person the opportunity to </w:t>
      </w:r>
      <w:r>
        <w:rPr>
          <w:sz w:val="23"/>
          <w:szCs w:val="23"/>
        </w:rPr>
        <w:t xml:space="preserve">seek </w:t>
      </w:r>
      <w:r w:rsidRPr="00C85CD1">
        <w:rPr>
          <w:sz w:val="23"/>
          <w:szCs w:val="23"/>
        </w:rPr>
        <w:t xml:space="preserve">legal assistance.  You may speed the process by making the legal assistance appointment for the Soldier.  If the individual fails to submit a statement within the allotted seven-days, explain the omission when redrafting your findings and then forward the investigation.  </w:t>
      </w:r>
      <w:r w:rsidRPr="00C85CD1">
        <w:rPr>
          <w:i/>
          <w:sz w:val="23"/>
          <w:szCs w:val="23"/>
        </w:rPr>
        <w:t>Rebuttals received after the allotted time are not barred from consideration.</w:t>
      </w:r>
      <w:r w:rsidRPr="00C85CD1">
        <w:rPr>
          <w:sz w:val="23"/>
          <w:szCs w:val="23"/>
        </w:rPr>
        <w:t xml:space="preserve">  </w:t>
      </w:r>
    </w:p>
    <w:p w:rsidR="003C7751" w:rsidRPr="00C97B81" w:rsidRDefault="003C7751" w:rsidP="003C7751">
      <w:pPr>
        <w:rPr>
          <w:sz w:val="18"/>
          <w:szCs w:val="18"/>
        </w:rPr>
      </w:pPr>
    </w:p>
    <w:p w:rsidR="003C7751" w:rsidRPr="00C85CD1" w:rsidRDefault="003C7751" w:rsidP="003C7751">
      <w:pPr>
        <w:ind w:firstLine="360"/>
        <w:rPr>
          <w:sz w:val="23"/>
          <w:szCs w:val="23"/>
        </w:rPr>
      </w:pPr>
      <w:r w:rsidRPr="00C85CD1">
        <w:rPr>
          <w:sz w:val="23"/>
          <w:szCs w:val="23"/>
        </w:rPr>
        <w:t xml:space="preserve">b.  </w:t>
      </w:r>
      <w:r w:rsidRPr="00C85CD1">
        <w:rPr>
          <w:b/>
          <w:sz w:val="23"/>
          <w:szCs w:val="23"/>
        </w:rPr>
        <w:t>If the individual no longer is stationed locally</w:t>
      </w:r>
      <w:r w:rsidRPr="00C85CD1">
        <w:rPr>
          <w:sz w:val="23"/>
          <w:szCs w:val="23"/>
        </w:rPr>
        <w:t xml:space="preserve">, send the person a copy of the investigation and notification memorandum by certified mail, return receipt requested.  Include the following as exhibits to the investigation: a copy of the memorandum; a properly postmarked certified mail receipt, and the green return card.  AR 735-5, </w:t>
      </w:r>
      <w:proofErr w:type="spellStart"/>
      <w:r w:rsidRPr="00C85CD1">
        <w:rPr>
          <w:sz w:val="23"/>
          <w:szCs w:val="23"/>
        </w:rPr>
        <w:t>para</w:t>
      </w:r>
      <w:proofErr w:type="spellEnd"/>
      <w:r w:rsidRPr="00C85CD1">
        <w:rPr>
          <w:sz w:val="23"/>
          <w:szCs w:val="23"/>
        </w:rPr>
        <w:t>. 13-35</w:t>
      </w:r>
      <w:r w:rsidRPr="00C85CD1">
        <w:rPr>
          <w:i/>
          <w:sz w:val="23"/>
          <w:szCs w:val="23"/>
        </w:rPr>
        <w:t>b</w:t>
      </w:r>
      <w:r w:rsidRPr="00C85CD1">
        <w:rPr>
          <w:sz w:val="23"/>
          <w:szCs w:val="23"/>
        </w:rPr>
        <w:t xml:space="preserve">(4).  </w:t>
      </w:r>
    </w:p>
    <w:p w:rsidR="003C7751" w:rsidRPr="00C97B81" w:rsidRDefault="003C7751" w:rsidP="003C7751">
      <w:pPr>
        <w:rPr>
          <w:sz w:val="18"/>
          <w:szCs w:val="18"/>
        </w:rPr>
      </w:pPr>
    </w:p>
    <w:p w:rsidR="003C7751" w:rsidRPr="00C85CD1" w:rsidRDefault="003C7751" w:rsidP="003C7751">
      <w:pPr>
        <w:ind w:firstLine="360"/>
        <w:rPr>
          <w:sz w:val="23"/>
          <w:szCs w:val="23"/>
        </w:rPr>
      </w:pPr>
      <w:r w:rsidRPr="00C85CD1">
        <w:rPr>
          <w:sz w:val="23"/>
          <w:szCs w:val="23"/>
        </w:rPr>
        <w:t xml:space="preserve">Individuals located in CONUS will be given 15 days from the date of mailing to respond.  Individuals located OCONUS will be given 30 days to respond.  </w:t>
      </w:r>
      <w:r w:rsidRPr="00C85CD1">
        <w:rPr>
          <w:i/>
          <w:sz w:val="23"/>
          <w:szCs w:val="23"/>
        </w:rPr>
        <w:t>Rebuttals received after the allotted time are not barred from consideration.</w:t>
      </w:r>
      <w:r w:rsidRPr="00C85CD1">
        <w:rPr>
          <w:sz w:val="23"/>
          <w:szCs w:val="23"/>
        </w:rPr>
        <w:t xml:space="preserve">  You must consider the rebuttal and any new evidence or allegations of error presented by specifically addressing any outstanding issues in your written findings and incorporating the new information into your recommendation.  If the individual does not respond, explain the omission when redrafting your findings and then forward the investigation.</w:t>
      </w:r>
    </w:p>
    <w:p w:rsidR="003C7751" w:rsidRPr="00C97B81" w:rsidRDefault="003C7751" w:rsidP="003C7751">
      <w:pPr>
        <w:rPr>
          <w:sz w:val="18"/>
          <w:szCs w:val="18"/>
        </w:rPr>
      </w:pPr>
    </w:p>
    <w:p w:rsidR="003C7751" w:rsidRPr="00C97B81" w:rsidRDefault="003C7751" w:rsidP="003C7751">
      <w:pPr>
        <w:ind w:firstLine="360"/>
        <w:rPr>
          <w:sz w:val="23"/>
          <w:szCs w:val="23"/>
        </w:rPr>
      </w:pPr>
      <w:r w:rsidRPr="00C97B81">
        <w:rPr>
          <w:sz w:val="23"/>
          <w:szCs w:val="23"/>
        </w:rPr>
        <w:t xml:space="preserve">c.  </w:t>
      </w:r>
      <w:r w:rsidRPr="00C97B81">
        <w:rPr>
          <w:b/>
          <w:sz w:val="23"/>
          <w:szCs w:val="23"/>
        </w:rPr>
        <w:t xml:space="preserve">When a soldier is </w:t>
      </w:r>
      <w:r>
        <w:rPr>
          <w:b/>
          <w:sz w:val="23"/>
          <w:szCs w:val="23"/>
        </w:rPr>
        <w:t xml:space="preserve">absent without leave (AWOL).  </w:t>
      </w:r>
      <w:r>
        <w:rPr>
          <w:sz w:val="23"/>
          <w:szCs w:val="23"/>
        </w:rPr>
        <w:t>When active duty personnel are in an AWOL status whose organizational and individual equipment (OCIE) is not available for turn-in follow the procedures in AR 735-5, paragraph 14-27</w:t>
      </w:r>
      <w:r>
        <w:rPr>
          <w:i/>
          <w:sz w:val="23"/>
          <w:szCs w:val="23"/>
        </w:rPr>
        <w:t xml:space="preserve">b.  </w:t>
      </w:r>
      <w:r>
        <w:rPr>
          <w:sz w:val="23"/>
          <w:szCs w:val="23"/>
        </w:rPr>
        <w:t xml:space="preserve">  </w:t>
      </w:r>
    </w:p>
    <w:p w:rsidR="003C7751" w:rsidRPr="00C97250" w:rsidRDefault="003C7751" w:rsidP="003C7751"/>
    <w:p w:rsidR="003C7751" w:rsidRPr="00C97B81" w:rsidRDefault="003C7751" w:rsidP="003C7751">
      <w:pPr>
        <w:rPr>
          <w:sz w:val="23"/>
          <w:szCs w:val="23"/>
        </w:rPr>
      </w:pPr>
      <w:r w:rsidRPr="00C97B81">
        <w:rPr>
          <w:sz w:val="23"/>
          <w:szCs w:val="23"/>
        </w:rPr>
        <w:t xml:space="preserve">14. </w:t>
      </w:r>
      <w:r w:rsidRPr="00C97B81">
        <w:rPr>
          <w:b/>
          <w:sz w:val="23"/>
          <w:szCs w:val="23"/>
          <w:u w:val="single"/>
        </w:rPr>
        <w:t>Completing the Investigation.</w:t>
      </w:r>
      <w:r w:rsidRPr="00C97B81">
        <w:rPr>
          <w:sz w:val="23"/>
          <w:szCs w:val="23"/>
        </w:rPr>
        <w:t xml:space="preserve">  After accomplishing the above, </w:t>
      </w:r>
      <w:r>
        <w:rPr>
          <w:sz w:val="23"/>
          <w:szCs w:val="23"/>
        </w:rPr>
        <w:t>ensure the investigation</w:t>
      </w:r>
      <w:r w:rsidRPr="00C97B81">
        <w:rPr>
          <w:sz w:val="23"/>
          <w:szCs w:val="23"/>
        </w:rPr>
        <w:t xml:space="preserve"> is administratively complete.  To ensure completeness, go over the investigation using </w:t>
      </w:r>
      <w:r>
        <w:rPr>
          <w:sz w:val="23"/>
          <w:szCs w:val="23"/>
        </w:rPr>
        <w:t xml:space="preserve">the instructions in AR 735-5, Figure13-4 and Figure 13-8, and DA Form 7531 (the </w:t>
      </w:r>
      <w:r w:rsidRPr="00C97B81">
        <w:rPr>
          <w:sz w:val="23"/>
          <w:szCs w:val="23"/>
        </w:rPr>
        <w:t>IOPL checklist and tracking document</w:t>
      </w:r>
      <w:r>
        <w:rPr>
          <w:sz w:val="23"/>
          <w:szCs w:val="23"/>
        </w:rPr>
        <w:t xml:space="preserve"> specific to each investigation)</w:t>
      </w:r>
      <w:r w:rsidRPr="00C97B81">
        <w:rPr>
          <w:sz w:val="23"/>
          <w:szCs w:val="23"/>
        </w:rPr>
        <w:t xml:space="preserve">.  If you have any </w:t>
      </w:r>
      <w:r>
        <w:rPr>
          <w:sz w:val="23"/>
          <w:szCs w:val="23"/>
        </w:rPr>
        <w:t xml:space="preserve">further questions, </w:t>
      </w:r>
      <w:r w:rsidRPr="00C97B81">
        <w:rPr>
          <w:sz w:val="23"/>
          <w:szCs w:val="23"/>
        </w:rPr>
        <w:t xml:space="preserve">contact the Administrative Law Division at </w:t>
      </w:r>
      <w:r>
        <w:rPr>
          <w:sz w:val="23"/>
          <w:szCs w:val="23"/>
        </w:rPr>
        <w:t>526-0055</w:t>
      </w:r>
      <w:r w:rsidRPr="00C97B81">
        <w:rPr>
          <w:sz w:val="23"/>
          <w:szCs w:val="23"/>
        </w:rPr>
        <w:t>.</w:t>
      </w:r>
    </w:p>
    <w:p w:rsidR="003C7751" w:rsidRDefault="003C7751" w:rsidP="003C7751">
      <w:pPr>
        <w:rPr>
          <w:b/>
        </w:rPr>
      </w:pPr>
    </w:p>
    <w:p w:rsidR="003C7751" w:rsidRDefault="003C7751" w:rsidP="003C7751">
      <w:pPr>
        <w:rPr>
          <w:b/>
        </w:rPr>
      </w:pPr>
    </w:p>
    <w:p w:rsidR="00F06D39" w:rsidRDefault="00F06D39" w:rsidP="00E20856">
      <w:pPr>
        <w:tabs>
          <w:tab w:val="center" w:pos="4320"/>
          <w:tab w:val="right" w:pos="8640"/>
        </w:tabs>
        <w:rPr>
          <w:b/>
        </w:rPr>
      </w:pPr>
    </w:p>
    <w:p w:rsidR="00E20856" w:rsidRPr="004A1488" w:rsidRDefault="00E52CAB" w:rsidP="00E20856">
      <w:pPr>
        <w:tabs>
          <w:tab w:val="center" w:pos="4320"/>
          <w:tab w:val="right" w:pos="8640"/>
        </w:tabs>
        <w:rPr>
          <w:b/>
        </w:rPr>
      </w:pPr>
      <w:r>
        <w:rPr>
          <w:b/>
        </w:rPr>
        <w:lastRenderedPageBreak/>
        <w:t xml:space="preserve">  </w:t>
      </w:r>
      <w:r w:rsidR="00E20856" w:rsidRPr="004A1488">
        <w:rPr>
          <w:b/>
        </w:rPr>
        <w:t>APPENDIX H Appointment as an Investigating Officer FLIPL XXX-XXX-XXX</w:t>
      </w:r>
    </w:p>
    <w:p w:rsidR="00444BF9" w:rsidRDefault="00444BF9" w:rsidP="00444BF9">
      <w:pPr>
        <w:pStyle w:val="Heading1"/>
        <w:tabs>
          <w:tab w:val="left" w:pos="432"/>
          <w:tab w:val="left" w:pos="4680"/>
        </w:tabs>
        <w:spacing w:before="120"/>
        <w:jc w:val="left"/>
        <w:rPr>
          <w:bCs w:val="0"/>
          <w:sz w:val="24"/>
        </w:rPr>
      </w:pPr>
    </w:p>
    <w:p w:rsidR="00444BF9" w:rsidRPr="00F06D39" w:rsidRDefault="00444BF9" w:rsidP="00444BF9">
      <w:pPr>
        <w:pStyle w:val="Heading1"/>
        <w:tabs>
          <w:tab w:val="left" w:pos="432"/>
          <w:tab w:val="left" w:pos="4680"/>
        </w:tabs>
        <w:spacing w:before="120"/>
        <w:jc w:val="left"/>
        <w:rPr>
          <w:rFonts w:ascii="Arial" w:hAnsi="Arial" w:cs="Arial"/>
          <w:b w:val="0"/>
          <w:sz w:val="24"/>
        </w:rPr>
      </w:pPr>
      <w:r w:rsidRPr="00F06D39">
        <w:rPr>
          <w:rFonts w:cs="Arial"/>
          <w:b w:val="0"/>
        </w:rPr>
        <w:t>AFZN-BBS</w:t>
      </w:r>
      <w:r w:rsidRPr="00F06D39">
        <w:rPr>
          <w:rFonts w:cs="Arial"/>
          <w:b w:val="0"/>
        </w:rPr>
        <w:tab/>
      </w:r>
      <w:r w:rsidRPr="00F06D39">
        <w:rPr>
          <w:rFonts w:cs="Arial"/>
          <w:b w:val="0"/>
        </w:rPr>
        <w:tab/>
      </w:r>
      <w:r w:rsidRPr="00F06D39">
        <w:rPr>
          <w:rFonts w:cs="Arial"/>
          <w:b w:val="0"/>
        </w:rPr>
        <w:tab/>
      </w:r>
      <w:r w:rsidRPr="00F06D39">
        <w:rPr>
          <w:rFonts w:cs="Arial"/>
          <w:b w:val="0"/>
        </w:rPr>
        <w:tab/>
      </w:r>
      <w:r w:rsidR="00F06D39" w:rsidRPr="00F06D39">
        <w:rPr>
          <w:rFonts w:cs="Arial"/>
          <w:b w:val="0"/>
        </w:rPr>
        <w:t xml:space="preserve">                </w:t>
      </w:r>
      <w:r w:rsidRPr="00F06D39">
        <w:rPr>
          <w:rFonts w:cs="Arial"/>
          <w:b w:val="0"/>
        </w:rPr>
        <w:t>3 MAY 2013</w:t>
      </w:r>
      <w:r w:rsidRPr="00F06D39">
        <w:rPr>
          <w:rFonts w:cs="Arial"/>
          <w:b w:val="0"/>
        </w:rPr>
        <w:tab/>
      </w:r>
      <w:r w:rsidRPr="00F06D39">
        <w:rPr>
          <w:rFonts w:cs="Arial"/>
          <w:b w:val="0"/>
        </w:rPr>
        <w:tab/>
      </w:r>
      <w:r w:rsidRPr="00F06D39">
        <w:rPr>
          <w:rFonts w:cs="Arial"/>
          <w:b w:val="0"/>
        </w:rPr>
        <w:tab/>
      </w:r>
      <w:r w:rsidRPr="00F06D39">
        <w:rPr>
          <w:rFonts w:cs="Arial"/>
          <w:b w:val="0"/>
        </w:rPr>
        <w:tab/>
        <w:t xml:space="preserve">                                                                                                                                                                                   </w:t>
      </w:r>
    </w:p>
    <w:p w:rsidR="00444BF9" w:rsidRPr="00B94605" w:rsidRDefault="00444BF9" w:rsidP="00444BF9">
      <w:pPr>
        <w:rPr>
          <w:rFonts w:ascii="Arial" w:hAnsi="Arial" w:cs="Arial"/>
        </w:rPr>
      </w:pPr>
      <w:r w:rsidRPr="00B94605">
        <w:rPr>
          <w:rFonts w:ascii="Arial" w:hAnsi="Arial" w:cs="Arial"/>
        </w:rPr>
        <w:t>MEMORANDUM FOR CPT</w:t>
      </w:r>
      <w:r>
        <w:rPr>
          <w:rFonts w:ascii="Arial" w:hAnsi="Arial" w:cs="Arial"/>
        </w:rPr>
        <w:t xml:space="preserve"> XXX, YYY., HHC BRIGADE, 2-1 BSTB, 2ABCT,</w:t>
      </w:r>
      <w:r w:rsidRPr="00B94605">
        <w:rPr>
          <w:rFonts w:ascii="Arial" w:hAnsi="Arial" w:cs="Arial"/>
        </w:rPr>
        <w:t xml:space="preserve"> 1ID, FORT RILEY, KS 66442</w:t>
      </w:r>
    </w:p>
    <w:p w:rsidR="00444BF9" w:rsidRPr="00B94605" w:rsidRDefault="00444BF9" w:rsidP="00444BF9">
      <w:pPr>
        <w:rPr>
          <w:rFonts w:ascii="Arial" w:hAnsi="Arial" w:cs="Arial"/>
          <w:color w:val="000000"/>
        </w:rPr>
      </w:pPr>
      <w:r w:rsidRPr="00B94605">
        <w:rPr>
          <w:rFonts w:ascii="Arial" w:hAnsi="Arial" w:cs="Arial"/>
        </w:rPr>
        <w:t xml:space="preserve"> </w:t>
      </w:r>
    </w:p>
    <w:p w:rsidR="00444BF9" w:rsidRPr="00B94605" w:rsidRDefault="00444BF9" w:rsidP="00444BF9">
      <w:pPr>
        <w:tabs>
          <w:tab w:val="center" w:pos="4320"/>
          <w:tab w:val="right" w:pos="8640"/>
        </w:tabs>
        <w:rPr>
          <w:rFonts w:ascii="Arial" w:hAnsi="Arial" w:cs="Arial"/>
        </w:rPr>
      </w:pPr>
      <w:r w:rsidRPr="00B94605">
        <w:rPr>
          <w:rFonts w:ascii="Arial" w:hAnsi="Arial" w:cs="Arial"/>
        </w:rPr>
        <w:t xml:space="preserve">SUBJECT: Appointment as an Investigating Officer </w:t>
      </w:r>
      <w:r>
        <w:rPr>
          <w:rFonts w:ascii="Arial" w:hAnsi="Arial" w:cs="Arial"/>
        </w:rPr>
        <w:t>FLIPL XXX-XXX-XXX</w:t>
      </w:r>
    </w:p>
    <w:p w:rsidR="00444BF9" w:rsidRDefault="00444BF9" w:rsidP="00444BF9">
      <w:pPr>
        <w:tabs>
          <w:tab w:val="center" w:pos="4320"/>
          <w:tab w:val="right" w:pos="8640"/>
        </w:tabs>
        <w:rPr>
          <w:rFonts w:ascii="Arial" w:hAnsi="Arial" w:cs="Arial"/>
        </w:rPr>
      </w:pPr>
    </w:p>
    <w:p w:rsidR="00E52CAB" w:rsidRPr="00B94605" w:rsidRDefault="00E52CAB" w:rsidP="00444BF9">
      <w:pPr>
        <w:tabs>
          <w:tab w:val="center" w:pos="4320"/>
          <w:tab w:val="right" w:pos="8640"/>
        </w:tabs>
        <w:rPr>
          <w:rFonts w:ascii="Arial" w:hAnsi="Arial" w:cs="Arial"/>
        </w:rPr>
      </w:pPr>
    </w:p>
    <w:p w:rsidR="00444BF9" w:rsidRPr="00B94605" w:rsidRDefault="00444BF9" w:rsidP="00444BF9">
      <w:pPr>
        <w:tabs>
          <w:tab w:val="left" w:pos="360"/>
          <w:tab w:val="left" w:pos="450"/>
        </w:tabs>
        <w:rPr>
          <w:rFonts w:ascii="Arial" w:hAnsi="Arial" w:cs="Arial"/>
        </w:rPr>
      </w:pPr>
      <w:r w:rsidRPr="00B94605">
        <w:rPr>
          <w:rFonts w:ascii="Arial" w:hAnsi="Arial" w:cs="Arial"/>
        </w:rPr>
        <w:t>1.  You are hereby appointed an investigating officer pursuant to AR 735-5, paragraph 13-24, to conduct an investigation of property loss to determine whether someone’s negligence or willful misconduct was the proximate cause of the loss.  If an individual was negligent and that negligence was the cause of the loss, it is appropriate to recommend assessment of financial liability against that individual.  Below is the information concerning the lost property:</w:t>
      </w:r>
    </w:p>
    <w:p w:rsidR="00444BF9" w:rsidRPr="00B94605" w:rsidRDefault="00444BF9" w:rsidP="00444BF9">
      <w:pPr>
        <w:rPr>
          <w:rFonts w:ascii="Arial" w:hAnsi="Arial" w:cs="Arial"/>
        </w:rPr>
      </w:pPr>
    </w:p>
    <w:p w:rsidR="00444BF9" w:rsidRPr="00B94605" w:rsidRDefault="00444BF9" w:rsidP="00444BF9">
      <w:pPr>
        <w:tabs>
          <w:tab w:val="left" w:pos="270"/>
          <w:tab w:val="left" w:pos="360"/>
          <w:tab w:val="left" w:pos="450"/>
        </w:tabs>
        <w:rPr>
          <w:rFonts w:ascii="Arial" w:hAnsi="Arial" w:cs="Arial"/>
        </w:rPr>
      </w:pPr>
      <w:r w:rsidRPr="00B94605">
        <w:rPr>
          <w:rFonts w:ascii="Arial" w:hAnsi="Arial" w:cs="Arial"/>
        </w:rPr>
        <w:t xml:space="preserve">     a. Loss to the Government: $7223.70 </w:t>
      </w:r>
    </w:p>
    <w:p w:rsidR="00444BF9" w:rsidRPr="00B94605" w:rsidRDefault="00444BF9" w:rsidP="00444BF9">
      <w:pPr>
        <w:spacing w:before="240"/>
        <w:rPr>
          <w:rFonts w:ascii="Arial" w:hAnsi="Arial" w:cs="Arial"/>
        </w:rPr>
      </w:pPr>
      <w:r w:rsidRPr="00B94605">
        <w:rPr>
          <w:rFonts w:ascii="Arial" w:hAnsi="Arial" w:cs="Arial"/>
        </w:rPr>
        <w:t xml:space="preserve">     b. Nomenclature: Wrench, Impact Hydraulic</w:t>
      </w:r>
    </w:p>
    <w:p w:rsidR="00444BF9" w:rsidRPr="00B94605" w:rsidRDefault="00444BF9" w:rsidP="00444BF9">
      <w:pPr>
        <w:rPr>
          <w:rFonts w:ascii="Arial" w:hAnsi="Arial" w:cs="Arial"/>
        </w:rPr>
      </w:pPr>
      <w:r w:rsidRPr="00B94605">
        <w:rPr>
          <w:rFonts w:ascii="Arial" w:hAnsi="Arial" w:cs="Arial"/>
        </w:rPr>
        <w:t xml:space="preserve">    </w:t>
      </w:r>
    </w:p>
    <w:p w:rsidR="00444BF9" w:rsidRPr="00B94605" w:rsidRDefault="00444BF9" w:rsidP="00444BF9">
      <w:pPr>
        <w:rPr>
          <w:rFonts w:ascii="Arial" w:hAnsi="Arial" w:cs="Arial"/>
        </w:rPr>
      </w:pPr>
      <w:r w:rsidRPr="00B94605">
        <w:rPr>
          <w:rFonts w:ascii="Arial" w:hAnsi="Arial" w:cs="Arial"/>
        </w:rPr>
        <w:t xml:space="preserve">     c. NSN: 5130-01-300-6052 </w:t>
      </w:r>
    </w:p>
    <w:p w:rsidR="00444BF9" w:rsidRPr="00B94605" w:rsidRDefault="00444BF9" w:rsidP="00444BF9">
      <w:pPr>
        <w:rPr>
          <w:rFonts w:ascii="Arial" w:hAnsi="Arial" w:cs="Arial"/>
        </w:rPr>
      </w:pPr>
    </w:p>
    <w:p w:rsidR="00444BF9" w:rsidRPr="00B94605" w:rsidRDefault="00444BF9" w:rsidP="00444BF9">
      <w:pPr>
        <w:tabs>
          <w:tab w:val="left" w:pos="270"/>
          <w:tab w:val="left" w:pos="360"/>
        </w:tabs>
        <w:rPr>
          <w:rFonts w:ascii="Arial" w:hAnsi="Arial" w:cs="Arial"/>
        </w:rPr>
      </w:pPr>
      <w:r w:rsidRPr="00B94605">
        <w:rPr>
          <w:rFonts w:ascii="Arial" w:hAnsi="Arial" w:cs="Arial"/>
        </w:rPr>
        <w:t>2.  Prior to beginning the investigation, you will meet with the Brigade Judge Advocate (BJA) for legal guidance. Upon completion of the investigations, you will return to the BJA for legal review. As the investigating officer, your investigation should include the following at a minimum:</w:t>
      </w:r>
    </w:p>
    <w:p w:rsidR="00444BF9" w:rsidRPr="00B94605" w:rsidRDefault="00444BF9" w:rsidP="00444BF9">
      <w:pPr>
        <w:tabs>
          <w:tab w:val="left" w:pos="270"/>
          <w:tab w:val="left" w:pos="360"/>
        </w:tabs>
        <w:rPr>
          <w:rFonts w:ascii="Arial" w:hAnsi="Arial" w:cs="Arial"/>
        </w:rPr>
      </w:pPr>
    </w:p>
    <w:p w:rsidR="00444BF9" w:rsidRPr="00B94605" w:rsidRDefault="00444BF9" w:rsidP="00444BF9">
      <w:pPr>
        <w:pStyle w:val="ListParagraph"/>
        <w:numPr>
          <w:ilvl w:val="0"/>
          <w:numId w:val="29"/>
        </w:numPr>
        <w:tabs>
          <w:tab w:val="left" w:pos="270"/>
          <w:tab w:val="left" w:pos="360"/>
        </w:tabs>
        <w:contextualSpacing w:val="0"/>
        <w:rPr>
          <w:rFonts w:ascii="Arial" w:hAnsi="Arial" w:cs="Arial"/>
        </w:rPr>
      </w:pPr>
      <w:r w:rsidRPr="00B94605">
        <w:rPr>
          <w:rFonts w:ascii="Arial" w:hAnsi="Arial" w:cs="Arial"/>
        </w:rPr>
        <w:t>Determine whether the Charlie Company’s Standard Operating Procedures (SOPs) contributed to the loss of equipment.</w:t>
      </w:r>
      <w:r w:rsidRPr="00B94605">
        <w:rPr>
          <w:rFonts w:ascii="Arial" w:hAnsi="Arial" w:cs="Arial"/>
        </w:rPr>
        <w:br/>
      </w:r>
    </w:p>
    <w:p w:rsidR="00444BF9" w:rsidRPr="00B94605" w:rsidRDefault="00444BF9" w:rsidP="00444BF9">
      <w:pPr>
        <w:pStyle w:val="ListParagraph"/>
        <w:numPr>
          <w:ilvl w:val="0"/>
          <w:numId w:val="29"/>
        </w:numPr>
        <w:tabs>
          <w:tab w:val="left" w:pos="270"/>
          <w:tab w:val="left" w:pos="360"/>
        </w:tabs>
        <w:contextualSpacing w:val="0"/>
        <w:rPr>
          <w:rFonts w:ascii="Arial" w:hAnsi="Arial" w:cs="Arial"/>
        </w:rPr>
      </w:pPr>
      <w:r w:rsidRPr="00B94605">
        <w:rPr>
          <w:rFonts w:ascii="Arial" w:hAnsi="Arial" w:cs="Arial"/>
        </w:rPr>
        <w:t>Determine who in the Soldier’s Chain of Command can verify what was lost and how it was lost.</w:t>
      </w:r>
      <w:r w:rsidRPr="00B94605">
        <w:rPr>
          <w:rFonts w:ascii="Arial" w:hAnsi="Arial" w:cs="Arial"/>
        </w:rPr>
        <w:br/>
      </w:r>
    </w:p>
    <w:p w:rsidR="00444BF9" w:rsidRPr="00B94605" w:rsidRDefault="00444BF9" w:rsidP="00444BF9">
      <w:pPr>
        <w:pStyle w:val="ListParagraph"/>
        <w:numPr>
          <w:ilvl w:val="0"/>
          <w:numId w:val="29"/>
        </w:numPr>
        <w:tabs>
          <w:tab w:val="left" w:pos="270"/>
          <w:tab w:val="left" w:pos="360"/>
        </w:tabs>
        <w:contextualSpacing w:val="0"/>
        <w:rPr>
          <w:rFonts w:ascii="Arial" w:hAnsi="Arial" w:cs="Arial"/>
        </w:rPr>
      </w:pPr>
      <w:r w:rsidRPr="00B94605">
        <w:rPr>
          <w:rFonts w:ascii="Arial" w:hAnsi="Arial" w:cs="Arial"/>
        </w:rPr>
        <w:t>Address whether there were other contributing factors to the loss of equipment.</w:t>
      </w:r>
      <w:r w:rsidRPr="00B94605">
        <w:rPr>
          <w:rFonts w:ascii="Arial" w:hAnsi="Arial" w:cs="Arial"/>
        </w:rPr>
        <w:br/>
      </w:r>
    </w:p>
    <w:p w:rsidR="00444BF9" w:rsidRPr="00B94605" w:rsidRDefault="00444BF9" w:rsidP="00444BF9">
      <w:pPr>
        <w:pStyle w:val="ListParagraph"/>
        <w:numPr>
          <w:ilvl w:val="0"/>
          <w:numId w:val="29"/>
        </w:numPr>
        <w:tabs>
          <w:tab w:val="left" w:pos="270"/>
          <w:tab w:val="left" w:pos="360"/>
        </w:tabs>
        <w:contextualSpacing w:val="0"/>
        <w:rPr>
          <w:rFonts w:ascii="Arial" w:hAnsi="Arial" w:cs="Arial"/>
        </w:rPr>
      </w:pPr>
      <w:r w:rsidRPr="00B94605">
        <w:rPr>
          <w:rFonts w:ascii="Arial" w:hAnsi="Arial" w:cs="Arial"/>
        </w:rPr>
        <w:t>Any other evidence that you deem relevant.</w:t>
      </w:r>
      <w:r w:rsidRPr="00B94605">
        <w:rPr>
          <w:rFonts w:ascii="Arial" w:hAnsi="Arial" w:cs="Arial"/>
        </w:rPr>
        <w:br/>
      </w:r>
    </w:p>
    <w:p w:rsidR="00444BF9" w:rsidRPr="00B94605" w:rsidRDefault="00444BF9" w:rsidP="00444BF9">
      <w:pPr>
        <w:tabs>
          <w:tab w:val="left" w:pos="270"/>
          <w:tab w:val="left" w:pos="360"/>
        </w:tabs>
        <w:rPr>
          <w:rFonts w:ascii="Arial" w:hAnsi="Arial" w:cs="Arial"/>
        </w:rPr>
      </w:pPr>
      <w:r w:rsidRPr="00B94605">
        <w:rPr>
          <w:rFonts w:ascii="Arial" w:hAnsi="Arial" w:cs="Arial"/>
        </w:rPr>
        <w:t>3.  Whenever it is necessary to advise a witness or respondent of their rights under the Uniform Code of Military Justice, Article 31b, you should consult with the servicing Office of the Staff Judge Advocate prior to questioning that individual.</w:t>
      </w:r>
      <w:r w:rsidRPr="00B94605">
        <w:rPr>
          <w:rFonts w:ascii="Arial" w:hAnsi="Arial" w:cs="Arial"/>
        </w:rPr>
        <w:br/>
      </w:r>
    </w:p>
    <w:p w:rsidR="00444BF9" w:rsidRPr="00B94605" w:rsidRDefault="00444BF9" w:rsidP="00444BF9">
      <w:pPr>
        <w:tabs>
          <w:tab w:val="left" w:pos="270"/>
          <w:tab w:val="left" w:pos="360"/>
        </w:tabs>
        <w:rPr>
          <w:rFonts w:ascii="Arial" w:hAnsi="Arial" w:cs="Arial"/>
        </w:rPr>
      </w:pPr>
      <w:r w:rsidRPr="00B94605">
        <w:rPr>
          <w:rFonts w:ascii="Arial" w:hAnsi="Arial" w:cs="Arial"/>
        </w:rPr>
        <w:t>4.</w:t>
      </w:r>
      <w:r w:rsidRPr="00B94605">
        <w:rPr>
          <w:rFonts w:ascii="Arial" w:hAnsi="Arial" w:cs="Arial"/>
        </w:rPr>
        <w:tab/>
        <w:t>Submit you findings and recommendations of DD form 200; block 15, to this office by 10 May, 2013. In the event you are unable to meet the above suspense date, prepare a written statement explaining the reason for the delay and attached it to the investigation of property loss as an exhibit.</w:t>
      </w:r>
    </w:p>
    <w:p w:rsidR="00444BF9" w:rsidRPr="00B94605" w:rsidRDefault="00444BF9" w:rsidP="00444BF9">
      <w:pPr>
        <w:tabs>
          <w:tab w:val="center" w:pos="300"/>
          <w:tab w:val="right" w:pos="8640"/>
        </w:tabs>
        <w:rPr>
          <w:rFonts w:ascii="Arial" w:hAnsi="Arial" w:cs="Arial"/>
        </w:rPr>
      </w:pPr>
    </w:p>
    <w:p w:rsidR="00444BF9" w:rsidRPr="00B94605" w:rsidRDefault="00444BF9" w:rsidP="00444BF9">
      <w:pPr>
        <w:tabs>
          <w:tab w:val="center" w:pos="300"/>
          <w:tab w:val="right" w:pos="8640"/>
        </w:tabs>
        <w:rPr>
          <w:rFonts w:ascii="Arial" w:hAnsi="Arial" w:cs="Arial"/>
        </w:rPr>
      </w:pPr>
      <w:r w:rsidRPr="00B94605">
        <w:rPr>
          <w:rFonts w:ascii="Arial" w:hAnsi="Arial" w:cs="Arial"/>
        </w:rPr>
        <w:t>5. Point of contact for this memorandum is the Battalion S</w:t>
      </w:r>
      <w:r w:rsidR="00E20856">
        <w:rPr>
          <w:rFonts w:ascii="Arial" w:hAnsi="Arial" w:cs="Arial"/>
        </w:rPr>
        <w:t>1</w:t>
      </w:r>
      <w:r w:rsidRPr="00B94605">
        <w:rPr>
          <w:rFonts w:ascii="Arial" w:hAnsi="Arial" w:cs="Arial"/>
        </w:rPr>
        <w:t xml:space="preserve"> </w:t>
      </w:r>
      <w:r w:rsidR="00E20856">
        <w:rPr>
          <w:rFonts w:ascii="Arial" w:hAnsi="Arial" w:cs="Arial"/>
        </w:rPr>
        <w:t>OIC, CPT XXX at 785-240-6966 and S1</w:t>
      </w:r>
      <w:r>
        <w:rPr>
          <w:rFonts w:ascii="Arial" w:hAnsi="Arial" w:cs="Arial"/>
        </w:rPr>
        <w:t xml:space="preserve"> </w:t>
      </w:r>
      <w:r w:rsidRPr="00B94605">
        <w:rPr>
          <w:rFonts w:ascii="Arial" w:hAnsi="Arial" w:cs="Arial"/>
        </w:rPr>
        <w:t xml:space="preserve">NCOIC, SFC </w:t>
      </w:r>
      <w:r w:rsidR="00E20856">
        <w:rPr>
          <w:rFonts w:ascii="Arial" w:hAnsi="Arial" w:cs="Arial"/>
        </w:rPr>
        <w:t>XXX</w:t>
      </w:r>
      <w:r w:rsidRPr="00B94605">
        <w:rPr>
          <w:rFonts w:ascii="Arial" w:hAnsi="Arial" w:cs="Arial"/>
        </w:rPr>
        <w:t xml:space="preserve"> at 785-240-6970. </w:t>
      </w:r>
    </w:p>
    <w:p w:rsidR="00444BF9" w:rsidRPr="00B94605" w:rsidRDefault="00444BF9" w:rsidP="00444BF9">
      <w:pPr>
        <w:tabs>
          <w:tab w:val="center" w:pos="300"/>
          <w:tab w:val="right" w:pos="8640"/>
        </w:tabs>
        <w:rPr>
          <w:rFonts w:ascii="Arial" w:hAnsi="Arial" w:cs="Arial"/>
        </w:rPr>
      </w:pPr>
    </w:p>
    <w:p w:rsidR="00444BF9" w:rsidRPr="00B94605" w:rsidRDefault="00444BF9" w:rsidP="00444BF9">
      <w:pPr>
        <w:tabs>
          <w:tab w:val="center" w:pos="300"/>
          <w:tab w:val="right" w:pos="8640"/>
        </w:tabs>
        <w:jc w:val="center"/>
        <w:rPr>
          <w:rFonts w:ascii="Arial" w:hAnsi="Arial" w:cs="Arial"/>
        </w:rPr>
      </w:pPr>
    </w:p>
    <w:p w:rsidR="00444BF9" w:rsidRPr="00B94605" w:rsidRDefault="00444BF9" w:rsidP="00444BF9">
      <w:pPr>
        <w:tabs>
          <w:tab w:val="center" w:pos="300"/>
          <w:tab w:val="right" w:pos="8640"/>
        </w:tabs>
        <w:rPr>
          <w:rFonts w:ascii="Arial" w:hAnsi="Arial" w:cs="Arial"/>
        </w:rPr>
      </w:pPr>
    </w:p>
    <w:p w:rsidR="00444BF9" w:rsidRPr="00B94605" w:rsidRDefault="00444BF9" w:rsidP="00444BF9">
      <w:pPr>
        <w:tabs>
          <w:tab w:val="center" w:pos="300"/>
          <w:tab w:val="right" w:pos="8640"/>
        </w:tabs>
        <w:rPr>
          <w:rFonts w:ascii="Arial" w:hAnsi="Arial" w:cs="Arial"/>
        </w:rPr>
      </w:pPr>
    </w:p>
    <w:p w:rsidR="00444BF9" w:rsidRPr="00B94605" w:rsidRDefault="00444BF9" w:rsidP="00444BF9">
      <w:pPr>
        <w:ind w:left="4680" w:hanging="4680"/>
        <w:rPr>
          <w:rFonts w:ascii="Arial" w:hAnsi="Arial" w:cs="Arial"/>
        </w:rPr>
      </w:pPr>
      <w:r w:rsidRPr="00B94605">
        <w:rPr>
          <w:rFonts w:ascii="Arial" w:hAnsi="Arial" w:cs="Arial"/>
        </w:rPr>
        <w:tab/>
        <w:t>JAMES L. TENPENNY</w:t>
      </w:r>
    </w:p>
    <w:p w:rsidR="00444BF9" w:rsidRPr="00B94605" w:rsidRDefault="00444BF9" w:rsidP="00444BF9">
      <w:pPr>
        <w:ind w:left="4680" w:hanging="4680"/>
        <w:rPr>
          <w:rFonts w:ascii="Arial" w:hAnsi="Arial" w:cs="Arial"/>
        </w:rPr>
      </w:pPr>
      <w:r>
        <w:rPr>
          <w:rFonts w:ascii="Arial" w:hAnsi="Arial" w:cs="Arial"/>
        </w:rPr>
        <w:tab/>
      </w:r>
      <w:r w:rsidRPr="00B94605">
        <w:rPr>
          <w:rFonts w:ascii="Arial" w:hAnsi="Arial" w:cs="Arial"/>
        </w:rPr>
        <w:t>LTC, AV</w:t>
      </w:r>
    </w:p>
    <w:p w:rsidR="00444BF9" w:rsidRPr="00B94605" w:rsidRDefault="00444BF9" w:rsidP="00444BF9">
      <w:pPr>
        <w:ind w:left="4680"/>
        <w:rPr>
          <w:rFonts w:ascii="Arial" w:hAnsi="Arial" w:cs="Arial"/>
        </w:rPr>
      </w:pPr>
      <w:r w:rsidRPr="00B94605">
        <w:rPr>
          <w:rFonts w:ascii="Arial" w:hAnsi="Arial" w:cs="Arial"/>
        </w:rPr>
        <w:t>Commanding</w:t>
      </w:r>
    </w:p>
    <w:p w:rsidR="00444BF9" w:rsidRPr="00B94605" w:rsidRDefault="00444BF9" w:rsidP="00444BF9">
      <w:pPr>
        <w:rPr>
          <w:rFonts w:ascii="Arial" w:hAnsi="Arial" w:cs="Arial"/>
        </w:rPr>
      </w:pPr>
      <w:r w:rsidRPr="00B94605">
        <w:rPr>
          <w:rFonts w:ascii="Arial" w:hAnsi="Arial" w:cs="Arial"/>
        </w:rPr>
        <w:t xml:space="preserve"> </w:t>
      </w:r>
    </w:p>
    <w:p w:rsidR="00444BF9" w:rsidRDefault="00444BF9" w:rsidP="003C7751">
      <w:pPr>
        <w:rPr>
          <w:b/>
        </w:rPr>
      </w:pPr>
    </w:p>
    <w:p w:rsidR="00444BF9" w:rsidRDefault="00444BF9" w:rsidP="003C7751">
      <w:pPr>
        <w:rPr>
          <w:b/>
        </w:rPr>
      </w:pPr>
    </w:p>
    <w:p w:rsidR="00444BF9" w:rsidRDefault="00444BF9" w:rsidP="003C7751">
      <w:pPr>
        <w:rPr>
          <w:b/>
        </w:rPr>
      </w:pPr>
    </w:p>
    <w:p w:rsidR="00444BF9" w:rsidRDefault="00444BF9" w:rsidP="003C7751">
      <w:pPr>
        <w:rPr>
          <w:b/>
        </w:rPr>
      </w:pPr>
    </w:p>
    <w:p w:rsidR="00444BF9" w:rsidRDefault="00444BF9" w:rsidP="003C7751">
      <w:pPr>
        <w:rPr>
          <w:b/>
        </w:rPr>
      </w:pPr>
    </w:p>
    <w:p w:rsidR="00444BF9" w:rsidRDefault="00444BF9" w:rsidP="003C7751">
      <w:pPr>
        <w:rPr>
          <w:b/>
        </w:rPr>
      </w:pPr>
    </w:p>
    <w:p w:rsidR="00444BF9" w:rsidRDefault="00444BF9" w:rsidP="003C7751">
      <w:pPr>
        <w:rPr>
          <w:b/>
        </w:rPr>
      </w:pPr>
    </w:p>
    <w:p w:rsidR="00444BF9" w:rsidRDefault="00444BF9" w:rsidP="003C7751">
      <w:pPr>
        <w:rPr>
          <w:b/>
        </w:rPr>
      </w:pPr>
    </w:p>
    <w:p w:rsidR="00444BF9" w:rsidRDefault="00444BF9" w:rsidP="003C7751">
      <w:pPr>
        <w:rPr>
          <w:b/>
        </w:rPr>
      </w:pPr>
    </w:p>
    <w:p w:rsidR="00444BF9" w:rsidRDefault="00444BF9" w:rsidP="003C7751">
      <w:pPr>
        <w:rPr>
          <w:b/>
        </w:rPr>
      </w:pPr>
    </w:p>
    <w:p w:rsidR="00444BF9" w:rsidRDefault="00444BF9" w:rsidP="003C7751">
      <w:pPr>
        <w:rPr>
          <w:b/>
        </w:rPr>
      </w:pPr>
    </w:p>
    <w:p w:rsidR="00444BF9" w:rsidRDefault="00444BF9" w:rsidP="003C7751">
      <w:pPr>
        <w:rPr>
          <w:b/>
        </w:rPr>
      </w:pPr>
    </w:p>
    <w:p w:rsidR="00444BF9" w:rsidRDefault="00444BF9" w:rsidP="003C7751">
      <w:pPr>
        <w:rPr>
          <w:b/>
        </w:rPr>
      </w:pPr>
    </w:p>
    <w:p w:rsidR="00444BF9" w:rsidRDefault="00444BF9" w:rsidP="003C7751">
      <w:pPr>
        <w:rPr>
          <w:b/>
        </w:rPr>
      </w:pPr>
    </w:p>
    <w:p w:rsidR="00444BF9" w:rsidRDefault="00444BF9" w:rsidP="003C7751">
      <w:pPr>
        <w:rPr>
          <w:b/>
        </w:rPr>
      </w:pPr>
    </w:p>
    <w:p w:rsidR="00444BF9" w:rsidRDefault="00444BF9" w:rsidP="003C7751">
      <w:pPr>
        <w:rPr>
          <w:b/>
        </w:rPr>
      </w:pPr>
    </w:p>
    <w:p w:rsidR="00E52CAB" w:rsidRDefault="00E52CAB" w:rsidP="003C7751">
      <w:pPr>
        <w:rPr>
          <w:b/>
        </w:rPr>
      </w:pPr>
    </w:p>
    <w:p w:rsidR="00E52CAB" w:rsidRDefault="00E52CAB" w:rsidP="003C7751">
      <w:pPr>
        <w:rPr>
          <w:b/>
        </w:rPr>
      </w:pPr>
    </w:p>
    <w:p w:rsidR="00E52CAB" w:rsidRDefault="00E52CAB" w:rsidP="003C7751">
      <w:pPr>
        <w:rPr>
          <w:b/>
        </w:rPr>
      </w:pPr>
    </w:p>
    <w:p w:rsidR="00E52CAB" w:rsidRDefault="00E52CAB" w:rsidP="003C7751">
      <w:pPr>
        <w:rPr>
          <w:b/>
        </w:rPr>
      </w:pPr>
    </w:p>
    <w:p w:rsidR="00E52CAB" w:rsidRDefault="00E52CAB" w:rsidP="003C7751">
      <w:pPr>
        <w:rPr>
          <w:b/>
        </w:rPr>
      </w:pPr>
    </w:p>
    <w:p w:rsidR="00E52CAB" w:rsidRDefault="00E52CAB" w:rsidP="003C7751">
      <w:pPr>
        <w:rPr>
          <w:b/>
        </w:rPr>
      </w:pPr>
    </w:p>
    <w:p w:rsidR="00E52CAB" w:rsidRDefault="00E52CAB" w:rsidP="003C7751">
      <w:pPr>
        <w:rPr>
          <w:b/>
        </w:rPr>
      </w:pPr>
    </w:p>
    <w:p w:rsidR="00E52CAB" w:rsidRDefault="00E52CAB" w:rsidP="003C7751">
      <w:pPr>
        <w:rPr>
          <w:b/>
        </w:rPr>
      </w:pPr>
    </w:p>
    <w:p w:rsidR="00E52CAB" w:rsidRDefault="00E52CAB" w:rsidP="003C7751">
      <w:pPr>
        <w:rPr>
          <w:b/>
        </w:rPr>
      </w:pPr>
    </w:p>
    <w:p w:rsidR="00E52CAB" w:rsidRDefault="00E52CAB" w:rsidP="003C7751">
      <w:pPr>
        <w:rPr>
          <w:b/>
        </w:rPr>
      </w:pPr>
    </w:p>
    <w:p w:rsidR="00E52CAB" w:rsidRDefault="00E52CAB" w:rsidP="003C7751">
      <w:pPr>
        <w:rPr>
          <w:b/>
        </w:rPr>
      </w:pPr>
    </w:p>
    <w:p w:rsidR="00E52CAB" w:rsidRDefault="00E52CAB" w:rsidP="003C7751">
      <w:pPr>
        <w:rPr>
          <w:b/>
        </w:rPr>
      </w:pPr>
    </w:p>
    <w:p w:rsidR="00E52CAB" w:rsidRDefault="00E52CAB" w:rsidP="003C7751">
      <w:pPr>
        <w:rPr>
          <w:b/>
        </w:rPr>
      </w:pPr>
    </w:p>
    <w:p w:rsidR="00E52CAB" w:rsidRDefault="00E52CAB" w:rsidP="003C7751">
      <w:pPr>
        <w:rPr>
          <w:b/>
        </w:rPr>
      </w:pPr>
    </w:p>
    <w:p w:rsidR="00E52CAB" w:rsidRDefault="00E52CAB" w:rsidP="003C7751">
      <w:pPr>
        <w:rPr>
          <w:b/>
        </w:rPr>
      </w:pPr>
    </w:p>
    <w:p w:rsidR="00E52CAB" w:rsidRDefault="00E52CAB" w:rsidP="003C7751">
      <w:pPr>
        <w:rPr>
          <w:b/>
        </w:rPr>
      </w:pPr>
    </w:p>
    <w:p w:rsidR="00E52CAB" w:rsidRDefault="00E52CAB" w:rsidP="003C7751">
      <w:pPr>
        <w:rPr>
          <w:b/>
        </w:rPr>
      </w:pPr>
    </w:p>
    <w:p w:rsidR="00E52CAB" w:rsidRDefault="00E52CAB" w:rsidP="003C7751">
      <w:pPr>
        <w:rPr>
          <w:b/>
        </w:rPr>
      </w:pPr>
    </w:p>
    <w:p w:rsidR="00E52CAB" w:rsidRDefault="00E52CAB" w:rsidP="003C7751">
      <w:pPr>
        <w:rPr>
          <w:b/>
        </w:rPr>
      </w:pPr>
    </w:p>
    <w:p w:rsidR="00E20856" w:rsidRPr="0076437E" w:rsidRDefault="00E20856" w:rsidP="00E20856">
      <w:pPr>
        <w:rPr>
          <w:b/>
        </w:rPr>
      </w:pPr>
      <w:r w:rsidRPr="0076437E">
        <w:rPr>
          <w:b/>
        </w:rPr>
        <w:lastRenderedPageBreak/>
        <w:t>APPENDIX</w:t>
      </w:r>
      <w:r>
        <w:rPr>
          <w:b/>
        </w:rPr>
        <w:t xml:space="preserve"> I</w:t>
      </w:r>
      <w:r w:rsidRPr="0076437E">
        <w:rPr>
          <w:b/>
        </w:rPr>
        <w:t xml:space="preserve">  FLIPL TABLE OF CONTENTS </w:t>
      </w:r>
    </w:p>
    <w:p w:rsidR="000F3CFD" w:rsidRDefault="000F3CFD" w:rsidP="00026F98">
      <w:pPr>
        <w:tabs>
          <w:tab w:val="left" w:pos="3870"/>
        </w:tabs>
        <w:jc w:val="center"/>
        <w:rPr>
          <w:b/>
        </w:rPr>
      </w:pPr>
    </w:p>
    <w:p w:rsidR="00BE295D" w:rsidRDefault="00BE295D" w:rsidP="00026F98">
      <w:pPr>
        <w:tabs>
          <w:tab w:val="left" w:pos="3870"/>
        </w:tabs>
        <w:jc w:val="center"/>
        <w:rPr>
          <w:b/>
        </w:rPr>
      </w:pPr>
    </w:p>
    <w:p w:rsidR="00BE295D" w:rsidRDefault="00BE295D" w:rsidP="00026F98">
      <w:pPr>
        <w:tabs>
          <w:tab w:val="left" w:pos="3870"/>
        </w:tabs>
        <w:jc w:val="center"/>
        <w:rPr>
          <w:b/>
        </w:rPr>
      </w:pPr>
    </w:p>
    <w:p w:rsidR="00BE295D" w:rsidRPr="008C2D15" w:rsidRDefault="00BE295D" w:rsidP="00BE295D">
      <w:pPr>
        <w:jc w:val="center"/>
        <w:rPr>
          <w:rFonts w:ascii="Arial" w:hAnsi="Arial" w:cs="Arial"/>
          <w:b/>
          <w:sz w:val="32"/>
        </w:rPr>
      </w:pPr>
      <w:r w:rsidRPr="008C2D15">
        <w:rPr>
          <w:rFonts w:ascii="Arial" w:hAnsi="Arial" w:cs="Arial"/>
          <w:b/>
          <w:sz w:val="32"/>
        </w:rPr>
        <w:t>TABLE OF CONTENTS</w:t>
      </w:r>
    </w:p>
    <w:p w:rsidR="00BE295D" w:rsidRPr="00DD42DF" w:rsidRDefault="00BE295D" w:rsidP="00BE295D">
      <w:pPr>
        <w:rPr>
          <w:rFonts w:ascii="Arial" w:hAnsi="Arial" w:cs="Arial"/>
          <w:b/>
        </w:rPr>
      </w:pPr>
      <w:r w:rsidRPr="00DD42DF">
        <w:rPr>
          <w:rFonts w:ascii="Arial" w:hAnsi="Arial" w:cs="Arial"/>
          <w:b/>
        </w:rPr>
        <w:t>LEFT SIDE</w:t>
      </w:r>
    </w:p>
    <w:p w:rsidR="00BE295D" w:rsidRPr="00DD42DF" w:rsidRDefault="00BE295D" w:rsidP="00BE295D">
      <w:pPr>
        <w:rPr>
          <w:rFonts w:ascii="Arial" w:hAnsi="Arial" w:cs="Arial"/>
          <w:sz w:val="18"/>
          <w:szCs w:val="18"/>
        </w:rPr>
      </w:pPr>
      <w:r w:rsidRPr="00DD42DF">
        <w:rPr>
          <w:rFonts w:ascii="Arial" w:hAnsi="Arial" w:cs="Arial"/>
          <w:sz w:val="18"/>
          <w:szCs w:val="18"/>
        </w:rPr>
        <w:t>BDE LEGAL REVIEW</w:t>
      </w:r>
    </w:p>
    <w:p w:rsidR="00BE295D" w:rsidRPr="00DD42DF" w:rsidRDefault="00BE295D" w:rsidP="00BE295D">
      <w:pPr>
        <w:rPr>
          <w:rFonts w:ascii="Arial" w:hAnsi="Arial" w:cs="Arial"/>
          <w:sz w:val="18"/>
          <w:szCs w:val="18"/>
        </w:rPr>
      </w:pPr>
      <w:r w:rsidRPr="00DD42DF">
        <w:rPr>
          <w:rFonts w:ascii="Arial" w:hAnsi="Arial" w:cs="Arial"/>
          <w:sz w:val="18"/>
          <w:szCs w:val="18"/>
        </w:rPr>
        <w:t>FLO APPOINTMENT ORDERS</w:t>
      </w:r>
    </w:p>
    <w:p w:rsidR="00BE295D" w:rsidRPr="00DD42DF" w:rsidRDefault="00BE295D" w:rsidP="00BE295D">
      <w:pPr>
        <w:rPr>
          <w:rFonts w:ascii="Arial" w:hAnsi="Arial" w:cs="Arial"/>
          <w:sz w:val="18"/>
          <w:szCs w:val="18"/>
        </w:rPr>
      </w:pPr>
      <w:r w:rsidRPr="00DD42DF">
        <w:rPr>
          <w:rFonts w:ascii="Arial" w:hAnsi="Arial" w:cs="Arial"/>
          <w:sz w:val="18"/>
          <w:szCs w:val="18"/>
        </w:rPr>
        <w:t>NOTIFICATION OF RECOMMENDATION OF LIABILITY</w:t>
      </w:r>
    </w:p>
    <w:p w:rsidR="00BE295D" w:rsidRPr="00DD42DF" w:rsidRDefault="00BE295D" w:rsidP="00BE295D">
      <w:pPr>
        <w:rPr>
          <w:rFonts w:ascii="Arial" w:hAnsi="Arial" w:cs="Arial"/>
          <w:sz w:val="18"/>
          <w:szCs w:val="18"/>
        </w:rPr>
      </w:pPr>
      <w:r w:rsidRPr="00DD42DF">
        <w:rPr>
          <w:rFonts w:ascii="Arial" w:hAnsi="Arial" w:cs="Arial"/>
          <w:sz w:val="18"/>
          <w:szCs w:val="18"/>
        </w:rPr>
        <w:t>LETTER OF LATENESS</w:t>
      </w:r>
    </w:p>
    <w:p w:rsidR="00BE295D" w:rsidRPr="00DD42DF" w:rsidRDefault="00BE295D" w:rsidP="00BE295D">
      <w:pPr>
        <w:rPr>
          <w:rFonts w:ascii="Arial" w:hAnsi="Arial" w:cs="Arial"/>
          <w:sz w:val="18"/>
          <w:szCs w:val="18"/>
        </w:rPr>
      </w:pPr>
      <w:r w:rsidRPr="00DD42DF">
        <w:rPr>
          <w:rFonts w:ascii="Arial" w:hAnsi="Arial" w:cs="Arial"/>
          <w:sz w:val="18"/>
          <w:szCs w:val="18"/>
        </w:rPr>
        <w:t>EXECUTIVE SUMMARY FROM BN CDR (SHORT FLIPL)</w:t>
      </w:r>
    </w:p>
    <w:p w:rsidR="00BE295D" w:rsidRPr="00DD42DF" w:rsidRDefault="00BE295D" w:rsidP="00BE295D">
      <w:pPr>
        <w:rPr>
          <w:rFonts w:ascii="Arial" w:hAnsi="Arial" w:cs="Arial"/>
          <w:sz w:val="18"/>
          <w:szCs w:val="18"/>
        </w:rPr>
      </w:pPr>
      <w:r w:rsidRPr="00DD42DF">
        <w:rPr>
          <w:rFonts w:ascii="Arial" w:hAnsi="Arial" w:cs="Arial"/>
          <w:sz w:val="18"/>
          <w:szCs w:val="18"/>
        </w:rPr>
        <w:t xml:space="preserve">FACTS, FINDINGS AND RECOMMENDATION </w:t>
      </w:r>
    </w:p>
    <w:p w:rsidR="00BE295D" w:rsidRPr="00DD42DF" w:rsidRDefault="00BE295D" w:rsidP="00BE295D">
      <w:pPr>
        <w:rPr>
          <w:rFonts w:ascii="Arial" w:hAnsi="Arial" w:cs="Arial"/>
          <w:sz w:val="18"/>
          <w:szCs w:val="18"/>
        </w:rPr>
      </w:pPr>
      <w:r w:rsidRPr="00DD42DF">
        <w:rPr>
          <w:rFonts w:ascii="Arial" w:hAnsi="Arial" w:cs="Arial"/>
          <w:sz w:val="18"/>
          <w:szCs w:val="18"/>
        </w:rPr>
        <w:t>CANCELLATION MEMO</w:t>
      </w:r>
      <w:r>
        <w:rPr>
          <w:rFonts w:ascii="Arial" w:hAnsi="Arial" w:cs="Arial"/>
          <w:sz w:val="18"/>
          <w:szCs w:val="18"/>
        </w:rPr>
        <w:t xml:space="preserve"> FROM BN CDR/ RE-ESTABLISH ACCONUTABILITY MEMO FROM INITIATOR W/PBO ENDORSEMENT</w:t>
      </w:r>
    </w:p>
    <w:p w:rsidR="00BE295D" w:rsidRPr="00DD42DF" w:rsidRDefault="00BE295D" w:rsidP="00BE295D">
      <w:pPr>
        <w:rPr>
          <w:rFonts w:ascii="Arial" w:hAnsi="Arial" w:cs="Arial"/>
          <w:sz w:val="18"/>
          <w:szCs w:val="18"/>
        </w:rPr>
      </w:pPr>
      <w:r w:rsidRPr="00DD42DF">
        <w:rPr>
          <w:rFonts w:ascii="Arial" w:hAnsi="Arial" w:cs="Arial"/>
          <w:sz w:val="18"/>
          <w:szCs w:val="18"/>
        </w:rPr>
        <w:t>ASUMPTION OF COMMAND ORDERS</w:t>
      </w:r>
    </w:p>
    <w:p w:rsidR="00BE295D" w:rsidRPr="00DD42DF" w:rsidRDefault="00BE295D" w:rsidP="00BE295D">
      <w:pPr>
        <w:rPr>
          <w:rFonts w:ascii="Arial" w:hAnsi="Arial" w:cs="Arial"/>
          <w:sz w:val="18"/>
          <w:szCs w:val="18"/>
        </w:rPr>
      </w:pPr>
      <w:r w:rsidRPr="00DD42DF">
        <w:rPr>
          <w:rFonts w:ascii="Arial" w:hAnsi="Arial" w:cs="Arial"/>
          <w:sz w:val="18"/>
          <w:szCs w:val="18"/>
        </w:rPr>
        <w:t>VERIFICATION OF FLIPL (TA-50)</w:t>
      </w:r>
    </w:p>
    <w:p w:rsidR="00BE295D" w:rsidRPr="00DD42DF" w:rsidRDefault="00BE295D" w:rsidP="00BE295D">
      <w:pPr>
        <w:rPr>
          <w:rFonts w:ascii="Arial" w:hAnsi="Arial" w:cs="Arial"/>
          <w:sz w:val="18"/>
          <w:szCs w:val="18"/>
        </w:rPr>
      </w:pPr>
      <w:r w:rsidRPr="00DD42DF">
        <w:rPr>
          <w:rFonts w:ascii="Arial" w:hAnsi="Arial" w:cs="Arial"/>
          <w:sz w:val="18"/>
          <w:szCs w:val="18"/>
        </w:rPr>
        <w:t>AUTHORIZATION TO PROCESS FINANCIAL ADJUSTMENTS DOCUMENTS (TA-50)</w:t>
      </w:r>
    </w:p>
    <w:p w:rsidR="00BE295D" w:rsidRPr="00DD42DF" w:rsidRDefault="00BE295D" w:rsidP="00BE295D">
      <w:pPr>
        <w:rPr>
          <w:rFonts w:ascii="Arial" w:hAnsi="Arial" w:cs="Arial"/>
          <w:sz w:val="18"/>
          <w:szCs w:val="18"/>
        </w:rPr>
      </w:pPr>
      <w:r w:rsidRPr="00DD42DF">
        <w:rPr>
          <w:rFonts w:ascii="Arial" w:hAnsi="Arial" w:cs="Arial"/>
          <w:sz w:val="18"/>
          <w:szCs w:val="18"/>
        </w:rPr>
        <w:t>VERIFICATION OF SM NOTIFICATION MEMO</w:t>
      </w:r>
      <w:r>
        <w:rPr>
          <w:rFonts w:ascii="Arial" w:hAnsi="Arial" w:cs="Arial"/>
          <w:sz w:val="18"/>
          <w:szCs w:val="18"/>
        </w:rPr>
        <w:t xml:space="preserve"> (</w:t>
      </w:r>
      <w:r w:rsidRPr="007F6D59">
        <w:rPr>
          <w:rFonts w:ascii="Arial" w:hAnsi="Arial" w:cs="Arial"/>
          <w:sz w:val="18"/>
          <w:szCs w:val="18"/>
          <w:u w:val="single"/>
        </w:rPr>
        <w:t xml:space="preserve">WHEN </w:t>
      </w:r>
      <w:r>
        <w:rPr>
          <w:rFonts w:ascii="Arial" w:hAnsi="Arial" w:cs="Arial"/>
          <w:sz w:val="18"/>
          <w:szCs w:val="18"/>
          <w:u w:val="single"/>
        </w:rPr>
        <w:t>SM</w:t>
      </w:r>
      <w:r w:rsidRPr="007F6D59">
        <w:rPr>
          <w:rFonts w:ascii="Arial" w:hAnsi="Arial" w:cs="Arial"/>
          <w:sz w:val="18"/>
          <w:szCs w:val="18"/>
          <w:u w:val="single"/>
        </w:rPr>
        <w:t xml:space="preserve"> </w:t>
      </w:r>
      <w:r>
        <w:rPr>
          <w:rFonts w:ascii="Arial" w:hAnsi="Arial" w:cs="Arial"/>
          <w:sz w:val="18"/>
          <w:szCs w:val="18"/>
          <w:u w:val="single"/>
        </w:rPr>
        <w:t xml:space="preserve">IS NOTIFIED </w:t>
      </w:r>
      <w:r w:rsidRPr="007F6D59">
        <w:rPr>
          <w:rFonts w:ascii="Arial" w:hAnsi="Arial" w:cs="Arial"/>
          <w:sz w:val="18"/>
          <w:szCs w:val="18"/>
          <w:u w:val="single"/>
        </w:rPr>
        <w:t>IN PERSON</w:t>
      </w:r>
      <w:r>
        <w:rPr>
          <w:rFonts w:ascii="Arial" w:hAnsi="Arial" w:cs="Arial"/>
          <w:sz w:val="18"/>
          <w:szCs w:val="18"/>
        </w:rPr>
        <w:t>)</w:t>
      </w:r>
    </w:p>
    <w:p w:rsidR="00BE295D" w:rsidRPr="00DD42DF" w:rsidRDefault="00BE295D" w:rsidP="00BE295D">
      <w:pPr>
        <w:rPr>
          <w:rFonts w:ascii="Arial" w:hAnsi="Arial" w:cs="Arial"/>
          <w:b/>
        </w:rPr>
      </w:pPr>
      <w:r w:rsidRPr="00DD42DF">
        <w:rPr>
          <w:rFonts w:ascii="Arial" w:hAnsi="Arial" w:cs="Arial"/>
          <w:b/>
        </w:rPr>
        <w:t>MIDDLE</w:t>
      </w:r>
    </w:p>
    <w:p w:rsidR="00BE295D" w:rsidRPr="00DD42DF" w:rsidRDefault="00BE295D" w:rsidP="00BE295D">
      <w:pPr>
        <w:rPr>
          <w:rFonts w:ascii="Arial" w:hAnsi="Arial" w:cs="Arial"/>
          <w:sz w:val="18"/>
          <w:szCs w:val="18"/>
        </w:rPr>
      </w:pPr>
      <w:r w:rsidRPr="00DD42DF">
        <w:rPr>
          <w:rFonts w:ascii="Arial" w:hAnsi="Arial" w:cs="Arial"/>
          <w:sz w:val="18"/>
          <w:szCs w:val="18"/>
        </w:rPr>
        <w:t>DD FORM 200</w:t>
      </w:r>
    </w:p>
    <w:p w:rsidR="00BE295D" w:rsidRPr="00DD42DF" w:rsidRDefault="00BE295D" w:rsidP="00BE295D">
      <w:pPr>
        <w:rPr>
          <w:rFonts w:ascii="Arial" w:hAnsi="Arial" w:cs="Arial"/>
          <w:sz w:val="18"/>
          <w:szCs w:val="18"/>
        </w:rPr>
      </w:pPr>
      <w:r w:rsidRPr="00DD42DF">
        <w:rPr>
          <w:rFonts w:ascii="Arial" w:hAnsi="Arial" w:cs="Arial"/>
          <w:sz w:val="18"/>
          <w:szCs w:val="18"/>
        </w:rPr>
        <w:t>DA FORM 7531</w:t>
      </w:r>
    </w:p>
    <w:p w:rsidR="00BE295D" w:rsidRPr="00DD42DF" w:rsidRDefault="00BE295D" w:rsidP="00BE295D">
      <w:pPr>
        <w:rPr>
          <w:rFonts w:ascii="Arial" w:hAnsi="Arial" w:cs="Arial"/>
          <w:b/>
        </w:rPr>
      </w:pPr>
      <w:r w:rsidRPr="00DD42DF">
        <w:rPr>
          <w:rFonts w:ascii="Arial" w:hAnsi="Arial" w:cs="Arial"/>
          <w:b/>
        </w:rPr>
        <w:t>RIGHT SIDE</w:t>
      </w:r>
    </w:p>
    <w:p w:rsidR="00BE295D" w:rsidRPr="00DD42DF" w:rsidRDefault="00BE295D" w:rsidP="00BE295D">
      <w:pPr>
        <w:rPr>
          <w:rFonts w:ascii="Arial" w:hAnsi="Arial" w:cs="Arial"/>
          <w:sz w:val="18"/>
          <w:szCs w:val="18"/>
        </w:rPr>
      </w:pPr>
      <w:r w:rsidRPr="00DD42DF">
        <w:rPr>
          <w:rFonts w:ascii="Arial" w:hAnsi="Arial" w:cs="Arial"/>
          <w:sz w:val="18"/>
          <w:szCs w:val="18"/>
        </w:rPr>
        <w:t xml:space="preserve">EXHIBIT A: DA FORM 2823 </w:t>
      </w:r>
    </w:p>
    <w:p w:rsidR="00BE295D" w:rsidRPr="00DD42DF" w:rsidRDefault="00BE295D" w:rsidP="00BE295D">
      <w:pPr>
        <w:rPr>
          <w:rFonts w:ascii="Arial" w:hAnsi="Arial" w:cs="Arial"/>
          <w:sz w:val="18"/>
          <w:szCs w:val="18"/>
        </w:rPr>
      </w:pPr>
      <w:r w:rsidRPr="00DD42DF">
        <w:rPr>
          <w:rFonts w:ascii="Arial" w:hAnsi="Arial" w:cs="Arial"/>
          <w:sz w:val="18"/>
          <w:szCs w:val="18"/>
        </w:rPr>
        <w:t xml:space="preserve">EXHIBIT </w:t>
      </w:r>
      <w:r>
        <w:rPr>
          <w:rFonts w:ascii="Arial" w:hAnsi="Arial" w:cs="Arial"/>
          <w:sz w:val="18"/>
          <w:szCs w:val="18"/>
        </w:rPr>
        <w:t>B</w:t>
      </w:r>
      <w:r w:rsidRPr="00DD42DF">
        <w:rPr>
          <w:rFonts w:ascii="Arial" w:hAnsi="Arial" w:cs="Arial"/>
          <w:sz w:val="18"/>
          <w:szCs w:val="18"/>
        </w:rPr>
        <w:t>: CIF FINANCIAL LIABLITY INVESTIGATION WORKSHEET</w:t>
      </w:r>
    </w:p>
    <w:p w:rsidR="00BE295D" w:rsidRPr="00DD42DF" w:rsidRDefault="00BE295D" w:rsidP="00BE295D">
      <w:pPr>
        <w:rPr>
          <w:rFonts w:ascii="Arial" w:hAnsi="Arial" w:cs="Arial"/>
          <w:sz w:val="18"/>
          <w:szCs w:val="18"/>
        </w:rPr>
      </w:pPr>
      <w:r w:rsidRPr="00DD42DF">
        <w:rPr>
          <w:rFonts w:ascii="Arial" w:hAnsi="Arial" w:cs="Arial"/>
          <w:sz w:val="18"/>
          <w:szCs w:val="18"/>
        </w:rPr>
        <w:t xml:space="preserve">EXHIBIT </w:t>
      </w:r>
      <w:r>
        <w:rPr>
          <w:rFonts w:ascii="Arial" w:hAnsi="Arial" w:cs="Arial"/>
          <w:sz w:val="18"/>
          <w:szCs w:val="18"/>
        </w:rPr>
        <w:t>C</w:t>
      </w:r>
      <w:r w:rsidRPr="00DD42DF">
        <w:rPr>
          <w:rFonts w:ascii="Arial" w:hAnsi="Arial" w:cs="Arial"/>
          <w:sz w:val="18"/>
          <w:szCs w:val="18"/>
        </w:rPr>
        <w:t>: CIF MANAGE CLOTHING RECORD WORKSHEET</w:t>
      </w:r>
    </w:p>
    <w:p w:rsidR="00BE295D" w:rsidRPr="00DD42DF" w:rsidRDefault="00BE295D" w:rsidP="00BE295D">
      <w:pPr>
        <w:rPr>
          <w:rFonts w:ascii="Arial" w:hAnsi="Arial" w:cs="Arial"/>
          <w:sz w:val="18"/>
          <w:szCs w:val="18"/>
        </w:rPr>
      </w:pPr>
      <w:r w:rsidRPr="00DD42DF">
        <w:rPr>
          <w:rFonts w:ascii="Arial" w:hAnsi="Arial" w:cs="Arial"/>
          <w:sz w:val="18"/>
          <w:szCs w:val="18"/>
        </w:rPr>
        <w:t xml:space="preserve">EXHIBIT </w:t>
      </w:r>
      <w:r>
        <w:rPr>
          <w:rFonts w:ascii="Arial" w:hAnsi="Arial" w:cs="Arial"/>
          <w:sz w:val="18"/>
          <w:szCs w:val="18"/>
        </w:rPr>
        <w:t>D</w:t>
      </w:r>
      <w:r w:rsidRPr="00DD42DF">
        <w:rPr>
          <w:rFonts w:ascii="Arial" w:hAnsi="Arial" w:cs="Arial"/>
          <w:sz w:val="18"/>
          <w:szCs w:val="18"/>
        </w:rPr>
        <w:t xml:space="preserve">: CASH COLLECT FOR BANK DEPOSIT </w:t>
      </w:r>
    </w:p>
    <w:p w:rsidR="00BE295D" w:rsidRPr="00DD42DF" w:rsidRDefault="00BE295D" w:rsidP="00BE295D">
      <w:pPr>
        <w:rPr>
          <w:rFonts w:ascii="Arial" w:hAnsi="Arial" w:cs="Arial"/>
          <w:sz w:val="18"/>
          <w:szCs w:val="18"/>
        </w:rPr>
      </w:pPr>
      <w:r w:rsidRPr="00DD42DF">
        <w:rPr>
          <w:rFonts w:ascii="Arial" w:hAnsi="Arial" w:cs="Arial"/>
          <w:sz w:val="18"/>
          <w:szCs w:val="18"/>
        </w:rPr>
        <w:t xml:space="preserve">EXHIBIT </w:t>
      </w:r>
      <w:r>
        <w:rPr>
          <w:rFonts w:ascii="Arial" w:hAnsi="Arial" w:cs="Arial"/>
          <w:sz w:val="18"/>
          <w:szCs w:val="18"/>
        </w:rPr>
        <w:t>E</w:t>
      </w:r>
      <w:r w:rsidRPr="00DD42DF">
        <w:rPr>
          <w:rFonts w:ascii="Arial" w:hAnsi="Arial" w:cs="Arial"/>
          <w:sz w:val="18"/>
          <w:szCs w:val="18"/>
        </w:rPr>
        <w:t>: DD FORM 1299 APLLICATIONFOR SHIPMENT AND STORAGE OF PERSONAL PROPERTY</w:t>
      </w:r>
    </w:p>
    <w:p w:rsidR="00BE295D" w:rsidRPr="00DD42DF" w:rsidRDefault="00BE295D" w:rsidP="00BE295D">
      <w:pPr>
        <w:rPr>
          <w:rFonts w:ascii="Arial" w:hAnsi="Arial" w:cs="Arial"/>
          <w:sz w:val="18"/>
          <w:szCs w:val="18"/>
        </w:rPr>
      </w:pPr>
      <w:r>
        <w:rPr>
          <w:rFonts w:ascii="Arial" w:hAnsi="Arial" w:cs="Arial"/>
          <w:sz w:val="18"/>
          <w:szCs w:val="18"/>
        </w:rPr>
        <w:t>EXHIBIT F: HAND RECEIPTS/COMPONENT LISTINGS</w:t>
      </w:r>
    </w:p>
    <w:p w:rsidR="00BE295D" w:rsidRPr="00DD42DF" w:rsidRDefault="00BE295D" w:rsidP="00BE295D">
      <w:pPr>
        <w:rPr>
          <w:rFonts w:ascii="Arial" w:hAnsi="Arial" w:cs="Arial"/>
          <w:sz w:val="18"/>
          <w:szCs w:val="18"/>
        </w:rPr>
      </w:pPr>
      <w:r w:rsidRPr="00DD42DF">
        <w:rPr>
          <w:rFonts w:ascii="Arial" w:hAnsi="Arial" w:cs="Arial"/>
          <w:sz w:val="18"/>
          <w:szCs w:val="18"/>
        </w:rPr>
        <w:t xml:space="preserve">EXHIBIT </w:t>
      </w:r>
      <w:r>
        <w:rPr>
          <w:rFonts w:ascii="Arial" w:hAnsi="Arial" w:cs="Arial"/>
          <w:sz w:val="18"/>
          <w:szCs w:val="18"/>
        </w:rPr>
        <w:t>G</w:t>
      </w:r>
      <w:r w:rsidRPr="00DD42DF">
        <w:rPr>
          <w:rFonts w:ascii="Arial" w:hAnsi="Arial" w:cs="Arial"/>
          <w:sz w:val="18"/>
          <w:szCs w:val="18"/>
        </w:rPr>
        <w:t>: EMAIL CORRESPONDENCE</w:t>
      </w:r>
    </w:p>
    <w:p w:rsidR="00BE295D" w:rsidRDefault="00BE295D" w:rsidP="00BE295D">
      <w:pPr>
        <w:rPr>
          <w:rFonts w:ascii="Arial" w:hAnsi="Arial" w:cs="Arial"/>
          <w:sz w:val="18"/>
          <w:szCs w:val="18"/>
        </w:rPr>
      </w:pPr>
      <w:r w:rsidRPr="00DD42DF">
        <w:rPr>
          <w:rFonts w:ascii="Arial" w:hAnsi="Arial" w:cs="Arial"/>
          <w:sz w:val="18"/>
          <w:szCs w:val="18"/>
        </w:rPr>
        <w:t xml:space="preserve">EXHIBIT </w:t>
      </w:r>
      <w:r>
        <w:rPr>
          <w:rFonts w:ascii="Arial" w:hAnsi="Arial" w:cs="Arial"/>
          <w:sz w:val="18"/>
          <w:szCs w:val="18"/>
        </w:rPr>
        <w:t>H</w:t>
      </w:r>
      <w:r w:rsidRPr="00DD42DF">
        <w:rPr>
          <w:rFonts w:ascii="Arial" w:hAnsi="Arial" w:cs="Arial"/>
          <w:sz w:val="18"/>
          <w:szCs w:val="18"/>
        </w:rPr>
        <w:t>: NOTIFIC</w:t>
      </w:r>
      <w:r>
        <w:rPr>
          <w:rFonts w:ascii="Arial" w:hAnsi="Arial" w:cs="Arial"/>
          <w:sz w:val="18"/>
          <w:szCs w:val="18"/>
        </w:rPr>
        <w:t xml:space="preserve">ATION MAIL RECEIPT </w:t>
      </w:r>
    </w:p>
    <w:p w:rsidR="00BE295D" w:rsidRPr="00DD42DF" w:rsidRDefault="00BE295D" w:rsidP="00BE295D">
      <w:pPr>
        <w:rPr>
          <w:rFonts w:ascii="Arial" w:hAnsi="Arial" w:cs="Arial"/>
          <w:sz w:val="18"/>
          <w:szCs w:val="18"/>
        </w:rPr>
      </w:pPr>
      <w:r>
        <w:rPr>
          <w:rFonts w:ascii="Arial" w:hAnsi="Arial" w:cs="Arial"/>
          <w:sz w:val="18"/>
          <w:szCs w:val="18"/>
        </w:rPr>
        <w:t>EXHIBIT I: CIF RECORDS</w:t>
      </w:r>
    </w:p>
    <w:p w:rsidR="00BE295D" w:rsidRPr="00DD42DF" w:rsidRDefault="00BE295D" w:rsidP="00BE295D">
      <w:pPr>
        <w:rPr>
          <w:rFonts w:ascii="Arial" w:hAnsi="Arial" w:cs="Arial"/>
          <w:sz w:val="18"/>
          <w:szCs w:val="18"/>
        </w:rPr>
      </w:pPr>
    </w:p>
    <w:p w:rsidR="00BE295D" w:rsidRPr="00DD42DF" w:rsidRDefault="00BE295D" w:rsidP="00BE295D">
      <w:pPr>
        <w:rPr>
          <w:rFonts w:ascii="Arial" w:hAnsi="Arial" w:cs="Arial"/>
          <w:sz w:val="20"/>
          <w:szCs w:val="20"/>
        </w:rPr>
      </w:pPr>
    </w:p>
    <w:p w:rsidR="00026F98" w:rsidRDefault="00026F98" w:rsidP="00026F98">
      <w:pPr>
        <w:pStyle w:val="Heading2"/>
        <w:tabs>
          <w:tab w:val="left" w:pos="360"/>
          <w:tab w:val="left" w:pos="720"/>
        </w:tabs>
        <w:jc w:val="center"/>
        <w:rPr>
          <w:rFonts w:ascii="Times New Roman" w:hAnsi="Times New Roman" w:cs="Times New Roman"/>
          <w:color w:val="auto"/>
          <w:sz w:val="24"/>
          <w:szCs w:val="24"/>
        </w:rPr>
      </w:pPr>
    </w:p>
    <w:p w:rsidR="00BE295D" w:rsidRDefault="00BE295D" w:rsidP="00BE295D"/>
    <w:p w:rsidR="00BE295D" w:rsidRDefault="00BE295D" w:rsidP="00BE295D"/>
    <w:p w:rsidR="00BE295D" w:rsidRDefault="00BE295D" w:rsidP="00BE295D"/>
    <w:p w:rsidR="003C7751" w:rsidRDefault="003C7751" w:rsidP="000F3CFD">
      <w:pPr>
        <w:pStyle w:val="Heading1"/>
        <w:jc w:val="left"/>
        <w:rPr>
          <w:sz w:val="24"/>
        </w:rPr>
      </w:pPr>
    </w:p>
    <w:p w:rsidR="003C7751" w:rsidRDefault="003C7751" w:rsidP="000F3CFD">
      <w:pPr>
        <w:pStyle w:val="Heading1"/>
        <w:jc w:val="left"/>
        <w:rPr>
          <w:sz w:val="24"/>
        </w:rPr>
      </w:pPr>
    </w:p>
    <w:p w:rsidR="003C7751" w:rsidRDefault="003C7751" w:rsidP="000F3CFD">
      <w:pPr>
        <w:pStyle w:val="Heading1"/>
        <w:jc w:val="left"/>
        <w:rPr>
          <w:sz w:val="24"/>
        </w:rPr>
      </w:pPr>
    </w:p>
    <w:p w:rsidR="003C7751" w:rsidRDefault="003C7751" w:rsidP="000F3CFD">
      <w:pPr>
        <w:pStyle w:val="Heading1"/>
        <w:jc w:val="left"/>
        <w:rPr>
          <w:sz w:val="24"/>
        </w:rPr>
      </w:pPr>
    </w:p>
    <w:p w:rsidR="003C7751" w:rsidRDefault="003C7751" w:rsidP="000F3CFD">
      <w:pPr>
        <w:pStyle w:val="Heading1"/>
        <w:jc w:val="left"/>
        <w:rPr>
          <w:sz w:val="24"/>
        </w:rPr>
      </w:pPr>
    </w:p>
    <w:p w:rsidR="003C7751" w:rsidRDefault="003C7751" w:rsidP="000F3CFD">
      <w:pPr>
        <w:pStyle w:val="Heading1"/>
        <w:jc w:val="left"/>
        <w:rPr>
          <w:sz w:val="24"/>
        </w:rPr>
      </w:pPr>
    </w:p>
    <w:p w:rsidR="003C7751" w:rsidRDefault="003C7751" w:rsidP="000F3CFD">
      <w:pPr>
        <w:pStyle w:val="Heading1"/>
        <w:jc w:val="left"/>
        <w:rPr>
          <w:sz w:val="24"/>
        </w:rPr>
      </w:pPr>
    </w:p>
    <w:p w:rsidR="003C7751" w:rsidRDefault="003C7751" w:rsidP="000F3CFD">
      <w:pPr>
        <w:pStyle w:val="Heading1"/>
        <w:jc w:val="left"/>
        <w:rPr>
          <w:sz w:val="24"/>
        </w:rPr>
      </w:pPr>
    </w:p>
    <w:p w:rsidR="003C7751" w:rsidRDefault="003C7751" w:rsidP="000F3CFD">
      <w:pPr>
        <w:pStyle w:val="Heading1"/>
        <w:jc w:val="left"/>
        <w:rPr>
          <w:sz w:val="24"/>
        </w:rPr>
      </w:pPr>
    </w:p>
    <w:p w:rsidR="003C7751" w:rsidRDefault="003C7751" w:rsidP="000F3CFD">
      <w:pPr>
        <w:pStyle w:val="Heading1"/>
        <w:jc w:val="left"/>
        <w:rPr>
          <w:sz w:val="24"/>
        </w:rPr>
      </w:pPr>
    </w:p>
    <w:p w:rsidR="003C7751" w:rsidRDefault="003C7751" w:rsidP="000F3CFD">
      <w:pPr>
        <w:pStyle w:val="Heading1"/>
        <w:jc w:val="left"/>
        <w:rPr>
          <w:sz w:val="24"/>
        </w:rPr>
      </w:pPr>
    </w:p>
    <w:p w:rsidR="003C7751" w:rsidRDefault="003C7751" w:rsidP="003C7751"/>
    <w:p w:rsidR="003C7751" w:rsidRPr="003C7751" w:rsidRDefault="003C7751" w:rsidP="003C7751"/>
    <w:p w:rsidR="003C7751" w:rsidRDefault="003C7751" w:rsidP="000F3CFD">
      <w:pPr>
        <w:pStyle w:val="Heading1"/>
        <w:jc w:val="left"/>
        <w:rPr>
          <w:sz w:val="24"/>
        </w:rPr>
      </w:pPr>
    </w:p>
    <w:p w:rsidR="00E20856" w:rsidRPr="00EC6A77" w:rsidRDefault="00E20856" w:rsidP="00E20856">
      <w:pPr>
        <w:pStyle w:val="Heading1"/>
        <w:jc w:val="left"/>
        <w:rPr>
          <w:sz w:val="24"/>
        </w:rPr>
      </w:pPr>
      <w:r>
        <w:rPr>
          <w:sz w:val="24"/>
        </w:rPr>
        <w:t>APPENDIX J CIF VERIFICATION FOR FLIPL</w:t>
      </w:r>
    </w:p>
    <w:p w:rsidR="000F3CFD" w:rsidRDefault="000F3CFD" w:rsidP="000F3CFD">
      <w:pPr>
        <w:tabs>
          <w:tab w:val="left" w:pos="3870"/>
        </w:tabs>
        <w:jc w:val="center"/>
        <w:rPr>
          <w:b/>
        </w:rPr>
      </w:pPr>
    </w:p>
    <w:p w:rsidR="000F3CFD" w:rsidRDefault="000F3CFD" w:rsidP="000F3CFD">
      <w:pPr>
        <w:tabs>
          <w:tab w:val="left" w:pos="3870"/>
        </w:tabs>
        <w:jc w:val="center"/>
        <w:rPr>
          <w:b/>
        </w:rPr>
      </w:pPr>
    </w:p>
    <w:p w:rsidR="000F3CFD" w:rsidRDefault="000F3CFD" w:rsidP="000F3CFD">
      <w:pPr>
        <w:tabs>
          <w:tab w:val="left" w:pos="3870"/>
        </w:tabs>
        <w:jc w:val="center"/>
        <w:rPr>
          <w:b/>
        </w:rPr>
      </w:pPr>
    </w:p>
    <w:p w:rsidR="000F3CFD" w:rsidRDefault="000F3CFD" w:rsidP="000F3CFD">
      <w:pPr>
        <w:tabs>
          <w:tab w:val="left" w:pos="3870"/>
        </w:tabs>
        <w:jc w:val="center"/>
        <w:rPr>
          <w:b/>
        </w:rPr>
      </w:pPr>
    </w:p>
    <w:p w:rsidR="000F3CFD" w:rsidRPr="00522F03" w:rsidRDefault="000F3CFD" w:rsidP="000F3CFD">
      <w:pPr>
        <w:rPr>
          <w:rFonts w:ascii="Arial" w:hAnsi="Arial" w:cs="Arial"/>
        </w:rPr>
      </w:pPr>
      <w:r w:rsidRPr="00522F03">
        <w:rPr>
          <w:rFonts w:ascii="Arial" w:hAnsi="Arial" w:cs="Arial"/>
        </w:rPr>
        <w:t>AFZN-</w:t>
      </w:r>
      <w:r>
        <w:rPr>
          <w:rFonts w:ascii="Arial" w:hAnsi="Arial" w:cs="Arial"/>
        </w:rPr>
        <w:t>BB-RD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14 February 2012 </w:t>
      </w:r>
    </w:p>
    <w:p w:rsidR="000F3CFD" w:rsidRDefault="000F3CFD" w:rsidP="000F3CFD">
      <w:pPr>
        <w:rPr>
          <w:rFonts w:ascii="Arial" w:hAnsi="Arial" w:cs="Arial"/>
        </w:rPr>
      </w:pPr>
    </w:p>
    <w:p w:rsidR="000F3CFD" w:rsidRDefault="000F3CFD" w:rsidP="000F3CFD">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rsidR="000F3CFD" w:rsidRDefault="000F3CFD" w:rsidP="000F3CFD">
      <w:pPr>
        <w:rPr>
          <w:rFonts w:ascii="Arial" w:hAnsi="Arial" w:cs="Arial"/>
        </w:rPr>
      </w:pPr>
      <w:r w:rsidRPr="00522F03">
        <w:rPr>
          <w:rFonts w:ascii="Arial" w:hAnsi="Arial" w:cs="Arial"/>
        </w:rPr>
        <w:t xml:space="preserve">MEMORANDUM </w:t>
      </w:r>
      <w:r>
        <w:rPr>
          <w:rFonts w:ascii="Arial" w:hAnsi="Arial" w:cs="Arial"/>
        </w:rPr>
        <w:t>FOR RECORD</w:t>
      </w:r>
    </w:p>
    <w:p w:rsidR="000F3CFD" w:rsidRDefault="000F3CFD" w:rsidP="000F3CFD">
      <w:pPr>
        <w:rPr>
          <w:rFonts w:ascii="Arial" w:hAnsi="Arial" w:cs="Arial"/>
        </w:rPr>
      </w:pPr>
    </w:p>
    <w:p w:rsidR="000F3CFD" w:rsidRDefault="000F3CFD" w:rsidP="000F3CFD">
      <w:pPr>
        <w:rPr>
          <w:rFonts w:ascii="Arial" w:hAnsi="Arial" w:cs="Arial"/>
        </w:rPr>
      </w:pPr>
      <w:r>
        <w:rPr>
          <w:rFonts w:ascii="Arial" w:hAnsi="Arial" w:cs="Arial"/>
        </w:rPr>
        <w:t>SUBJECT: Verification and request for CIF records</w:t>
      </w:r>
    </w:p>
    <w:p w:rsidR="000F3CFD" w:rsidRDefault="000F3CFD" w:rsidP="000F3CFD">
      <w:pPr>
        <w:rPr>
          <w:rFonts w:ascii="Arial" w:hAnsi="Arial" w:cs="Arial"/>
        </w:rPr>
      </w:pPr>
    </w:p>
    <w:p w:rsidR="000F3CFD" w:rsidRDefault="000F3CFD" w:rsidP="000F3CFD">
      <w:pPr>
        <w:rPr>
          <w:rFonts w:ascii="Arial" w:hAnsi="Arial" w:cs="Arial"/>
        </w:rPr>
      </w:pPr>
      <w:r>
        <w:rPr>
          <w:rFonts w:ascii="Arial" w:hAnsi="Arial" w:cs="Arial"/>
        </w:rPr>
        <w:t xml:space="preserve"> </w:t>
      </w:r>
    </w:p>
    <w:p w:rsidR="000F3CFD" w:rsidRPr="005F27B7" w:rsidRDefault="000F3CFD" w:rsidP="000F3CFD">
      <w:pPr>
        <w:rPr>
          <w:rFonts w:ascii="Arial" w:hAnsi="Arial" w:cs="Arial"/>
        </w:rPr>
      </w:pPr>
      <w:r w:rsidRPr="005F27B7">
        <w:rPr>
          <w:rFonts w:ascii="Arial" w:hAnsi="Arial" w:cs="Arial"/>
        </w:rPr>
        <w:t>1.</w:t>
      </w:r>
      <w:r>
        <w:rPr>
          <w:rFonts w:ascii="Arial" w:hAnsi="Arial" w:cs="Arial"/>
        </w:rPr>
        <w:t xml:space="preserve">  This memorandum verifies that the financial liability investigation of property loss is for PVT </w:t>
      </w:r>
      <w:r w:rsidR="00F06D39">
        <w:rPr>
          <w:rFonts w:ascii="Arial" w:hAnsi="Arial" w:cs="Arial"/>
        </w:rPr>
        <w:t>XXXXXX</w:t>
      </w:r>
      <w:r>
        <w:rPr>
          <w:rFonts w:ascii="Arial" w:hAnsi="Arial" w:cs="Arial"/>
        </w:rPr>
        <w:t xml:space="preserve"> (</w:t>
      </w:r>
      <w:r w:rsidR="00F06D39">
        <w:rPr>
          <w:rFonts w:ascii="Arial" w:hAnsi="Arial" w:cs="Arial"/>
        </w:rPr>
        <w:t>XXX-XX-XXXX</w:t>
      </w:r>
      <w:r>
        <w:rPr>
          <w:rFonts w:ascii="Arial" w:hAnsi="Arial" w:cs="Arial"/>
        </w:rPr>
        <w:t xml:space="preserve">).  </w:t>
      </w:r>
    </w:p>
    <w:p w:rsidR="000F3CFD" w:rsidRDefault="000F3CFD" w:rsidP="000F3CFD">
      <w:pPr>
        <w:jc w:val="center"/>
        <w:rPr>
          <w:rFonts w:ascii="Arial" w:hAnsi="Arial" w:cs="Arial"/>
        </w:rPr>
      </w:pPr>
    </w:p>
    <w:p w:rsidR="000F3CFD" w:rsidRDefault="000F3CFD" w:rsidP="000F3CFD">
      <w:pPr>
        <w:rPr>
          <w:rFonts w:ascii="Arial" w:hAnsi="Arial" w:cs="Arial"/>
        </w:rPr>
      </w:pPr>
      <w:r>
        <w:rPr>
          <w:rFonts w:ascii="Arial" w:hAnsi="Arial" w:cs="Arial"/>
        </w:rPr>
        <w:t xml:space="preserve">2.  The point of contact for this action is SSG </w:t>
      </w:r>
      <w:r w:rsidR="00F06D39">
        <w:rPr>
          <w:rFonts w:ascii="Arial" w:hAnsi="Arial" w:cs="Arial"/>
        </w:rPr>
        <w:t xml:space="preserve">XXXX </w:t>
      </w:r>
      <w:r>
        <w:rPr>
          <w:rFonts w:ascii="Arial" w:hAnsi="Arial" w:cs="Arial"/>
        </w:rPr>
        <w:t xml:space="preserve"> at DSN 240-4521.</w:t>
      </w:r>
      <w:r>
        <w:rPr>
          <w:rFonts w:ascii="Arial" w:hAnsi="Arial" w:cs="Arial"/>
        </w:rPr>
        <w:tab/>
      </w:r>
      <w:r>
        <w:rPr>
          <w:rFonts w:ascii="Arial" w:hAnsi="Arial" w:cs="Arial"/>
        </w:rPr>
        <w:tab/>
      </w:r>
      <w:r>
        <w:rPr>
          <w:rFonts w:ascii="Arial" w:hAnsi="Arial" w:cs="Arial"/>
        </w:rPr>
        <w:tab/>
      </w:r>
    </w:p>
    <w:p w:rsidR="000F3CFD" w:rsidRDefault="000F3CFD" w:rsidP="000F3CFD">
      <w:pPr>
        <w:rPr>
          <w:rFonts w:ascii="Arial" w:hAnsi="Arial" w:cs="Arial"/>
        </w:rPr>
      </w:pPr>
    </w:p>
    <w:p w:rsidR="000F3CFD" w:rsidRDefault="000F3CFD" w:rsidP="000F3CFD">
      <w:pPr>
        <w:rPr>
          <w:rFonts w:ascii="Arial" w:hAnsi="Arial" w:cs="Arial"/>
        </w:rPr>
      </w:pPr>
    </w:p>
    <w:p w:rsidR="000F3CFD" w:rsidRDefault="000F3CFD" w:rsidP="000F3CFD">
      <w:pPr>
        <w:rPr>
          <w:rFonts w:ascii="Arial" w:hAnsi="Arial" w:cs="Arial"/>
        </w:rPr>
      </w:pPr>
    </w:p>
    <w:p w:rsidR="000F3CFD" w:rsidRDefault="000F3CFD" w:rsidP="000F3CFD">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F06D39">
        <w:rPr>
          <w:rFonts w:ascii="Arial" w:hAnsi="Arial" w:cs="Arial"/>
        </w:rPr>
        <w:t>XXXX AAAA</w:t>
      </w:r>
    </w:p>
    <w:p w:rsidR="000F3CFD" w:rsidRDefault="000F3CFD" w:rsidP="000F3CFD">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CPT, AR</w:t>
      </w:r>
    </w:p>
    <w:p w:rsidR="000F3CFD" w:rsidRDefault="000F3CFD" w:rsidP="000F3CFD">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Commanding</w:t>
      </w:r>
    </w:p>
    <w:p w:rsidR="000F3CFD" w:rsidRDefault="000F3CFD" w:rsidP="000F3CFD">
      <w:pPr>
        <w:tabs>
          <w:tab w:val="left" w:pos="3870"/>
        </w:tabs>
        <w:jc w:val="center"/>
        <w:rPr>
          <w:b/>
        </w:rPr>
      </w:pPr>
    </w:p>
    <w:p w:rsidR="00BE295D" w:rsidRDefault="00BE295D" w:rsidP="00BE295D"/>
    <w:p w:rsidR="00BE295D" w:rsidRDefault="00BE295D" w:rsidP="00BE295D"/>
    <w:p w:rsidR="00BE295D" w:rsidRDefault="00BE295D" w:rsidP="00BE295D"/>
    <w:p w:rsidR="003C7751" w:rsidRDefault="003C7751" w:rsidP="000F3CFD">
      <w:pPr>
        <w:pStyle w:val="Heading1"/>
        <w:jc w:val="left"/>
        <w:rPr>
          <w:sz w:val="24"/>
        </w:rPr>
      </w:pPr>
    </w:p>
    <w:p w:rsidR="003C7751" w:rsidRDefault="003C7751" w:rsidP="000F3CFD">
      <w:pPr>
        <w:pStyle w:val="Heading1"/>
        <w:jc w:val="left"/>
        <w:rPr>
          <w:sz w:val="24"/>
        </w:rPr>
      </w:pPr>
    </w:p>
    <w:p w:rsidR="003C7751" w:rsidRDefault="003C7751" w:rsidP="000F3CFD">
      <w:pPr>
        <w:pStyle w:val="Heading1"/>
        <w:jc w:val="left"/>
        <w:rPr>
          <w:sz w:val="24"/>
        </w:rPr>
      </w:pPr>
    </w:p>
    <w:p w:rsidR="003C7751" w:rsidRDefault="003C7751" w:rsidP="000F3CFD">
      <w:pPr>
        <w:pStyle w:val="Heading1"/>
        <w:jc w:val="left"/>
        <w:rPr>
          <w:sz w:val="24"/>
        </w:rPr>
      </w:pPr>
    </w:p>
    <w:p w:rsidR="003C7751" w:rsidRDefault="003C7751" w:rsidP="000F3CFD">
      <w:pPr>
        <w:pStyle w:val="Heading1"/>
        <w:jc w:val="left"/>
        <w:rPr>
          <w:sz w:val="24"/>
        </w:rPr>
      </w:pPr>
    </w:p>
    <w:p w:rsidR="003C7751" w:rsidRDefault="003C7751" w:rsidP="000F3CFD">
      <w:pPr>
        <w:pStyle w:val="Heading1"/>
        <w:jc w:val="left"/>
        <w:rPr>
          <w:sz w:val="24"/>
        </w:rPr>
      </w:pPr>
    </w:p>
    <w:p w:rsidR="003C7751" w:rsidRDefault="003C7751" w:rsidP="000F3CFD">
      <w:pPr>
        <w:pStyle w:val="Heading1"/>
        <w:jc w:val="left"/>
        <w:rPr>
          <w:sz w:val="24"/>
        </w:rPr>
      </w:pPr>
    </w:p>
    <w:p w:rsidR="003C7751" w:rsidRDefault="003C7751" w:rsidP="000F3CFD">
      <w:pPr>
        <w:pStyle w:val="Heading1"/>
        <w:jc w:val="left"/>
        <w:rPr>
          <w:sz w:val="24"/>
        </w:rPr>
      </w:pPr>
    </w:p>
    <w:p w:rsidR="003C7751" w:rsidRDefault="003C7751" w:rsidP="000F3CFD">
      <w:pPr>
        <w:pStyle w:val="Heading1"/>
        <w:jc w:val="left"/>
        <w:rPr>
          <w:sz w:val="24"/>
        </w:rPr>
      </w:pPr>
    </w:p>
    <w:p w:rsidR="003C7751" w:rsidRDefault="003C7751" w:rsidP="000F3CFD">
      <w:pPr>
        <w:pStyle w:val="Heading1"/>
        <w:jc w:val="left"/>
        <w:rPr>
          <w:sz w:val="24"/>
        </w:rPr>
      </w:pPr>
    </w:p>
    <w:p w:rsidR="003C7751" w:rsidRDefault="003C7751" w:rsidP="000F3CFD">
      <w:pPr>
        <w:pStyle w:val="Heading1"/>
        <w:jc w:val="left"/>
        <w:rPr>
          <w:sz w:val="24"/>
        </w:rPr>
      </w:pPr>
    </w:p>
    <w:p w:rsidR="003C7751" w:rsidRDefault="003C7751" w:rsidP="000F3CFD">
      <w:pPr>
        <w:pStyle w:val="Heading1"/>
        <w:jc w:val="left"/>
        <w:rPr>
          <w:sz w:val="24"/>
        </w:rPr>
      </w:pPr>
    </w:p>
    <w:p w:rsidR="003C7751" w:rsidRDefault="003C7751" w:rsidP="000F3CFD">
      <w:pPr>
        <w:pStyle w:val="Heading1"/>
        <w:jc w:val="left"/>
        <w:rPr>
          <w:sz w:val="24"/>
        </w:rPr>
      </w:pPr>
    </w:p>
    <w:p w:rsidR="003C7751" w:rsidRDefault="003C7751" w:rsidP="000F3CFD">
      <w:pPr>
        <w:pStyle w:val="Heading1"/>
        <w:jc w:val="left"/>
        <w:rPr>
          <w:sz w:val="24"/>
        </w:rPr>
      </w:pPr>
    </w:p>
    <w:p w:rsidR="00E52CAB" w:rsidRDefault="00E52CAB" w:rsidP="00E52CAB"/>
    <w:p w:rsidR="00E52CAB" w:rsidRPr="00E52CAB" w:rsidRDefault="00E52CAB" w:rsidP="00E52CAB"/>
    <w:p w:rsidR="003C7751" w:rsidRDefault="003C7751" w:rsidP="000F3CFD">
      <w:pPr>
        <w:pStyle w:val="Heading1"/>
        <w:jc w:val="left"/>
        <w:rPr>
          <w:sz w:val="24"/>
        </w:rPr>
      </w:pPr>
    </w:p>
    <w:p w:rsidR="00E20856" w:rsidRPr="00EC6A77" w:rsidRDefault="00E20856" w:rsidP="00E20856">
      <w:pPr>
        <w:pStyle w:val="Heading1"/>
        <w:jc w:val="left"/>
        <w:rPr>
          <w:sz w:val="24"/>
        </w:rPr>
      </w:pPr>
      <w:r w:rsidRPr="00EC6A77">
        <w:rPr>
          <w:sz w:val="24"/>
        </w:rPr>
        <w:t xml:space="preserve">APPENDIX </w:t>
      </w:r>
      <w:r w:rsidR="00B46B41">
        <w:rPr>
          <w:sz w:val="24"/>
        </w:rPr>
        <w:t>K</w:t>
      </w:r>
      <w:r>
        <w:rPr>
          <w:sz w:val="24"/>
        </w:rPr>
        <w:t xml:space="preserve"> </w:t>
      </w:r>
      <w:r w:rsidRPr="00EC6A77">
        <w:rPr>
          <w:sz w:val="24"/>
        </w:rPr>
        <w:t>15</w:t>
      </w:r>
      <w:r w:rsidRPr="008655DF">
        <w:rPr>
          <w:sz w:val="24"/>
        </w:rPr>
        <w:t xml:space="preserve">-6 </w:t>
      </w:r>
      <w:r>
        <w:rPr>
          <w:sz w:val="24"/>
        </w:rPr>
        <w:t>EXECUTIVE SUMMARY (FLIPL)</w:t>
      </w:r>
    </w:p>
    <w:p w:rsidR="000F3CFD" w:rsidRDefault="000F3CFD" w:rsidP="000F3CFD"/>
    <w:p w:rsidR="000F3CFD" w:rsidRDefault="000F3CFD" w:rsidP="000F3CFD"/>
    <w:p w:rsidR="000F3CFD" w:rsidRPr="0075118D" w:rsidRDefault="000F3CFD" w:rsidP="000F3CFD">
      <w:r w:rsidRPr="0075118D">
        <w:t>AFZN-BB</w:t>
      </w:r>
      <w:r>
        <w:t>D</w:t>
      </w:r>
      <w:r w:rsidRPr="0075118D">
        <w:tab/>
      </w:r>
      <w:r w:rsidRPr="0075118D">
        <w:tab/>
      </w:r>
      <w:r w:rsidRPr="0075118D">
        <w:tab/>
      </w:r>
      <w:r>
        <w:t xml:space="preserve">       </w:t>
      </w:r>
      <w:r>
        <w:tab/>
      </w:r>
      <w:r>
        <w:tab/>
      </w:r>
      <w:r>
        <w:tab/>
      </w:r>
      <w:r>
        <w:tab/>
      </w:r>
      <w:r>
        <w:tab/>
      </w:r>
      <w:r>
        <w:tab/>
        <w:t>10 January 2013</w:t>
      </w:r>
    </w:p>
    <w:p w:rsidR="000F3CFD" w:rsidRPr="0075118D" w:rsidRDefault="000F3CFD" w:rsidP="000F3CFD"/>
    <w:p w:rsidR="000F3CFD" w:rsidRPr="0075118D" w:rsidRDefault="000F3CFD" w:rsidP="000F3CFD"/>
    <w:p w:rsidR="000F3CFD" w:rsidRPr="0075118D" w:rsidRDefault="000F3CFD" w:rsidP="000F3CFD">
      <w:r w:rsidRPr="0075118D">
        <w:t xml:space="preserve">MEMORANDUM FOR </w:t>
      </w:r>
      <w:r>
        <w:t xml:space="preserve">Commander, 2HBCT </w:t>
      </w:r>
      <w:r w:rsidRPr="0075118D">
        <w:t>, 1ID, Fort Riley, KS 66442</w:t>
      </w:r>
    </w:p>
    <w:p w:rsidR="000F3CFD" w:rsidRPr="0075118D" w:rsidRDefault="000F3CFD" w:rsidP="000F3CFD"/>
    <w:p w:rsidR="000F3CFD" w:rsidRPr="0075118D" w:rsidRDefault="000F3CFD" w:rsidP="000F3CFD">
      <w:r w:rsidRPr="0075118D">
        <w:t xml:space="preserve">SUBJECT: Executive Summary for Financial Liability Investigation of Property Loss (FLIPL) </w:t>
      </w:r>
      <w:r>
        <w:t>AAMHFF-13-2BCT-024</w:t>
      </w:r>
    </w:p>
    <w:p w:rsidR="000F3CFD" w:rsidRPr="0075118D" w:rsidRDefault="000F3CFD" w:rsidP="000F3CFD"/>
    <w:p w:rsidR="000F3CFD" w:rsidRPr="0075118D" w:rsidRDefault="000F3CFD" w:rsidP="000F3CFD"/>
    <w:p w:rsidR="000F3CFD" w:rsidRDefault="000F3CFD" w:rsidP="000F3CFD">
      <w:r w:rsidRPr="0075118D">
        <w:t xml:space="preserve">1.  BACKGROUND:  </w:t>
      </w:r>
      <w:r>
        <w:t xml:space="preserve">On 24 September 2012, the first day of PLT STX for C Co 1-63AR, 2LT </w:t>
      </w:r>
      <w:r w:rsidR="00F06D39">
        <w:t>AAAAA AA</w:t>
      </w:r>
      <w:r>
        <w:t xml:space="preserve"> A. took his vehicle to bore sight the miles gear that was on it. He placed his M4 Rifle on the front of the vehicle to mount it. The vehicle was moved to bore sight the equipment on it but 2LT </w:t>
      </w:r>
      <w:r w:rsidR="00F06D39">
        <w:t xml:space="preserve">AAAA </w:t>
      </w:r>
      <w:r>
        <w:t xml:space="preserve">failed to secure his weapon that he had placed on the front of the vehicle. After the bore sight was completed, the vehicle was moved back to the company assembly area. 2LT </w:t>
      </w:r>
      <w:r w:rsidR="00F06D39">
        <w:t>AAAA</w:t>
      </w:r>
      <w:r>
        <w:t xml:space="preserve"> proceeded to conduct sensitive items checks and he noticed that his rifle was missing. A search was conducted and after the weapon could not be found 2LT </w:t>
      </w:r>
      <w:r w:rsidR="00F06D39">
        <w:t>AAAA</w:t>
      </w:r>
      <w:r>
        <w:t xml:space="preserve"> notified CPT </w:t>
      </w:r>
      <w:r w:rsidR="00F06D39">
        <w:t xml:space="preserve">ZZZZ </w:t>
      </w:r>
      <w:r>
        <w:t xml:space="preserve"> his company commander around 1730. Upon notification, the commander ordered all operations to stop and a company search was conducted to locate the weapon. The search continued until 2300. The next day, CPT </w:t>
      </w:r>
      <w:r w:rsidR="00F06D39">
        <w:t xml:space="preserve">ZZZZ </w:t>
      </w:r>
      <w:r>
        <w:t xml:space="preserve"> told the company XO and Supply Sergeant to get mine detectors to help with the search. Using the mine detectors, the weapon was found buried in the ground around 0600. It had been ran over by the tank tracks and was determined to be damaged beyond repair</w:t>
      </w:r>
    </w:p>
    <w:p w:rsidR="000F3CFD" w:rsidRPr="0075118D" w:rsidRDefault="000F3CFD" w:rsidP="000F3CFD"/>
    <w:p w:rsidR="000F3CFD" w:rsidRPr="0075118D" w:rsidRDefault="000F3CFD" w:rsidP="000F3CFD">
      <w:r w:rsidRPr="0075118D">
        <w:t xml:space="preserve">2. FINDINGS:  The investigating officer identified the following:  </w:t>
      </w:r>
      <w:r>
        <w:t xml:space="preserve">the weapon that was damaged was determined to be lost on 24 September 2012. The investigating officer also </w:t>
      </w:r>
      <w:r w:rsidRPr="0075118D">
        <w:t xml:space="preserve">found that the proximate cause </w:t>
      </w:r>
      <w:r>
        <w:t xml:space="preserve">was the negligence of 2LT </w:t>
      </w:r>
      <w:r w:rsidR="00F06D39">
        <w:t>AAAA</w:t>
      </w:r>
      <w:r>
        <w:t xml:space="preserve"> in failing to properly secure his weapon</w:t>
      </w:r>
      <w:r w:rsidRPr="0075118D">
        <w:t xml:space="preserve">. </w:t>
      </w:r>
      <w:r>
        <w:t>The IO</w:t>
      </w:r>
      <w:r w:rsidRPr="0075118D">
        <w:t xml:space="preserve"> recommended </w:t>
      </w:r>
      <w:r>
        <w:t xml:space="preserve">that the adjustment to the property book be made once the damaged weapon is turned in and 2LT </w:t>
      </w:r>
      <w:r w:rsidR="00F06D39">
        <w:t xml:space="preserve">AAAA </w:t>
      </w:r>
      <w:r>
        <w:t>be held financially liable for the loss of government equipment (see attached I/O’s recommendations).</w:t>
      </w:r>
    </w:p>
    <w:p w:rsidR="000F3CFD" w:rsidRPr="0075118D" w:rsidRDefault="000F3CFD" w:rsidP="000F3CFD"/>
    <w:p w:rsidR="000F3CFD" w:rsidRPr="0075118D" w:rsidRDefault="000F3CFD" w:rsidP="000F3CFD">
      <w:r w:rsidRPr="0075118D">
        <w:t xml:space="preserve">3.  </w:t>
      </w:r>
      <w:r>
        <w:t xml:space="preserve">RECOMMENDATION:  2LT </w:t>
      </w:r>
      <w:r w:rsidR="00F06D39">
        <w:t xml:space="preserve">AAAA </w:t>
      </w:r>
      <w:r w:rsidRPr="0075118D">
        <w:t>be held financially liable</w:t>
      </w:r>
      <w:r>
        <w:t xml:space="preserve"> for the damage of government property</w:t>
      </w:r>
      <w:r w:rsidRPr="0075118D">
        <w:t xml:space="preserve"> </w:t>
      </w:r>
      <w:r>
        <w:t>and the property book adjustment is made once the weapon has been turned in</w:t>
      </w:r>
      <w:r w:rsidRPr="0075118D">
        <w:t>.</w:t>
      </w:r>
    </w:p>
    <w:p w:rsidR="000F3CFD" w:rsidRPr="0075118D" w:rsidRDefault="000F3CFD" w:rsidP="000F3CFD"/>
    <w:p w:rsidR="000F3CFD" w:rsidRPr="0075118D" w:rsidRDefault="000F3CFD" w:rsidP="000F3CFD">
      <w:r w:rsidRPr="0075118D">
        <w:t xml:space="preserve">4.  POC for this memorandum is </w:t>
      </w:r>
      <w:r>
        <w:t xml:space="preserve">1LT </w:t>
      </w:r>
      <w:r w:rsidR="00F06D39">
        <w:t xml:space="preserve">CCCC  </w:t>
      </w:r>
      <w:r w:rsidRPr="0075118D">
        <w:t>at 240-4</w:t>
      </w:r>
      <w:r>
        <w:t>523</w:t>
      </w:r>
      <w:r w:rsidRPr="0075118D">
        <w:tab/>
      </w:r>
      <w:r w:rsidRPr="0075118D">
        <w:tab/>
      </w:r>
      <w:r w:rsidRPr="0075118D">
        <w:tab/>
      </w:r>
      <w:r w:rsidRPr="0075118D">
        <w:tab/>
        <w:t xml:space="preserve">         </w:t>
      </w:r>
    </w:p>
    <w:p w:rsidR="000F3CFD" w:rsidRPr="0075118D" w:rsidRDefault="000F3CFD" w:rsidP="000F3CFD">
      <w:pPr>
        <w:tabs>
          <w:tab w:val="left" w:pos="4770"/>
        </w:tabs>
      </w:pPr>
    </w:p>
    <w:p w:rsidR="000F3CFD" w:rsidRDefault="000F3CFD" w:rsidP="000F3CFD">
      <w:pPr>
        <w:tabs>
          <w:tab w:val="left" w:pos="4770"/>
        </w:tabs>
      </w:pPr>
    </w:p>
    <w:p w:rsidR="000F3CFD" w:rsidRDefault="000F3CFD" w:rsidP="000F3CFD">
      <w:pPr>
        <w:tabs>
          <w:tab w:val="left" w:pos="4770"/>
        </w:tabs>
      </w:pPr>
    </w:p>
    <w:p w:rsidR="000F3CFD" w:rsidRPr="0075118D" w:rsidRDefault="000F3CFD" w:rsidP="000F3CFD">
      <w:pPr>
        <w:tabs>
          <w:tab w:val="left" w:pos="4770"/>
        </w:tabs>
      </w:pPr>
    </w:p>
    <w:p w:rsidR="000F3CFD" w:rsidRPr="0075118D" w:rsidRDefault="000F3CFD" w:rsidP="000F3CFD">
      <w:pPr>
        <w:tabs>
          <w:tab w:val="left" w:pos="4770"/>
        </w:tabs>
      </w:pPr>
      <w:r w:rsidRPr="0075118D">
        <w:tab/>
      </w:r>
      <w:r w:rsidR="00F06D39">
        <w:t>AAAX</w:t>
      </w:r>
      <w:r w:rsidR="00D276FD">
        <w:t>,AAAX</w:t>
      </w:r>
    </w:p>
    <w:p w:rsidR="000F3CFD" w:rsidRPr="0075118D" w:rsidRDefault="000F3CFD" w:rsidP="000F3CFD">
      <w:r w:rsidRPr="0075118D">
        <w:tab/>
      </w:r>
      <w:r w:rsidRPr="0075118D">
        <w:tab/>
      </w:r>
      <w:r w:rsidRPr="0075118D">
        <w:tab/>
      </w:r>
      <w:r w:rsidRPr="0075118D">
        <w:tab/>
      </w:r>
      <w:r w:rsidRPr="0075118D">
        <w:tab/>
      </w:r>
      <w:r w:rsidRPr="0075118D">
        <w:tab/>
        <w:t xml:space="preserve">      </w:t>
      </w:r>
      <w:r>
        <w:t xml:space="preserve">  LTC</w:t>
      </w:r>
      <w:r w:rsidRPr="0075118D">
        <w:t>, AR</w:t>
      </w:r>
    </w:p>
    <w:p w:rsidR="000F3CFD" w:rsidRPr="0075118D" w:rsidRDefault="000F3CFD" w:rsidP="000F3CFD">
      <w:pPr>
        <w:tabs>
          <w:tab w:val="left" w:pos="4770"/>
        </w:tabs>
      </w:pPr>
      <w:r w:rsidRPr="0075118D">
        <w:tab/>
        <w:t>Commanding</w:t>
      </w:r>
    </w:p>
    <w:p w:rsidR="000F3CFD" w:rsidRPr="00C7202C" w:rsidRDefault="000F3CFD" w:rsidP="000F3CFD">
      <w:pPr>
        <w:rPr>
          <w:sz w:val="21"/>
          <w:szCs w:val="21"/>
        </w:rPr>
      </w:pPr>
    </w:p>
    <w:p w:rsidR="000F3CFD" w:rsidRDefault="000F3CFD" w:rsidP="000F3CFD">
      <w:pPr>
        <w:tabs>
          <w:tab w:val="left" w:pos="3870"/>
        </w:tabs>
        <w:jc w:val="center"/>
        <w:rPr>
          <w:b/>
        </w:rPr>
      </w:pPr>
    </w:p>
    <w:p w:rsidR="003C7751" w:rsidRDefault="003C7751" w:rsidP="00BE295D"/>
    <w:p w:rsidR="003C7751" w:rsidRDefault="003C7751" w:rsidP="00BE295D"/>
    <w:p w:rsidR="00B46B41" w:rsidRPr="0076437E" w:rsidRDefault="00B46B41" w:rsidP="00B46B41">
      <w:pPr>
        <w:rPr>
          <w:b/>
        </w:rPr>
      </w:pPr>
      <w:r>
        <w:rPr>
          <w:b/>
        </w:rPr>
        <w:t>APPENDIX L SHORT</w:t>
      </w:r>
      <w:r w:rsidRPr="0076437E">
        <w:rPr>
          <w:b/>
        </w:rPr>
        <w:t xml:space="preserve"> FLIPL </w:t>
      </w:r>
      <w:r>
        <w:rPr>
          <w:b/>
        </w:rPr>
        <w:t>FINDING AND RECOMMENDATIONS</w:t>
      </w:r>
    </w:p>
    <w:p w:rsidR="00BE295D" w:rsidRDefault="00BE295D" w:rsidP="00BE295D">
      <w:pPr>
        <w:ind w:firstLine="720"/>
      </w:pPr>
    </w:p>
    <w:p w:rsidR="00BE295D" w:rsidRPr="00BE295D" w:rsidRDefault="00BE295D" w:rsidP="00BE295D"/>
    <w:p w:rsidR="00BE295D" w:rsidRPr="00BE6736" w:rsidRDefault="00BE295D" w:rsidP="00BE295D">
      <w:pPr>
        <w:jc w:val="both"/>
        <w:rPr>
          <w:rFonts w:cs="Arial"/>
        </w:rPr>
      </w:pPr>
      <w:r w:rsidRPr="00BE6736">
        <w:rPr>
          <w:rFonts w:cs="Arial"/>
        </w:rPr>
        <w:t>AFZN-BBS</w:t>
      </w:r>
      <w:r w:rsidRPr="00BE6736">
        <w:rPr>
          <w:rFonts w:cs="Arial"/>
        </w:rPr>
        <w:tab/>
      </w:r>
      <w:r w:rsidRPr="00BE6736">
        <w:rPr>
          <w:rFonts w:cs="Arial"/>
        </w:rPr>
        <w:tab/>
      </w:r>
      <w:r w:rsidRPr="00BE6736">
        <w:rPr>
          <w:rFonts w:cs="Arial"/>
        </w:rPr>
        <w:tab/>
      </w:r>
      <w:r w:rsidRPr="00BE6736">
        <w:rPr>
          <w:rFonts w:cs="Arial"/>
        </w:rPr>
        <w:tab/>
      </w:r>
      <w:r w:rsidRPr="00BE6736">
        <w:rPr>
          <w:rFonts w:cs="Arial"/>
        </w:rPr>
        <w:tab/>
      </w:r>
      <w:r w:rsidRPr="00BE6736">
        <w:rPr>
          <w:rFonts w:cs="Arial"/>
        </w:rPr>
        <w:tab/>
        <w:t xml:space="preserve">                                            14 March 2013 </w:t>
      </w:r>
      <w:r w:rsidRPr="00BE6736">
        <w:rPr>
          <w:rFonts w:cs="Arial"/>
          <w:lang w:eastAsia="ko-KR"/>
        </w:rPr>
        <w:t xml:space="preserve">  </w:t>
      </w:r>
      <w:r w:rsidRPr="00BE6736">
        <w:rPr>
          <w:rFonts w:cs="Arial"/>
        </w:rPr>
        <w:t xml:space="preserve"> </w:t>
      </w:r>
      <w:r w:rsidRPr="00BE6736">
        <w:rPr>
          <w:rFonts w:cs="Arial"/>
          <w:lang w:eastAsia="ko-KR"/>
        </w:rPr>
        <w:t xml:space="preserve">                        </w:t>
      </w:r>
    </w:p>
    <w:p w:rsidR="00BE295D" w:rsidRPr="00BE6736" w:rsidRDefault="00BE295D" w:rsidP="00BE6736">
      <w:pPr>
        <w:ind w:firstLineChars="100" w:firstLine="240"/>
        <w:jc w:val="both"/>
        <w:rPr>
          <w:rFonts w:cs="Arial"/>
        </w:rPr>
      </w:pPr>
    </w:p>
    <w:p w:rsidR="00BE295D" w:rsidRPr="00BE6736" w:rsidRDefault="00BE295D" w:rsidP="00BE295D">
      <w:pPr>
        <w:jc w:val="both"/>
        <w:rPr>
          <w:rFonts w:cs="Arial"/>
        </w:rPr>
      </w:pPr>
    </w:p>
    <w:p w:rsidR="00BE295D" w:rsidRPr="00BE6736" w:rsidRDefault="00BE295D" w:rsidP="00BE295D">
      <w:pPr>
        <w:pStyle w:val="Header"/>
        <w:jc w:val="both"/>
        <w:rPr>
          <w:rFonts w:cs="Arial"/>
          <w:lang w:eastAsia="ko-KR"/>
        </w:rPr>
      </w:pPr>
      <w:r w:rsidRPr="00BE6736">
        <w:rPr>
          <w:rFonts w:cs="Arial"/>
        </w:rPr>
        <w:t>MEMORANDUM THRU COMMANDER 2-1 SPECIAL TROOPS BATTALION</w:t>
      </w:r>
    </w:p>
    <w:p w:rsidR="00BE295D" w:rsidRPr="00BE6736" w:rsidRDefault="00BE295D" w:rsidP="00BE295D">
      <w:pPr>
        <w:pStyle w:val="Header"/>
        <w:jc w:val="both"/>
        <w:rPr>
          <w:rFonts w:cs="Arial"/>
        </w:rPr>
      </w:pPr>
    </w:p>
    <w:p w:rsidR="00BE295D" w:rsidRPr="00BE6736" w:rsidRDefault="00BE295D" w:rsidP="00BE295D">
      <w:pPr>
        <w:jc w:val="both"/>
        <w:rPr>
          <w:rFonts w:cs="Arial"/>
          <w:lang w:eastAsia="ko-KR"/>
        </w:rPr>
      </w:pPr>
      <w:r w:rsidRPr="00BE6736">
        <w:rPr>
          <w:rFonts w:cs="Arial"/>
        </w:rPr>
        <w:t xml:space="preserve">SUBJECT: </w:t>
      </w:r>
      <w:r w:rsidRPr="00BE6736">
        <w:rPr>
          <w:rFonts w:cs="Arial"/>
          <w:lang w:eastAsia="ko-KR"/>
        </w:rPr>
        <w:t>Finding and Recommendations (WAMLAA-NTC-003) $634.62</w:t>
      </w:r>
    </w:p>
    <w:p w:rsidR="00BE295D" w:rsidRPr="00BE6736" w:rsidRDefault="00BE295D" w:rsidP="00BE295D">
      <w:pPr>
        <w:jc w:val="both"/>
        <w:rPr>
          <w:rFonts w:cs="Arial"/>
          <w:lang w:eastAsia="ko-KR"/>
        </w:rPr>
      </w:pPr>
    </w:p>
    <w:p w:rsidR="00BE295D" w:rsidRPr="00BE6736" w:rsidRDefault="00BE295D" w:rsidP="00BE295D">
      <w:pPr>
        <w:jc w:val="both"/>
        <w:rPr>
          <w:rFonts w:cs="Arial"/>
          <w:lang w:eastAsia="ko-KR"/>
        </w:rPr>
      </w:pPr>
    </w:p>
    <w:p w:rsidR="00BE295D" w:rsidRPr="00BE6736" w:rsidRDefault="00BE295D" w:rsidP="00303577">
      <w:pPr>
        <w:pStyle w:val="ListParagraph"/>
        <w:numPr>
          <w:ilvl w:val="0"/>
          <w:numId w:val="24"/>
        </w:numPr>
        <w:ind w:left="360"/>
        <w:rPr>
          <w:rFonts w:cs="Arial"/>
          <w:lang w:eastAsia="ko-KR"/>
        </w:rPr>
      </w:pPr>
      <w:r w:rsidRPr="00BE6736">
        <w:rPr>
          <w:rFonts w:cs="Arial"/>
          <w:lang w:eastAsia="ko-KR"/>
        </w:rPr>
        <w:t>Facts: A FLIPL was initiated on 5 March 2013 based on the missing UHF Mobile Antenna and the damages to the Wireless Detection Module (SN: 23425-1). The missing and damaged items were acknowledged as of 04 March 2013.</w:t>
      </w:r>
    </w:p>
    <w:p w:rsidR="00BE295D" w:rsidRPr="00BE6736" w:rsidRDefault="00BE295D" w:rsidP="00BE295D">
      <w:pPr>
        <w:pStyle w:val="ListParagraph"/>
        <w:ind w:left="360"/>
        <w:rPr>
          <w:rFonts w:cs="Arial"/>
          <w:lang w:eastAsia="ko-KR"/>
        </w:rPr>
      </w:pPr>
    </w:p>
    <w:p w:rsidR="00BE295D" w:rsidRPr="00D276FD" w:rsidRDefault="00BE295D" w:rsidP="00D276FD">
      <w:pPr>
        <w:pStyle w:val="ListParagraph"/>
        <w:numPr>
          <w:ilvl w:val="0"/>
          <w:numId w:val="24"/>
        </w:numPr>
        <w:ind w:left="360"/>
        <w:rPr>
          <w:rFonts w:cs="Arial"/>
          <w:lang w:eastAsia="ko-KR"/>
        </w:rPr>
      </w:pPr>
      <w:r w:rsidRPr="00BE6736">
        <w:rPr>
          <w:rFonts w:cs="Arial"/>
          <w:lang w:eastAsia="ko-KR"/>
        </w:rPr>
        <w:t xml:space="preserve">Findings: During the National Training center Rotation 13-04, HHC 2-1 BSTB, C 2-1 BSTB, HHC BDE and </w:t>
      </w:r>
      <w:r w:rsidRPr="00D276FD">
        <w:rPr>
          <w:rFonts w:cs="Arial"/>
          <w:lang w:eastAsia="ko-KR"/>
        </w:rPr>
        <w:t>E 108 ADA were missing/damaged, the vehicle miles equipment during training exercises. On or about 04 March 2013, HHC 2-1 BSTB discovered that some equipment was missing by the receipts outstanding report from Vehicle Miles Office.</w:t>
      </w:r>
    </w:p>
    <w:p w:rsidR="00BE295D" w:rsidRPr="00BE6736" w:rsidRDefault="00BE295D" w:rsidP="00BE295D">
      <w:pPr>
        <w:pStyle w:val="ListParagraph"/>
        <w:ind w:left="360"/>
        <w:rPr>
          <w:rFonts w:cs="Arial"/>
          <w:lang w:eastAsia="ko-KR"/>
        </w:rPr>
      </w:pPr>
    </w:p>
    <w:p w:rsidR="00BE295D" w:rsidRPr="00BE6736" w:rsidRDefault="00BE295D" w:rsidP="00303577">
      <w:pPr>
        <w:pStyle w:val="ListParagraph"/>
        <w:numPr>
          <w:ilvl w:val="0"/>
          <w:numId w:val="24"/>
        </w:numPr>
        <w:ind w:left="360"/>
        <w:rPr>
          <w:rFonts w:cs="Arial"/>
          <w:lang w:eastAsia="ko-KR"/>
        </w:rPr>
      </w:pPr>
      <w:r w:rsidRPr="00BE6736">
        <w:rPr>
          <w:rFonts w:cs="Arial"/>
          <w:lang w:eastAsia="ko-KR"/>
        </w:rPr>
        <w:t>Recommendations: Due to the operating environment and looking into the background of the loss no negligence is found. I have reviewed the information contained in block 9 and 10. No further investigation is required. I do not suspect negligence, or willful misconduct. I relieve all concerned from financial liability for the property listed in block 4 through 6.</w:t>
      </w:r>
    </w:p>
    <w:p w:rsidR="00BE295D" w:rsidRPr="00BE6736" w:rsidRDefault="00BE295D" w:rsidP="00BE295D">
      <w:pPr>
        <w:pStyle w:val="ListParagraph"/>
        <w:rPr>
          <w:rFonts w:cs="Arial"/>
          <w:lang w:eastAsia="ko-KR"/>
        </w:rPr>
      </w:pPr>
    </w:p>
    <w:p w:rsidR="00BE295D" w:rsidRPr="00BE6736" w:rsidRDefault="00BE295D" w:rsidP="00303577">
      <w:pPr>
        <w:pStyle w:val="ListParagraph"/>
        <w:numPr>
          <w:ilvl w:val="0"/>
          <w:numId w:val="24"/>
        </w:numPr>
        <w:ind w:left="360"/>
        <w:rPr>
          <w:rFonts w:cs="Arial"/>
          <w:lang w:eastAsia="ko-KR"/>
        </w:rPr>
      </w:pPr>
      <w:r w:rsidRPr="00BE6736">
        <w:rPr>
          <w:rFonts w:cs="Arial"/>
          <w:lang w:eastAsia="ko-KR"/>
        </w:rPr>
        <w:t>The point of contact for this m</w:t>
      </w:r>
      <w:r w:rsidR="00E52CAB">
        <w:rPr>
          <w:rFonts w:cs="Arial"/>
          <w:lang w:eastAsia="ko-KR"/>
        </w:rPr>
        <w:t xml:space="preserve">emorandum is the CPT XXX </w:t>
      </w:r>
      <w:r w:rsidRPr="00BE6736">
        <w:rPr>
          <w:rFonts w:cs="Arial"/>
          <w:lang w:eastAsia="ko-KR"/>
        </w:rPr>
        <w:t xml:space="preserve">and can be contacted at </w:t>
      </w:r>
      <w:hyperlink r:id="rId14" w:history="1">
        <w:r w:rsidR="00E52CAB" w:rsidRPr="00974977">
          <w:rPr>
            <w:rStyle w:val="Hyperlink"/>
            <w:rFonts w:cs="Arial"/>
            <w:lang w:eastAsia="ko-KR"/>
          </w:rPr>
          <w:t>XXX.mil@mail.mil</w:t>
        </w:r>
      </w:hyperlink>
      <w:r w:rsidRPr="00BE6736">
        <w:rPr>
          <w:rFonts w:cs="Arial"/>
          <w:lang w:eastAsia="ko-KR"/>
        </w:rPr>
        <w:t xml:space="preserve"> or 785-240-6966.</w:t>
      </w:r>
    </w:p>
    <w:p w:rsidR="00BE295D" w:rsidRPr="00BE6736" w:rsidRDefault="00BE295D" w:rsidP="00BE295D">
      <w:pPr>
        <w:rPr>
          <w:rFonts w:cs="Arial"/>
          <w:lang w:eastAsia="ko-KR"/>
        </w:rPr>
      </w:pPr>
    </w:p>
    <w:p w:rsidR="00BE295D" w:rsidRPr="00BE6736" w:rsidRDefault="00BE295D" w:rsidP="00BE295D">
      <w:pPr>
        <w:rPr>
          <w:rFonts w:cs="Arial"/>
          <w:lang w:eastAsia="ko-KR"/>
        </w:rPr>
      </w:pPr>
      <w:r w:rsidRPr="00BE6736">
        <w:rPr>
          <w:rFonts w:cs="Arial"/>
        </w:rPr>
        <w:t xml:space="preserve">                                                                               </w:t>
      </w:r>
      <w:r w:rsidRPr="00BE6736">
        <w:rPr>
          <w:rFonts w:cs="Arial"/>
          <w:lang w:eastAsia="ko-KR"/>
        </w:rPr>
        <w:t xml:space="preserve">  </w:t>
      </w:r>
    </w:p>
    <w:p w:rsidR="00BE295D" w:rsidRPr="00BE6736" w:rsidRDefault="00BE295D" w:rsidP="00BE295D">
      <w:pPr>
        <w:tabs>
          <w:tab w:val="left" w:pos="4770"/>
        </w:tabs>
        <w:rPr>
          <w:rFonts w:cs="Arial"/>
        </w:rPr>
      </w:pPr>
      <w:r w:rsidRPr="00BE6736">
        <w:rPr>
          <w:rFonts w:cs="Arial"/>
        </w:rPr>
        <w:t xml:space="preserve">                                                                       </w:t>
      </w:r>
    </w:p>
    <w:p w:rsidR="00BE295D" w:rsidRPr="00BE6736" w:rsidRDefault="00BE295D" w:rsidP="00BE295D">
      <w:pPr>
        <w:tabs>
          <w:tab w:val="left" w:pos="4770"/>
        </w:tabs>
        <w:rPr>
          <w:rFonts w:cs="Arial"/>
        </w:rPr>
      </w:pPr>
    </w:p>
    <w:p w:rsidR="00BE295D" w:rsidRPr="00BE6736" w:rsidRDefault="00BE295D" w:rsidP="00BE295D">
      <w:pPr>
        <w:tabs>
          <w:tab w:val="left" w:pos="4770"/>
        </w:tabs>
        <w:rPr>
          <w:rFonts w:cs="Arial"/>
          <w:bCs/>
        </w:rPr>
      </w:pPr>
    </w:p>
    <w:p w:rsidR="00BE295D" w:rsidRPr="00BE6736" w:rsidRDefault="00BE295D" w:rsidP="00BE295D">
      <w:pPr>
        <w:tabs>
          <w:tab w:val="left" w:pos="4770"/>
        </w:tabs>
        <w:rPr>
          <w:rFonts w:cs="Arial"/>
          <w:bCs/>
        </w:rPr>
      </w:pPr>
      <w:r w:rsidRPr="00BE6736">
        <w:rPr>
          <w:rFonts w:cs="Arial"/>
          <w:bCs/>
        </w:rPr>
        <w:tab/>
        <w:t>JAMES L. TENPENNY</w:t>
      </w:r>
      <w:r w:rsidRPr="00BE6736">
        <w:rPr>
          <w:rFonts w:cs="Arial"/>
          <w:bCs/>
        </w:rPr>
        <w:br/>
      </w:r>
      <w:r w:rsidRPr="00BE6736">
        <w:rPr>
          <w:rFonts w:cs="Arial"/>
          <w:bCs/>
        </w:rPr>
        <w:tab/>
        <w:t>LTC, AV</w:t>
      </w:r>
    </w:p>
    <w:p w:rsidR="00BE295D" w:rsidRPr="00BE6736" w:rsidRDefault="00BE295D" w:rsidP="00BE295D">
      <w:pPr>
        <w:tabs>
          <w:tab w:val="left" w:pos="4770"/>
        </w:tabs>
        <w:rPr>
          <w:rFonts w:cs="Arial"/>
          <w:bCs/>
        </w:rPr>
      </w:pPr>
      <w:r w:rsidRPr="00BE6736">
        <w:rPr>
          <w:rFonts w:cs="Arial"/>
          <w:bCs/>
        </w:rPr>
        <w:tab/>
        <w:t>Commanding</w:t>
      </w:r>
    </w:p>
    <w:p w:rsidR="00BE295D" w:rsidRDefault="00BE295D" w:rsidP="00BE295D">
      <w:pPr>
        <w:rPr>
          <w:rFonts w:cs="Arial"/>
          <w:color w:val="FF0000"/>
        </w:rPr>
      </w:pPr>
    </w:p>
    <w:p w:rsidR="00BE6736" w:rsidRDefault="00BE6736" w:rsidP="00BE295D">
      <w:pPr>
        <w:rPr>
          <w:rFonts w:cs="Arial"/>
          <w:color w:val="FF0000"/>
        </w:rPr>
      </w:pPr>
    </w:p>
    <w:p w:rsidR="00BE6736" w:rsidRDefault="00BE6736" w:rsidP="00BE295D">
      <w:pPr>
        <w:rPr>
          <w:rFonts w:cs="Arial"/>
          <w:color w:val="FF0000"/>
        </w:rPr>
      </w:pPr>
    </w:p>
    <w:p w:rsidR="00BE6736" w:rsidRDefault="00BE6736" w:rsidP="00BE295D">
      <w:pPr>
        <w:rPr>
          <w:rFonts w:cs="Arial"/>
          <w:color w:val="FF0000"/>
        </w:rPr>
      </w:pPr>
    </w:p>
    <w:p w:rsidR="00BE6736" w:rsidRDefault="00BE6736" w:rsidP="00BE295D">
      <w:pPr>
        <w:rPr>
          <w:rFonts w:cs="Arial"/>
          <w:color w:val="FF0000"/>
        </w:rPr>
      </w:pPr>
    </w:p>
    <w:p w:rsidR="00BE6736" w:rsidRDefault="00BE6736" w:rsidP="00BE295D">
      <w:pPr>
        <w:rPr>
          <w:rFonts w:cs="Arial"/>
          <w:color w:val="FF0000"/>
        </w:rPr>
      </w:pPr>
    </w:p>
    <w:p w:rsidR="00BE6736" w:rsidRDefault="00BE6736" w:rsidP="00BE295D">
      <w:pPr>
        <w:rPr>
          <w:rFonts w:cs="Arial"/>
          <w:color w:val="FF0000"/>
        </w:rPr>
      </w:pPr>
    </w:p>
    <w:p w:rsidR="00BE6736" w:rsidRDefault="00BE6736" w:rsidP="00BE295D">
      <w:pPr>
        <w:rPr>
          <w:rFonts w:cs="Arial"/>
          <w:color w:val="FF0000"/>
        </w:rPr>
      </w:pPr>
    </w:p>
    <w:p w:rsidR="00BE6736" w:rsidRDefault="00BE6736" w:rsidP="00BE295D">
      <w:pPr>
        <w:rPr>
          <w:rFonts w:cs="Arial"/>
          <w:color w:val="FF0000"/>
        </w:rPr>
      </w:pPr>
    </w:p>
    <w:p w:rsidR="00BE6736" w:rsidRDefault="00BE6736" w:rsidP="00BE295D">
      <w:pPr>
        <w:rPr>
          <w:rFonts w:cs="Arial"/>
          <w:color w:val="FF0000"/>
        </w:rPr>
      </w:pPr>
    </w:p>
    <w:p w:rsidR="003C7751" w:rsidRDefault="003C7751" w:rsidP="00BE295D">
      <w:pPr>
        <w:rPr>
          <w:rFonts w:cs="Arial"/>
          <w:color w:val="FF0000"/>
        </w:rPr>
      </w:pPr>
    </w:p>
    <w:p w:rsidR="00B46B41" w:rsidRPr="00FA30DD" w:rsidRDefault="00B46B41" w:rsidP="00B46B41">
      <w:pPr>
        <w:rPr>
          <w:b/>
        </w:rPr>
      </w:pPr>
      <w:r w:rsidRPr="0076437E">
        <w:rPr>
          <w:b/>
        </w:rPr>
        <w:t>APPENDIX</w:t>
      </w:r>
      <w:r>
        <w:rPr>
          <w:b/>
        </w:rPr>
        <w:t xml:space="preserve"> M </w:t>
      </w:r>
      <w:r w:rsidRPr="00FA30DD">
        <w:rPr>
          <w:b/>
        </w:rPr>
        <w:t>Facts, Findings, and Recommendation for the financial liability investigation of property loss.</w:t>
      </w:r>
    </w:p>
    <w:p w:rsidR="00B46B41" w:rsidRDefault="00B46B41" w:rsidP="00B46B41">
      <w:pPr>
        <w:pStyle w:val="Heading1"/>
        <w:jc w:val="left"/>
        <w:rPr>
          <w:sz w:val="24"/>
        </w:rPr>
      </w:pPr>
    </w:p>
    <w:p w:rsidR="00026F98" w:rsidRPr="00BE6736" w:rsidRDefault="00026F98" w:rsidP="00B46B41">
      <w:pPr>
        <w:pStyle w:val="Heading2"/>
        <w:tabs>
          <w:tab w:val="left" w:pos="360"/>
          <w:tab w:val="left" w:pos="720"/>
        </w:tabs>
        <w:rPr>
          <w:rFonts w:ascii="Times New Roman" w:hAnsi="Times New Roman" w:cs="Times New Roman"/>
          <w:color w:val="auto"/>
          <w:sz w:val="24"/>
          <w:szCs w:val="24"/>
        </w:rPr>
      </w:pPr>
    </w:p>
    <w:p w:rsidR="00BE6736" w:rsidRPr="00E52CAB" w:rsidRDefault="00BE6736" w:rsidP="00BE6736">
      <w:pPr>
        <w:rPr>
          <w:color w:val="FF0000"/>
        </w:rPr>
      </w:pPr>
      <w:r w:rsidRPr="00E52CAB">
        <w:t xml:space="preserve">AFZN-BBS-A   </w:t>
      </w:r>
      <w:r w:rsidRPr="00E52CAB">
        <w:tab/>
      </w:r>
      <w:r w:rsidRPr="00E52CAB">
        <w:tab/>
      </w:r>
      <w:r w:rsidRPr="00E52CAB">
        <w:tab/>
      </w:r>
      <w:r w:rsidRPr="00E52CAB">
        <w:tab/>
      </w:r>
      <w:r w:rsidRPr="00E52CAB">
        <w:tab/>
      </w:r>
      <w:r w:rsidRPr="00E52CAB">
        <w:tab/>
        <w:t xml:space="preserve">         </w:t>
      </w:r>
      <w:r w:rsidRPr="00E52CAB">
        <w:tab/>
        <w:t xml:space="preserve">                    25 October 2012 </w:t>
      </w:r>
    </w:p>
    <w:p w:rsidR="00BE6736" w:rsidRPr="00E52CAB" w:rsidRDefault="00BE6736" w:rsidP="00BE6736">
      <w:pPr>
        <w:pStyle w:val="Header"/>
      </w:pPr>
    </w:p>
    <w:p w:rsidR="00BE6736" w:rsidRPr="00E52CAB" w:rsidRDefault="00BE6736" w:rsidP="00BE6736"/>
    <w:p w:rsidR="00BE6736" w:rsidRPr="00E52CAB" w:rsidRDefault="00BE6736" w:rsidP="00BE6736">
      <w:pPr>
        <w:outlineLvl w:val="0"/>
      </w:pPr>
      <w:r w:rsidRPr="00E52CAB">
        <w:t>MEMORANDUM FOR RECORD</w:t>
      </w:r>
    </w:p>
    <w:p w:rsidR="00BE6736" w:rsidRPr="00E52CAB" w:rsidRDefault="00BE6736" w:rsidP="00BE6736"/>
    <w:p w:rsidR="00BE6736" w:rsidRPr="00E52CAB" w:rsidRDefault="00BE6736" w:rsidP="00BE6736">
      <w:r w:rsidRPr="00E52CAB">
        <w:t>SUBJECT:  Facts, Findings, and Recommendation for the financial liability investigation of property loss.</w:t>
      </w:r>
    </w:p>
    <w:p w:rsidR="00BE6736" w:rsidRPr="00E52CAB" w:rsidRDefault="00BE6736" w:rsidP="00BE6736"/>
    <w:p w:rsidR="00BE6736" w:rsidRPr="00E52CAB" w:rsidRDefault="00BE6736" w:rsidP="00BE6736"/>
    <w:p w:rsidR="00BE6736" w:rsidRPr="00E52CAB" w:rsidRDefault="00BE6736" w:rsidP="00303577">
      <w:pPr>
        <w:pStyle w:val="ListParagraph"/>
        <w:numPr>
          <w:ilvl w:val="0"/>
          <w:numId w:val="25"/>
        </w:numPr>
        <w:ind w:left="0" w:firstLine="0"/>
      </w:pPr>
      <w:r w:rsidRPr="00E52CAB">
        <w:t>The purpose of this memorandum is to provide the facts, findings, and recommendations of the financial liability investigation of the property loss WAMLAA 12-169 totaling $4,257.64.</w:t>
      </w:r>
    </w:p>
    <w:p w:rsidR="00BE6736" w:rsidRPr="00E52CAB" w:rsidRDefault="00BE6736" w:rsidP="00BE6736">
      <w:pPr>
        <w:pStyle w:val="ListParagraph"/>
        <w:ind w:left="0"/>
      </w:pPr>
    </w:p>
    <w:p w:rsidR="00BE6736" w:rsidRPr="00E52CAB" w:rsidRDefault="00BE6736" w:rsidP="00303577">
      <w:pPr>
        <w:pStyle w:val="ListParagraph"/>
        <w:numPr>
          <w:ilvl w:val="0"/>
          <w:numId w:val="25"/>
        </w:numPr>
        <w:ind w:left="0" w:firstLine="0"/>
      </w:pPr>
      <w:r w:rsidRPr="00E52CAB">
        <w:t>Appointed by LTC XXX  on 21 August 2012 to be the investigating officer for a financial liability investigation of property loss.</w:t>
      </w:r>
    </w:p>
    <w:p w:rsidR="00BE6736" w:rsidRPr="00E52CAB" w:rsidRDefault="00BE6736" w:rsidP="00BE6736">
      <w:pPr>
        <w:pStyle w:val="ListParagraph"/>
        <w:ind w:left="0"/>
      </w:pPr>
    </w:p>
    <w:p w:rsidR="00BE6736" w:rsidRPr="00E52CAB" w:rsidRDefault="00BE6736" w:rsidP="00303577">
      <w:pPr>
        <w:pStyle w:val="ListParagraph"/>
        <w:numPr>
          <w:ilvl w:val="0"/>
          <w:numId w:val="25"/>
        </w:numPr>
        <w:ind w:left="0" w:firstLine="0"/>
      </w:pPr>
      <w:r w:rsidRPr="00E52CAB">
        <w:t>Facts: During the course of my investigation, I discovered the following facts that are relevant to my findings and recommendations:</w:t>
      </w:r>
    </w:p>
    <w:p w:rsidR="00BE6736" w:rsidRPr="00E52CAB" w:rsidRDefault="00BE6736" w:rsidP="00BE6736">
      <w:pPr>
        <w:pStyle w:val="ListParagraph"/>
        <w:ind w:left="0"/>
      </w:pPr>
    </w:p>
    <w:p w:rsidR="00BE6736" w:rsidRPr="00E52CAB" w:rsidRDefault="00BE6736" w:rsidP="00303577">
      <w:pPr>
        <w:pStyle w:val="ListParagraph"/>
        <w:numPr>
          <w:ilvl w:val="1"/>
          <w:numId w:val="25"/>
        </w:numPr>
        <w:ind w:left="270" w:firstLine="0"/>
      </w:pPr>
      <w:r w:rsidRPr="00E52CAB">
        <w:t xml:space="preserve">Facts surrounding the issuing and recovering of the linen. </w:t>
      </w:r>
    </w:p>
    <w:p w:rsidR="00BE6736" w:rsidRPr="00E52CAB" w:rsidRDefault="00BE6736" w:rsidP="00BE6736">
      <w:pPr>
        <w:ind w:left="720"/>
      </w:pPr>
    </w:p>
    <w:p w:rsidR="00BE6736" w:rsidRPr="00E52CAB" w:rsidRDefault="00BE6736" w:rsidP="00303577">
      <w:pPr>
        <w:pStyle w:val="ListParagraph"/>
        <w:numPr>
          <w:ilvl w:val="2"/>
          <w:numId w:val="25"/>
        </w:numPr>
        <w:ind w:left="630" w:firstLine="277"/>
      </w:pPr>
      <w:r w:rsidRPr="00E52CAB">
        <w:t>SGT XXX  signed for the linen consisting of 220 Wool Blankets, 220 Feather Pillows, 440 Linen Sheets, and 220 Pillow Cases from CIF, valued at $13,690.60. (Exhibit A)</w:t>
      </w:r>
    </w:p>
    <w:p w:rsidR="00BE6736" w:rsidRPr="00E52CAB" w:rsidRDefault="00BE6736" w:rsidP="00BE6736"/>
    <w:p w:rsidR="00BE6736" w:rsidRPr="00E52CAB" w:rsidRDefault="00BE6736" w:rsidP="00303577">
      <w:pPr>
        <w:pStyle w:val="ListParagraph"/>
        <w:numPr>
          <w:ilvl w:val="2"/>
          <w:numId w:val="25"/>
        </w:numPr>
        <w:ind w:left="630" w:firstLine="277"/>
      </w:pPr>
      <w:r w:rsidRPr="00E52CAB">
        <w:t>On or about 25 September 2011, SGT XXX was directed by CPT AAAA and First Sergeant ZZZ to give the linen to a detail of Rear Detachment Soldiers to transport and place in buildings 7876 and 7614 where 2-1 BSTB Soldiers were to be assigned. During the same time frame, Family Readiness Groups, Volunteers, and Family were invited to the barracks to make the beds for the Soldiers. (Exhibit C)</w:t>
      </w:r>
    </w:p>
    <w:p w:rsidR="00BE6736" w:rsidRPr="00E52CAB" w:rsidRDefault="00BE6736" w:rsidP="00BE6736">
      <w:pPr>
        <w:pStyle w:val="ListParagraph"/>
        <w:ind w:left="907"/>
      </w:pPr>
    </w:p>
    <w:p w:rsidR="00BE6736" w:rsidRPr="00E52CAB" w:rsidRDefault="00BE6736" w:rsidP="00303577">
      <w:pPr>
        <w:pStyle w:val="ListParagraph"/>
        <w:numPr>
          <w:ilvl w:val="2"/>
          <w:numId w:val="25"/>
        </w:numPr>
        <w:ind w:left="630" w:firstLine="277"/>
      </w:pPr>
      <w:r w:rsidRPr="00E52CAB">
        <w:t>The process for signing for the linen was all redeploying Soldiers were bused to Camp Funston for turn-in of weapons, laptops, and sensitive items. Next, Soldiers identified as residing in barracks were sent through a separate line to sign for their barracks room keys and sign for linen. Once completed all Soldiers were bused to building 88312 for the welcome home ceremony and then released to go to their rooms or residences.</w:t>
      </w:r>
    </w:p>
    <w:p w:rsidR="00BE6736" w:rsidRPr="00E52CAB" w:rsidRDefault="00BE6736" w:rsidP="00BE6736">
      <w:pPr>
        <w:pStyle w:val="ListParagraph"/>
        <w:ind w:left="907"/>
      </w:pPr>
    </w:p>
    <w:p w:rsidR="00BE6736" w:rsidRPr="00E52CAB" w:rsidRDefault="00BE6736" w:rsidP="00303577">
      <w:pPr>
        <w:pStyle w:val="ListParagraph"/>
        <w:numPr>
          <w:ilvl w:val="2"/>
          <w:numId w:val="25"/>
        </w:numPr>
        <w:ind w:left="630" w:firstLine="277"/>
      </w:pPr>
      <w:r w:rsidRPr="00E52CAB">
        <w:t xml:space="preserve">In the Brigade Annex F: Appendix 1(Logistics) to [Operation Order NO 11-19 [Operation Guardian Victory) it stated that 2HBCT BDE S4 will provide CIF with the BN numbers and schedule a time for BN pick up. Linen will be provided for single Soldiers only and the FRGs may/may not volunteer to make all of the beds. The BN S4s (RD) will sign for linen through CIF and then sub-hand receipt linen down to their single Soldiers upon arrival at FRKS. </w:t>
      </w:r>
    </w:p>
    <w:p w:rsidR="00BE6736" w:rsidRPr="00E52CAB" w:rsidRDefault="00BE6736" w:rsidP="00BE6736">
      <w:pPr>
        <w:pStyle w:val="ListParagraph"/>
        <w:ind w:left="907"/>
      </w:pPr>
    </w:p>
    <w:p w:rsidR="00BE6736" w:rsidRPr="00E52CAB" w:rsidRDefault="00BE6736" w:rsidP="00303577">
      <w:pPr>
        <w:pStyle w:val="ListParagraph"/>
        <w:numPr>
          <w:ilvl w:val="2"/>
          <w:numId w:val="25"/>
        </w:numPr>
        <w:ind w:left="630" w:firstLine="277"/>
      </w:pPr>
      <w:r w:rsidRPr="00E52CAB">
        <w:t>Soldiers began redeploying with ADVON arriving on 07 October 2012 and signing for linen. This continued with main bodies of the Battalion arriving on or around 4 to 9 November 2011.</w:t>
      </w:r>
    </w:p>
    <w:p w:rsidR="00BE6736" w:rsidRPr="00E52CAB" w:rsidRDefault="00BE6736" w:rsidP="00BE6736"/>
    <w:p w:rsidR="00BE6736" w:rsidRPr="00E52CAB" w:rsidRDefault="00BE6736" w:rsidP="00303577">
      <w:pPr>
        <w:pStyle w:val="ListParagraph"/>
        <w:numPr>
          <w:ilvl w:val="2"/>
          <w:numId w:val="25"/>
        </w:numPr>
        <w:ind w:left="630" w:firstLine="277"/>
      </w:pPr>
      <w:r w:rsidRPr="00E52CAB">
        <w:t>During the initial reception of Soldiers at Camp Funston a member from Battalion Rear Detachment was tasked to have Soldiers print, sign, and state the company they are from on a prefilled DA Form 2062.</w:t>
      </w:r>
    </w:p>
    <w:p w:rsidR="00BE6736" w:rsidRPr="00E52CAB" w:rsidRDefault="00BE6736" w:rsidP="00BE6736">
      <w:pPr>
        <w:pStyle w:val="ListParagraph"/>
        <w:ind w:left="907"/>
      </w:pPr>
    </w:p>
    <w:p w:rsidR="00BE6736" w:rsidRPr="00E52CAB" w:rsidRDefault="00BE6736" w:rsidP="00303577">
      <w:pPr>
        <w:pStyle w:val="ListParagraph"/>
        <w:numPr>
          <w:ilvl w:val="2"/>
          <w:numId w:val="25"/>
        </w:numPr>
        <w:ind w:left="630" w:firstLine="277"/>
      </w:pPr>
      <w:r w:rsidRPr="00E52CAB">
        <w:t xml:space="preserve">SGT XXX was not present for all of the main body arrivals due to a 96 hour pass so she could spend time with her husband from 05 November to 08 November.  During this absence, SGT </w:t>
      </w:r>
      <w:proofErr w:type="spellStart"/>
      <w:r w:rsidRPr="00E52CAB">
        <w:t>MiXXX</w:t>
      </w:r>
      <w:proofErr w:type="spellEnd"/>
      <w:r w:rsidRPr="00E52CAB">
        <w:t xml:space="preserve"> left CPL ABC  from the Rear Detachment S4 section to sign out linen to the Soldiers returning from Iraq. (Exhibit C, CPT ZZZ sworn statement). </w:t>
      </w:r>
    </w:p>
    <w:p w:rsidR="00BE6736" w:rsidRPr="00E52CAB" w:rsidRDefault="00BE6736" w:rsidP="00BE6736">
      <w:pPr>
        <w:pStyle w:val="ListParagraph"/>
        <w:ind w:left="907"/>
      </w:pPr>
    </w:p>
    <w:p w:rsidR="00BE6736" w:rsidRPr="00E52CAB" w:rsidRDefault="00BE6736" w:rsidP="00303577">
      <w:pPr>
        <w:pStyle w:val="ListParagraph"/>
        <w:numPr>
          <w:ilvl w:val="2"/>
          <w:numId w:val="25"/>
        </w:numPr>
        <w:ind w:left="540" w:firstLine="360"/>
      </w:pPr>
      <w:r w:rsidRPr="00E52CAB">
        <w:t xml:space="preserve">The quality and validity of the 2062’s in the initial FLIPL investigation were subject to scrutiny. As a result, a 15-6 was initiated to determine if any attempt was made to defraud the government.  </w:t>
      </w:r>
    </w:p>
    <w:p w:rsidR="00BE6736" w:rsidRPr="00E52CAB" w:rsidRDefault="00BE6736" w:rsidP="00BE6736">
      <w:pPr>
        <w:pStyle w:val="ListParagraph"/>
        <w:ind w:left="1184"/>
      </w:pPr>
    </w:p>
    <w:p w:rsidR="00BE6736" w:rsidRPr="00E52CAB" w:rsidRDefault="00BE6736" w:rsidP="00303577">
      <w:pPr>
        <w:pStyle w:val="ListParagraph"/>
        <w:numPr>
          <w:ilvl w:val="2"/>
          <w:numId w:val="25"/>
        </w:numPr>
        <w:ind w:left="630" w:firstLine="277"/>
      </w:pPr>
      <w:r w:rsidRPr="00E52CAB">
        <w:t xml:space="preserve">DTO 12-077 published 30 APRIL 2012 </w:t>
      </w:r>
    </w:p>
    <w:p w:rsidR="00BE6736" w:rsidRPr="00E52CAB" w:rsidRDefault="00BE6736" w:rsidP="00BE6736">
      <w:pPr>
        <w:pStyle w:val="ListParagraph"/>
        <w:ind w:left="907"/>
      </w:pPr>
    </w:p>
    <w:p w:rsidR="00BE6736" w:rsidRPr="00E52CAB" w:rsidRDefault="00BE6736" w:rsidP="00303577">
      <w:pPr>
        <w:pStyle w:val="ListParagraph"/>
        <w:numPr>
          <w:ilvl w:val="1"/>
          <w:numId w:val="25"/>
        </w:numPr>
        <w:ind w:left="360" w:firstLine="0"/>
      </w:pPr>
      <w:r w:rsidRPr="00E52CAB">
        <w:t xml:space="preserve">Facts surrounding the opening of a </w:t>
      </w:r>
      <w:proofErr w:type="spellStart"/>
      <w:r w:rsidRPr="00E52CAB">
        <w:t>Quadcon</w:t>
      </w:r>
      <w:proofErr w:type="spellEnd"/>
      <w:r w:rsidRPr="00E52CAB">
        <w:t xml:space="preserve"> containing linen in the </w:t>
      </w:r>
      <w:proofErr w:type="spellStart"/>
      <w:r w:rsidRPr="00E52CAB">
        <w:t>motorpool</w:t>
      </w:r>
      <w:proofErr w:type="spellEnd"/>
    </w:p>
    <w:p w:rsidR="00BE6736" w:rsidRPr="00E52CAB" w:rsidRDefault="00BE6736" w:rsidP="00BE6736">
      <w:pPr>
        <w:pStyle w:val="ListParagraph"/>
        <w:ind w:left="360"/>
      </w:pPr>
    </w:p>
    <w:p w:rsidR="00BE6736" w:rsidRPr="00E52CAB" w:rsidRDefault="00BE6736" w:rsidP="00303577">
      <w:pPr>
        <w:pStyle w:val="ListParagraph"/>
        <w:numPr>
          <w:ilvl w:val="2"/>
          <w:numId w:val="25"/>
        </w:numPr>
        <w:ind w:left="630" w:firstLine="277"/>
      </w:pPr>
      <w:r w:rsidRPr="00E52CAB">
        <w:t xml:space="preserve">While receiving linen for turn-in took, SGT XXX secured the linen in the 2-1 BSTB Motor Pool for storage in </w:t>
      </w:r>
      <w:proofErr w:type="spellStart"/>
      <w:r w:rsidRPr="00E52CAB">
        <w:t>Quadcon</w:t>
      </w:r>
      <w:proofErr w:type="spellEnd"/>
      <w:r w:rsidRPr="00E52CAB">
        <w:t xml:space="preserve"> USAU0565273. This </w:t>
      </w:r>
      <w:proofErr w:type="spellStart"/>
      <w:r w:rsidRPr="00E52CAB">
        <w:t>Quadcon</w:t>
      </w:r>
      <w:proofErr w:type="spellEnd"/>
      <w:r w:rsidRPr="00E52CAB">
        <w:t xml:space="preserve"> was identified as being forcefully opened on or around 23 February 2012 and the stored linen discarded in the dumpster .</w:t>
      </w:r>
    </w:p>
    <w:p w:rsidR="00BE6736" w:rsidRPr="00E52CAB" w:rsidRDefault="00BE6736" w:rsidP="00BE6736">
      <w:pPr>
        <w:pStyle w:val="ListParagraph"/>
        <w:ind w:left="907"/>
      </w:pPr>
    </w:p>
    <w:p w:rsidR="00BE6736" w:rsidRPr="00E52CAB" w:rsidRDefault="00BE6736" w:rsidP="00303577">
      <w:pPr>
        <w:pStyle w:val="ListParagraph"/>
        <w:numPr>
          <w:ilvl w:val="2"/>
          <w:numId w:val="25"/>
        </w:numPr>
        <w:ind w:left="630" w:firstLine="277"/>
      </w:pPr>
      <w:r w:rsidRPr="00E52CAB">
        <w:t xml:space="preserve">Battalion S3 published Daily Task order 12-030 141630February2012 which stated that deployment </w:t>
      </w:r>
      <w:proofErr w:type="spellStart"/>
      <w:r w:rsidRPr="00E52CAB">
        <w:t>connexes</w:t>
      </w:r>
      <w:proofErr w:type="spellEnd"/>
      <w:r w:rsidRPr="00E52CAB">
        <w:t xml:space="preserve"> and containers identified in the annex were to be cleared and prepared for turn in no later than 23 February 2012. This included </w:t>
      </w:r>
      <w:proofErr w:type="spellStart"/>
      <w:r w:rsidRPr="00E52CAB">
        <w:t>Quadcon</w:t>
      </w:r>
      <w:proofErr w:type="spellEnd"/>
      <w:r w:rsidRPr="00E52CAB">
        <w:t xml:space="preserve"> USAU0565273, signed down to 1LT Hundemer in Support Platoon.</w:t>
      </w:r>
    </w:p>
    <w:p w:rsidR="00BE6736" w:rsidRPr="00E52CAB" w:rsidRDefault="00BE6736" w:rsidP="00BE6736">
      <w:pPr>
        <w:pStyle w:val="ListParagraph"/>
        <w:ind w:left="270"/>
      </w:pPr>
    </w:p>
    <w:p w:rsidR="00BE6736" w:rsidRPr="00E52CAB" w:rsidRDefault="00BE6736" w:rsidP="00303577">
      <w:pPr>
        <w:pStyle w:val="ListParagraph"/>
        <w:numPr>
          <w:ilvl w:val="0"/>
          <w:numId w:val="25"/>
        </w:numPr>
      </w:pPr>
      <w:r w:rsidRPr="00E52CAB">
        <w:t xml:space="preserve">Findings: </w:t>
      </w:r>
    </w:p>
    <w:p w:rsidR="00BE6736" w:rsidRPr="00E52CAB" w:rsidRDefault="00BE6736" w:rsidP="00BE6736">
      <w:pPr>
        <w:pStyle w:val="ListParagraph"/>
        <w:ind w:left="360"/>
      </w:pPr>
    </w:p>
    <w:p w:rsidR="00BE6736" w:rsidRPr="00E52CAB" w:rsidRDefault="00BE6736" w:rsidP="00303577">
      <w:pPr>
        <w:pStyle w:val="ListParagraph"/>
        <w:numPr>
          <w:ilvl w:val="0"/>
          <w:numId w:val="26"/>
        </w:numPr>
        <w:ind w:left="720"/>
      </w:pPr>
      <w:r w:rsidRPr="00E52CAB">
        <w:t xml:space="preserve">Findings surrounding the issuing and recovering of the linen. </w:t>
      </w:r>
    </w:p>
    <w:p w:rsidR="00BE6736" w:rsidRPr="00E52CAB" w:rsidRDefault="00BE6736" w:rsidP="00BE6736">
      <w:pPr>
        <w:pStyle w:val="ListParagraph"/>
        <w:ind w:left="270"/>
      </w:pPr>
    </w:p>
    <w:p w:rsidR="00BE6736" w:rsidRPr="00E52CAB" w:rsidRDefault="00BE6736" w:rsidP="00303577">
      <w:pPr>
        <w:pStyle w:val="ListParagraph"/>
        <w:numPr>
          <w:ilvl w:val="2"/>
          <w:numId w:val="25"/>
        </w:numPr>
        <w:ind w:left="540" w:firstLine="360"/>
      </w:pPr>
      <w:r w:rsidRPr="00E52CAB">
        <w:t>The latest signed CIF hand receipt stated there is currently 70 wool blankets, 75 feather pillows, 140 linen sheets, and 71 pillow cases that have not been accounted for. The total cost of the linen unaccounted for is $4445.00. This shows that SGT XXX who had custodial responsibility for the care of the linen and tracking of the signed hand receipts failed to ensure proper custody of the items in her care. (Exhibit A, All issued hand receipts)</w:t>
      </w:r>
    </w:p>
    <w:p w:rsidR="00BE6736" w:rsidRPr="00E52CAB" w:rsidRDefault="00BE6736" w:rsidP="00BE6736">
      <w:pPr>
        <w:pStyle w:val="ListParagraph"/>
        <w:ind w:left="900"/>
      </w:pPr>
    </w:p>
    <w:p w:rsidR="00BE6736" w:rsidRPr="00E52CAB" w:rsidRDefault="00BE6736" w:rsidP="00303577">
      <w:pPr>
        <w:pStyle w:val="ListParagraph"/>
        <w:numPr>
          <w:ilvl w:val="2"/>
          <w:numId w:val="25"/>
        </w:numPr>
        <w:ind w:left="540" w:firstLine="360"/>
      </w:pPr>
      <w:r w:rsidRPr="00E52CAB">
        <w:t xml:space="preserve">SGT XXX assumed custodial responsibility for the linen once she signed for the linen on 25 September 2012 and maintained control of the linen in building 7610. However, she was not present for the bulk of the linen issue on account of the 96 hour pass she took to spend time with her husband. She delegated the linen issue responsibility to CPL ABC. While CPL </w:t>
      </w:r>
      <w:r w:rsidRPr="00E52CAB">
        <w:lastRenderedPageBreak/>
        <w:t>ABC is culpable in the failure to sign, maintain, and track linen hand receipts, the linen was still signed for by SGT XXX. This shows that SGT XXX had custodial responsibility for the care of the linen and failed to ensure proper custody of the items in her care by signing them down to a responsible party. CPT ZZZ  had command responsibility to ensure proper custody of the linen was maintained through hand receipts from SGT XXX  to a responsible party which he failed to do. (CPT Z statement, SGT XXX statement)</w:t>
      </w:r>
    </w:p>
    <w:p w:rsidR="00BE6736" w:rsidRPr="00E52CAB" w:rsidRDefault="00BE6736" w:rsidP="00BE6736">
      <w:pPr>
        <w:pStyle w:val="ListParagraph"/>
        <w:ind w:left="900"/>
      </w:pPr>
    </w:p>
    <w:p w:rsidR="00BE6736" w:rsidRPr="00E52CAB" w:rsidRDefault="00BE6736" w:rsidP="00303577">
      <w:pPr>
        <w:pStyle w:val="ListParagraph"/>
        <w:numPr>
          <w:ilvl w:val="2"/>
          <w:numId w:val="25"/>
        </w:numPr>
        <w:ind w:left="540" w:firstLine="360"/>
      </w:pPr>
      <w:r w:rsidRPr="00E52CAB">
        <w:t>The Brigade Order states linen was to only be provided to single Soldiers and sub hand-receipted down upon return to FRKS and their linen would be present upon reaching their rooms. Soldiers staying temporarily in Geographic Bachelor Barracks were not to sign linen and no linen was placed in their rooms. SGT J (9791), SGT P(2682), SGT R (2125), SGT Q (5328), SPC C (2159), all were listed as being assigned to Geographic Bachelor Quarters on the 2-1 BSTB 2-1 AAB Redeployment Information Sheet (2062 Version) prior to redeployment, once at Camp Funston they were force to sign for Linen for their rooms however once they arrived no linen had been provided to them. (J Statement, J Hand Receipt, R Statement, R Hand Receipt, P Statement, P Hand Receipt, C Statement, C Hand Receipt, Q Statement, Q Hand Receipt)</w:t>
      </w:r>
    </w:p>
    <w:p w:rsidR="00BE6736" w:rsidRPr="00E52CAB" w:rsidRDefault="00BE6736" w:rsidP="00BE6736">
      <w:pPr>
        <w:ind w:left="540"/>
      </w:pPr>
    </w:p>
    <w:p w:rsidR="00BE6736" w:rsidRPr="00E52CAB" w:rsidRDefault="00BE6736" w:rsidP="00303577">
      <w:pPr>
        <w:pStyle w:val="ListParagraph"/>
        <w:numPr>
          <w:ilvl w:val="2"/>
          <w:numId w:val="25"/>
        </w:numPr>
        <w:ind w:left="540" w:firstLine="360"/>
      </w:pPr>
      <w:r w:rsidRPr="00E52CAB">
        <w:t>Soldiers were required to sign for linen without the opportunity to properly inventory exactly what they were signing for. All hand receipts were signed during an effort to receive and process Soldiers from re-deployment at the redeployment center while the linen being signed for was located in the barracks. Not extending the Soldiers an opportunity to inventory their property is a failure at the unit  level. (Hand receipts)</w:t>
      </w:r>
    </w:p>
    <w:p w:rsidR="00BE6736" w:rsidRPr="00E52CAB" w:rsidRDefault="00BE6736" w:rsidP="00BE6736">
      <w:pPr>
        <w:pStyle w:val="ListParagraph"/>
        <w:ind w:left="900"/>
      </w:pPr>
      <w:r w:rsidRPr="00E52CAB">
        <w:t xml:space="preserve"> </w:t>
      </w:r>
    </w:p>
    <w:p w:rsidR="00BE6736" w:rsidRPr="00E52CAB" w:rsidRDefault="00BE6736" w:rsidP="00303577">
      <w:pPr>
        <w:pStyle w:val="ListParagraph"/>
        <w:numPr>
          <w:ilvl w:val="2"/>
          <w:numId w:val="25"/>
        </w:numPr>
        <w:ind w:left="540" w:firstLine="360"/>
      </w:pPr>
      <w:r w:rsidRPr="00E52CAB">
        <w:t>Once back During the initial reception at Camp Funston single Soldiers living in the barracks were to sign for linen which would already be present in their rooms, Geographic bachelors staying temporarily in the barracks were to sign for then linen   SGT XXX was not present for all of the initial receptions to have presented signing the linen directly to the Soldiers except for a 96 hr period of time 05 November to 08 November when she was on pass with her husband. During this her absence, CPL ABC was in charge of ensuring Soldiers sign for thei</w:t>
      </w:r>
      <w:r w:rsidR="00EE62B0" w:rsidRPr="00E52CAB">
        <w:t>r linen. However, SGT XXX</w:t>
      </w:r>
      <w:r w:rsidRPr="00E52CAB">
        <w:t xml:space="preserve"> did not sign the remaining un-issued linen over to absolve her of any custodial responsibility. </w:t>
      </w:r>
    </w:p>
    <w:p w:rsidR="00BE6736" w:rsidRPr="00E52CAB" w:rsidRDefault="00BE6736" w:rsidP="00BE6736">
      <w:pPr>
        <w:pStyle w:val="ListParagraph"/>
        <w:ind w:left="900"/>
      </w:pPr>
    </w:p>
    <w:p w:rsidR="00BE6736" w:rsidRPr="00E52CAB" w:rsidRDefault="00BE6736" w:rsidP="00303577">
      <w:pPr>
        <w:pStyle w:val="ListParagraph"/>
        <w:numPr>
          <w:ilvl w:val="2"/>
          <w:numId w:val="25"/>
        </w:numPr>
        <w:ind w:left="540" w:firstLine="360"/>
      </w:pPr>
      <w:r w:rsidRPr="00E52CAB">
        <w:t>The quality and validity of the 2062’s in the initial FLIPL investigation were subject to scrutiny. After careful examination of the originals on hand, the copies included in the FLIPL, and the copies made for the ensuing 15-6, I concluded that the poor quality of the copies were a result of the tattered state of the originals. Many had frayed edges, tears, folds, and markings; all of which were enhanced when run through the copier. (Hand Receipts)</w:t>
      </w:r>
    </w:p>
    <w:p w:rsidR="00BE6736" w:rsidRPr="00E52CAB" w:rsidRDefault="00BE6736" w:rsidP="00BE6736">
      <w:pPr>
        <w:pStyle w:val="ListParagraph"/>
        <w:ind w:left="900"/>
      </w:pPr>
    </w:p>
    <w:p w:rsidR="00BE6736" w:rsidRPr="00E52CAB" w:rsidRDefault="00BE6736" w:rsidP="00BE6736">
      <w:pPr>
        <w:pStyle w:val="ListParagraph"/>
        <w:ind w:left="900"/>
      </w:pPr>
    </w:p>
    <w:p w:rsidR="00BE6736" w:rsidRPr="00E52CAB" w:rsidRDefault="00EE62B0" w:rsidP="00303577">
      <w:pPr>
        <w:pStyle w:val="ListParagraph"/>
        <w:numPr>
          <w:ilvl w:val="2"/>
          <w:numId w:val="25"/>
        </w:numPr>
        <w:ind w:left="540" w:firstLine="360"/>
      </w:pPr>
      <w:r w:rsidRPr="00E52CAB">
        <w:t>SPC G</w:t>
      </w:r>
      <w:r w:rsidR="00BE6736" w:rsidRPr="00E52CAB">
        <w:t xml:space="preserve"> was told to sign for linen and was placed in overflow barracks in 5-4 CAV building 7812 where no linen was provided to him (Good Email)</w:t>
      </w:r>
    </w:p>
    <w:p w:rsidR="00BE6736" w:rsidRPr="00E52CAB" w:rsidRDefault="00BE6736" w:rsidP="00BE6736"/>
    <w:p w:rsidR="00BE6736" w:rsidRPr="00E52CAB" w:rsidRDefault="00EE62B0" w:rsidP="00303577">
      <w:pPr>
        <w:pStyle w:val="ListParagraph"/>
        <w:numPr>
          <w:ilvl w:val="2"/>
          <w:numId w:val="25"/>
        </w:numPr>
        <w:ind w:left="540" w:firstLine="360"/>
      </w:pPr>
      <w:r w:rsidRPr="00E52CAB">
        <w:t>SGT P (3728), SGT G</w:t>
      </w:r>
      <w:r w:rsidR="00BE6736" w:rsidRPr="00E52CAB">
        <w:t xml:space="preserve"> (5175) stayed in 5-4 CAV barracks and were directed to turn in their linen by a 5-4 CAV representative instead of back to 2-1 BSTB Rear D Supply.(Punch State</w:t>
      </w:r>
      <w:r w:rsidRPr="00E52CAB">
        <w:t xml:space="preserve">ment, Punch Hand Receipt, G Statement, </w:t>
      </w:r>
      <w:proofErr w:type="spellStart"/>
      <w:r w:rsidRPr="00E52CAB">
        <w:t>G</w:t>
      </w:r>
      <w:r w:rsidR="00BE6736" w:rsidRPr="00E52CAB">
        <w:t>Hand</w:t>
      </w:r>
      <w:proofErr w:type="spellEnd"/>
      <w:r w:rsidR="00BE6736" w:rsidRPr="00E52CAB">
        <w:t xml:space="preserve"> Receipt)</w:t>
      </w:r>
    </w:p>
    <w:p w:rsidR="00BE6736" w:rsidRPr="00E52CAB" w:rsidRDefault="00BE6736" w:rsidP="00BE6736">
      <w:pPr>
        <w:pStyle w:val="ListParagraph"/>
        <w:ind w:left="900"/>
      </w:pPr>
    </w:p>
    <w:p w:rsidR="00BE6736" w:rsidRPr="00E52CAB" w:rsidRDefault="00EE62B0" w:rsidP="00303577">
      <w:pPr>
        <w:pStyle w:val="ListParagraph"/>
        <w:numPr>
          <w:ilvl w:val="2"/>
          <w:numId w:val="25"/>
        </w:numPr>
        <w:ind w:left="540" w:firstLine="360"/>
      </w:pPr>
      <w:r w:rsidRPr="00E52CAB">
        <w:t>SGT XXX</w:t>
      </w:r>
      <w:r w:rsidR="00BE6736" w:rsidRPr="00E52CAB">
        <w:t xml:space="preserve"> stated in her sworn statement that while </w:t>
      </w:r>
      <w:r w:rsidRPr="00E52CAB">
        <w:t>on her 96 hr pass that SPC ABC</w:t>
      </w:r>
      <w:r w:rsidR="00BE6736" w:rsidRPr="00E52CAB">
        <w:t xml:space="preserve"> was supposed to collect the DA Form 2062 from the Soldiers redeploying and but once she returned to </w:t>
      </w:r>
      <w:r w:rsidRPr="00E52CAB">
        <w:t xml:space="preserve">get the DA form 2062 SPC ABC </w:t>
      </w:r>
      <w:r w:rsidR="00BE6736" w:rsidRPr="00E52CAB">
        <w:t xml:space="preserve"> never gave them to her. This statement is not substantiated since there are signed DA 2062 present with dates ranging from 05 to 07 November 2012. (Exhibits A, C, and QQ) </w:t>
      </w:r>
    </w:p>
    <w:p w:rsidR="00BE6736" w:rsidRPr="00E52CAB" w:rsidRDefault="00BE6736" w:rsidP="00BE6736">
      <w:pPr>
        <w:pStyle w:val="ListParagraph"/>
        <w:ind w:left="900"/>
      </w:pPr>
    </w:p>
    <w:p w:rsidR="00BE6736" w:rsidRPr="00E52CAB" w:rsidRDefault="00EE62B0" w:rsidP="00303577">
      <w:pPr>
        <w:pStyle w:val="ListParagraph"/>
        <w:numPr>
          <w:ilvl w:val="2"/>
          <w:numId w:val="25"/>
        </w:numPr>
        <w:ind w:left="540" w:firstLine="360"/>
      </w:pPr>
      <w:r w:rsidRPr="00E52CAB">
        <w:t>SGT XXX</w:t>
      </w:r>
      <w:r w:rsidR="00BE6736" w:rsidRPr="00E52CAB">
        <w:t xml:space="preserve"> sent emails attempting to recover the linen on 09 December 2011, 15 February 2012 but no Daily Task Order was sent out until 15 April 2012 to the companies to fully attempt to recover the linen. This</w:t>
      </w:r>
      <w:r w:rsidRPr="00E52CAB">
        <w:t xml:space="preserve"> failure falls on SGT XXX</w:t>
      </w:r>
      <w:r w:rsidR="00BE6736" w:rsidRPr="00E52CAB">
        <w:t xml:space="preserve"> for failing to elevate the issue to her supervisor. Also, as a member of a BN Staff Section, she should have known who the point of contact was for DTOs. This is</w:t>
      </w:r>
      <w:r w:rsidRPr="00E52CAB">
        <w:t xml:space="preserve"> also a failure on CPT ZZZ</w:t>
      </w:r>
      <w:r w:rsidR="00BE6736" w:rsidRPr="00E52CAB">
        <w:t xml:space="preserve"> due to his lack of follow-thru in ensuring that the request from his supply sergeant was processed in a timely manner with BN. (Exhibits H, I, J, M, O)</w:t>
      </w:r>
    </w:p>
    <w:p w:rsidR="00BE6736" w:rsidRPr="00E52CAB" w:rsidRDefault="00BE6736" w:rsidP="00BE6736">
      <w:pPr>
        <w:pStyle w:val="ListParagraph"/>
        <w:ind w:left="900"/>
      </w:pPr>
    </w:p>
    <w:p w:rsidR="00BE6736" w:rsidRPr="00E52CAB" w:rsidRDefault="00BE6736" w:rsidP="00303577">
      <w:pPr>
        <w:pStyle w:val="ListParagraph"/>
        <w:numPr>
          <w:ilvl w:val="2"/>
          <w:numId w:val="25"/>
        </w:numPr>
        <w:ind w:left="540" w:firstLine="360"/>
      </w:pPr>
      <w:r w:rsidRPr="00E52CAB">
        <w:t>33 Soldiers (32-PCS/ETS 1-Chapter) were cleared by a Battalion S4 representative on the Unit Out Processing worksheet. This shows a breakdown in the clearing process within the BN. Either an SOP is not written, or the procedures are not being followed in the manner in which Soldiers should have their records checked</w:t>
      </w:r>
      <w:r w:rsidR="00EE62B0" w:rsidRPr="00E52CAB">
        <w:t xml:space="preserve"> prior to departure. (XXX</w:t>
      </w:r>
      <w:r w:rsidRPr="00E52CAB">
        <w:t xml:space="preserve"> Sworn statement, Hubbard statement, Cowan Email, Walkup Email) </w:t>
      </w:r>
    </w:p>
    <w:p w:rsidR="00BE6736" w:rsidRPr="00E52CAB" w:rsidRDefault="00BE6736" w:rsidP="00BE6736"/>
    <w:p w:rsidR="00BE6736" w:rsidRPr="00E52CAB" w:rsidRDefault="00BE6736" w:rsidP="00303577">
      <w:pPr>
        <w:pStyle w:val="ListParagraph"/>
        <w:numPr>
          <w:ilvl w:val="2"/>
          <w:numId w:val="25"/>
        </w:numPr>
        <w:ind w:left="540" w:firstLine="360"/>
      </w:pPr>
      <w:r w:rsidRPr="00E52CAB">
        <w:t>While some linen was ultimately turned in, there are only a few hand receipts with</w:t>
      </w:r>
      <w:r w:rsidR="00EE62B0" w:rsidRPr="00E52CAB">
        <w:t xml:space="preserve"> a signature from SGT XXX </w:t>
      </w:r>
      <w:r w:rsidRPr="00E52CAB">
        <w:t xml:space="preserve"> indicating she received the linen. Many of the hand receipts reflect no action beyond the initial issue. (Hand Receipts)</w:t>
      </w:r>
    </w:p>
    <w:p w:rsidR="00BE6736" w:rsidRPr="00E52CAB" w:rsidRDefault="00BE6736" w:rsidP="00BE6736">
      <w:pPr>
        <w:pStyle w:val="ListParagraph"/>
        <w:ind w:left="900"/>
      </w:pPr>
    </w:p>
    <w:p w:rsidR="00BE6736" w:rsidRPr="00E52CAB" w:rsidRDefault="00EE62B0" w:rsidP="00303577">
      <w:pPr>
        <w:pStyle w:val="ListParagraph"/>
        <w:numPr>
          <w:ilvl w:val="2"/>
          <w:numId w:val="25"/>
        </w:numPr>
        <w:ind w:left="540" w:firstLine="360"/>
      </w:pPr>
      <w:r w:rsidRPr="00E52CAB">
        <w:t>Culpability: SGT XXX</w:t>
      </w:r>
      <w:r w:rsidR="00BE6736" w:rsidRPr="00E52CAB">
        <w:t xml:space="preserve"> is culpable for t</w:t>
      </w:r>
      <w:r w:rsidRPr="00E52CAB">
        <w:t>he loss of linen. SGT XXX</w:t>
      </w:r>
      <w:r w:rsidR="00BE6736" w:rsidRPr="00E52CAB">
        <w:t xml:space="preserve"> is at fault for the loss of linen based on her failure to maintain the appropriate documentation to accou</w:t>
      </w:r>
      <w:r w:rsidRPr="00E52CAB">
        <w:t>nt for the linen. SGT XXX</w:t>
      </w:r>
      <w:r w:rsidR="00BE6736" w:rsidRPr="00E52CAB">
        <w:t xml:space="preserve"> also failed to properly sign over the un-issued linen to a responsible custo</w:t>
      </w:r>
      <w:r w:rsidRPr="00E52CAB">
        <w:t>dian in her absence. CPL ABC and PFC B</w:t>
      </w:r>
      <w:r w:rsidR="00BE6736" w:rsidRPr="00E52CAB">
        <w:t xml:space="preserve"> did not sign for the un-issued linen but were able to issue out linen to redeploying Soldiers. (Exhibit A) Ultimately, it was through the gross negli</w:t>
      </w:r>
      <w:r w:rsidRPr="00E52CAB">
        <w:t>gence of SGT XXX</w:t>
      </w:r>
      <w:r w:rsidR="00BE6736" w:rsidRPr="00E52CAB">
        <w:t xml:space="preserve"> that the linen went unaccounted for. Her decision to take a 96 hour pass during the bulk of the main body arrivals coupled with the failure to sign over the remaining linen resulted in the loss. An NCO that is not “supply-trained” would garner a simple negligence assessment, but it is my determination that a 92Y NCO understands the complexities of supply discipline and departure from that discipline warrants a gross negligence assessment. </w:t>
      </w:r>
    </w:p>
    <w:p w:rsidR="00BE6736" w:rsidRPr="00E52CAB" w:rsidRDefault="00BE6736" w:rsidP="00BE6736">
      <w:pPr>
        <w:pStyle w:val="ListParagraph"/>
        <w:ind w:left="900"/>
      </w:pPr>
    </w:p>
    <w:p w:rsidR="00BE6736" w:rsidRPr="00E52CAB" w:rsidRDefault="00BE6736" w:rsidP="00303577">
      <w:pPr>
        <w:pStyle w:val="ListParagraph"/>
        <w:numPr>
          <w:ilvl w:val="2"/>
          <w:numId w:val="25"/>
        </w:numPr>
        <w:ind w:left="540" w:firstLine="360"/>
      </w:pPr>
      <w:r w:rsidRPr="00E52CAB">
        <w:t>Proximate</w:t>
      </w:r>
      <w:r w:rsidR="00EE62B0" w:rsidRPr="00E52CAB">
        <w:t xml:space="preserve"> cause of loss: SGT XXX</w:t>
      </w:r>
      <w:r w:rsidRPr="00E52CAB">
        <w:t xml:space="preserve"> gross negligence was the primary reason for the proximate cause of loss. Her failure to maintain accountability of linen led to a substantial loss to the government. However, another cause of loss would be the confusing manner in which linen is issued to returning Soldiers. While the ready-made beds are a nice gesture for a Soldier, having anyone sign for property they cannot physically inventory is irresponsible and wrong. In this regard, I find the policies and procedures in place for linen issue to re-deploying Soldiers the other cause of loss.  </w:t>
      </w:r>
    </w:p>
    <w:p w:rsidR="00BE6736" w:rsidRPr="00E52CAB" w:rsidRDefault="00BE6736" w:rsidP="00BE6736">
      <w:pPr>
        <w:pStyle w:val="ListParagraph"/>
        <w:ind w:left="900"/>
      </w:pPr>
    </w:p>
    <w:p w:rsidR="00BE6736" w:rsidRPr="00E52CAB" w:rsidRDefault="00BE6736" w:rsidP="00303577">
      <w:pPr>
        <w:pStyle w:val="ListParagraph"/>
        <w:numPr>
          <w:ilvl w:val="2"/>
          <w:numId w:val="25"/>
        </w:numPr>
        <w:ind w:left="540" w:firstLine="360"/>
      </w:pPr>
      <w:r w:rsidRPr="00E52CAB">
        <w:lastRenderedPageBreak/>
        <w:t xml:space="preserve">Levels </w:t>
      </w:r>
      <w:r w:rsidR="00EE62B0" w:rsidRPr="00E52CAB">
        <w:t>of Responsibility: CPT ZZZ</w:t>
      </w:r>
      <w:r w:rsidRPr="00E52CAB">
        <w:t xml:space="preserve"> had command responsibility in his role as the Rear Detachment Commander. Had he ensured proper custody, care, and safekeeping, the amount of loss to the government could ha</w:t>
      </w:r>
      <w:r w:rsidR="00EE62B0" w:rsidRPr="00E52CAB">
        <w:t>ve been reduced. SGT XXX</w:t>
      </w:r>
      <w:r w:rsidRPr="00E52CAB">
        <w:t xml:space="preserve"> had custodial responsibility in her assignment as the BN S4 NCO and that she signed for all of the linen from CIF. Her failure to maintain appropriate records impeded the collection of the loss to the government. Additionally. Her failure to ensure proper custody, care, and safekeeping of the linen resulted in a loss</w:t>
      </w:r>
      <w:r w:rsidR="00EE62B0" w:rsidRPr="00E52CAB">
        <w:t xml:space="preserve"> to the government. 1LT H</w:t>
      </w:r>
      <w:r w:rsidRPr="00E52CAB">
        <w:t xml:space="preserve"> and members of the HHC Support Platoon had personal responsibility to properly care for and safeguard government property. Collectively, they failed at this task when they saw fit to dispose of line</w:t>
      </w:r>
      <w:r w:rsidR="00EE62B0" w:rsidRPr="00E52CAB">
        <w:t xml:space="preserve">n in their </w:t>
      </w:r>
      <w:proofErr w:type="spellStart"/>
      <w:r w:rsidR="00EE62B0" w:rsidRPr="00E52CAB">
        <w:t>connex</w:t>
      </w:r>
      <w:proofErr w:type="spellEnd"/>
      <w:r w:rsidR="00EE62B0" w:rsidRPr="00E52CAB">
        <w:t xml:space="preserve">. CPT ZZZ and SGT XXX </w:t>
      </w:r>
      <w:r w:rsidRPr="00E52CAB">
        <w:t>had supervisory responsibility over t</w:t>
      </w:r>
      <w:r w:rsidR="00EE62B0" w:rsidRPr="00E52CAB">
        <w:t>he issue of linen. CPT ZZZ</w:t>
      </w:r>
      <w:r w:rsidRPr="00E52CAB">
        <w:t xml:space="preserve"> failed to ensure that</w:t>
      </w:r>
      <w:r w:rsidR="00EE62B0" w:rsidRPr="00E52CAB">
        <w:t xml:space="preserve"> his subordinate (SGT XXX</w:t>
      </w:r>
      <w:r w:rsidRPr="00E52CAB">
        <w:t>) maintained proper custody and safekeep</w:t>
      </w:r>
      <w:r w:rsidR="00EE62B0" w:rsidRPr="00E52CAB">
        <w:t>ing of the linen. SGT XXX</w:t>
      </w:r>
      <w:r w:rsidRPr="00E52CAB">
        <w:t xml:space="preserve"> failed in her supervisory responsibility to ensure that her subordinates (Rear Detachment S4) were properly informed on the correct manner to sign out linen and to maintain documentation on all linen signed out. Personal responsibility falls on the re-deploying Soldiers. With their signatures on the hand receipts, they are accepting personal responsibility of the property or equipment listed. </w:t>
      </w:r>
    </w:p>
    <w:p w:rsidR="00BE6736" w:rsidRPr="00E52CAB" w:rsidRDefault="00BE6736" w:rsidP="00BE6736"/>
    <w:p w:rsidR="00BE6736" w:rsidRPr="00E52CAB" w:rsidRDefault="00BE6736" w:rsidP="00303577">
      <w:pPr>
        <w:pStyle w:val="ListParagraph"/>
        <w:numPr>
          <w:ilvl w:val="0"/>
          <w:numId w:val="25"/>
        </w:numPr>
      </w:pPr>
      <w:r w:rsidRPr="00E52CAB">
        <w:t>Recommendation: Following examination of the evidence, I recommend the following:</w:t>
      </w:r>
    </w:p>
    <w:p w:rsidR="00BE6736" w:rsidRPr="00E52CAB" w:rsidRDefault="00BE6736" w:rsidP="00BE6736"/>
    <w:p w:rsidR="00BE6736" w:rsidRPr="00E52CAB" w:rsidRDefault="00EE62B0" w:rsidP="00303577">
      <w:pPr>
        <w:pStyle w:val="ListParagraph"/>
        <w:numPr>
          <w:ilvl w:val="0"/>
          <w:numId w:val="27"/>
        </w:numPr>
        <w:ind w:left="360" w:firstLine="0"/>
      </w:pPr>
      <w:r w:rsidRPr="00E52CAB">
        <w:t>SGT XXX</w:t>
      </w:r>
      <w:r w:rsidR="00BE6736" w:rsidRPr="00E52CAB">
        <w:t xml:space="preserve"> having custodial responsibility and acting in gross negligence led to the loss of this property and should be charged the full amount not to exceed one month’s base pay ($2845.20) IAQ AR 735-5 Paragraph 13-32c(4</w:t>
      </w:r>
      <w:r w:rsidR="00A07977" w:rsidRPr="00E52CAB">
        <w:t>).  SGT XXX should</w:t>
      </w:r>
      <w:r w:rsidR="00BE6736" w:rsidRPr="00E52CAB">
        <w:t xml:space="preserve"> be held financially liable for FLIPL WAMLAA-12-169 with the total amount of $4005.50 (after 10% depreciation).</w:t>
      </w:r>
    </w:p>
    <w:p w:rsidR="00BE6736" w:rsidRPr="00E52CAB" w:rsidRDefault="00BE6736" w:rsidP="00BE6736">
      <w:pPr>
        <w:pStyle w:val="ListParagraph"/>
        <w:ind w:left="360"/>
      </w:pPr>
    </w:p>
    <w:p w:rsidR="00BE6736" w:rsidRPr="00E52CAB" w:rsidRDefault="00BE6736" w:rsidP="00303577">
      <w:pPr>
        <w:pStyle w:val="ListParagraph"/>
        <w:numPr>
          <w:ilvl w:val="0"/>
          <w:numId w:val="27"/>
        </w:numPr>
        <w:ind w:left="360" w:firstLine="0"/>
      </w:pPr>
      <w:r w:rsidRPr="00E52CAB">
        <w:t>Actual Loss to Government: $1160.30</w:t>
      </w:r>
    </w:p>
    <w:p w:rsidR="00BE6736" w:rsidRPr="00E52CAB" w:rsidRDefault="00BE6736" w:rsidP="00BE6736"/>
    <w:p w:rsidR="00BE6736" w:rsidRDefault="00BE6736" w:rsidP="00303577">
      <w:pPr>
        <w:pStyle w:val="ListParagraph"/>
        <w:numPr>
          <w:ilvl w:val="0"/>
          <w:numId w:val="25"/>
        </w:numPr>
        <w:jc w:val="both"/>
      </w:pPr>
      <w:r w:rsidRPr="00E52CAB">
        <w:t>The point of contact for this memorandum is the undersigned.</w:t>
      </w:r>
    </w:p>
    <w:p w:rsidR="00E52CAB" w:rsidRPr="00E52CAB" w:rsidRDefault="00E52CAB" w:rsidP="00E52CAB">
      <w:pPr>
        <w:pStyle w:val="ListParagraph"/>
        <w:ind w:left="360"/>
        <w:jc w:val="both"/>
      </w:pPr>
    </w:p>
    <w:p w:rsidR="00BE6736" w:rsidRDefault="00BE6736" w:rsidP="00BE6736"/>
    <w:p w:rsidR="00E52CAB" w:rsidRDefault="00E52CAB" w:rsidP="00BE6736"/>
    <w:p w:rsidR="00E52CAB" w:rsidRDefault="00E52CAB" w:rsidP="00BE6736"/>
    <w:p w:rsidR="00E52CAB" w:rsidRDefault="00E52CAB" w:rsidP="00E52CAB">
      <w:pPr>
        <w:tabs>
          <w:tab w:val="left" w:pos="4680"/>
        </w:tabs>
        <w:ind w:left="3600" w:firstLine="720"/>
        <w:rPr>
          <w:rFonts w:ascii="Arial" w:hAnsi="Arial" w:cs="Arial"/>
          <w:lang w:val="de-DE"/>
        </w:rPr>
      </w:pPr>
      <w:r>
        <w:rPr>
          <w:rFonts w:ascii="Arial" w:hAnsi="Arial" w:cs="Arial"/>
          <w:lang w:val="de-DE"/>
        </w:rPr>
        <w:t>XXX, XXX</w:t>
      </w:r>
    </w:p>
    <w:p w:rsidR="00E52CAB" w:rsidRPr="00115821" w:rsidRDefault="00E52CAB" w:rsidP="00E52CAB">
      <w:pPr>
        <w:tabs>
          <w:tab w:val="left" w:pos="4680"/>
        </w:tabs>
        <w:ind w:left="3600" w:firstLine="720"/>
        <w:rPr>
          <w:rFonts w:ascii="Arial" w:hAnsi="Arial" w:cs="Arial"/>
          <w:lang w:val="de-DE"/>
        </w:rPr>
      </w:pPr>
      <w:r>
        <w:rPr>
          <w:rFonts w:ascii="Arial" w:hAnsi="Arial" w:cs="Arial"/>
          <w:lang w:val="de-DE"/>
        </w:rPr>
        <w:t>MAJ, EN</w:t>
      </w:r>
    </w:p>
    <w:p w:rsidR="00E52CAB" w:rsidRPr="00115821" w:rsidRDefault="00E52CAB" w:rsidP="00E52CAB">
      <w:pPr>
        <w:tabs>
          <w:tab w:val="left" w:pos="4680"/>
        </w:tabs>
        <w:ind w:left="3600" w:firstLine="720"/>
        <w:rPr>
          <w:rFonts w:ascii="Arial" w:hAnsi="Arial" w:cs="Arial"/>
          <w:lang w:val="de-DE"/>
        </w:rPr>
      </w:pPr>
      <w:r>
        <w:rPr>
          <w:rFonts w:ascii="Arial" w:hAnsi="Arial" w:cs="Arial"/>
          <w:lang w:val="de-DE"/>
        </w:rPr>
        <w:t>Investigating</w:t>
      </w:r>
      <w:r w:rsidRPr="00115821">
        <w:rPr>
          <w:rFonts w:ascii="Arial" w:hAnsi="Arial" w:cs="Arial"/>
          <w:lang w:val="de-DE"/>
        </w:rPr>
        <w:t xml:space="preserve"> Officer </w:t>
      </w:r>
    </w:p>
    <w:p w:rsidR="00E52CAB" w:rsidRDefault="00E52CAB" w:rsidP="00BE6736"/>
    <w:p w:rsidR="00E52CAB" w:rsidRDefault="00E52CAB" w:rsidP="00BE6736"/>
    <w:p w:rsidR="00E52CAB" w:rsidRDefault="00E52CAB" w:rsidP="00BE6736"/>
    <w:p w:rsidR="00E52CAB" w:rsidRDefault="00E52CAB" w:rsidP="00BE6736"/>
    <w:p w:rsidR="00E52CAB" w:rsidRDefault="00E52CAB" w:rsidP="00BE6736"/>
    <w:p w:rsidR="00E52CAB" w:rsidRDefault="00E52CAB" w:rsidP="00BE6736"/>
    <w:p w:rsidR="00E52CAB" w:rsidRDefault="00E52CAB" w:rsidP="00BE6736"/>
    <w:p w:rsidR="00E52CAB" w:rsidRDefault="00E52CAB" w:rsidP="00BE6736"/>
    <w:p w:rsidR="00E52CAB" w:rsidRDefault="00E52CAB" w:rsidP="00BE6736"/>
    <w:p w:rsidR="00E52CAB" w:rsidRDefault="00E52CAB" w:rsidP="00BE6736"/>
    <w:p w:rsidR="00E52CAB" w:rsidRDefault="00E52CAB" w:rsidP="00BE6736"/>
    <w:p w:rsidR="00E52CAB" w:rsidRPr="00E52CAB" w:rsidRDefault="00E52CAB" w:rsidP="00BE6736"/>
    <w:p w:rsidR="00B46B41" w:rsidRPr="007C0DA9" w:rsidRDefault="00B46B41" w:rsidP="00B46B41">
      <w:pPr>
        <w:rPr>
          <w:b/>
        </w:rPr>
      </w:pPr>
      <w:r w:rsidRPr="007C0DA9">
        <w:rPr>
          <w:b/>
        </w:rPr>
        <w:lastRenderedPageBreak/>
        <w:t>APPENDIX</w:t>
      </w:r>
      <w:r>
        <w:rPr>
          <w:b/>
        </w:rPr>
        <w:t xml:space="preserve"> N</w:t>
      </w:r>
      <w:r w:rsidRPr="007C0DA9">
        <w:rPr>
          <w:b/>
        </w:rPr>
        <w:t xml:space="preserve"> NOTIFICATION MEMO</w:t>
      </w:r>
    </w:p>
    <w:p w:rsidR="003C7751" w:rsidRDefault="003C7751" w:rsidP="003C7751">
      <w:pPr>
        <w:rPr>
          <w:rFonts w:ascii="Arial" w:hAnsi="Arial" w:cs="Arial"/>
        </w:rPr>
      </w:pPr>
    </w:p>
    <w:p w:rsidR="003C7751" w:rsidRPr="00115821" w:rsidRDefault="003C7751" w:rsidP="003C7751">
      <w:pPr>
        <w:rPr>
          <w:rFonts w:ascii="Arial" w:hAnsi="Arial" w:cs="Arial"/>
        </w:rPr>
      </w:pPr>
      <w:r w:rsidRPr="00115821">
        <w:rPr>
          <w:rFonts w:ascii="Arial" w:hAnsi="Arial" w:cs="Arial"/>
        </w:rPr>
        <w:t>AFZN-BBS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7 May</w:t>
      </w:r>
      <w:r w:rsidRPr="00115821">
        <w:rPr>
          <w:rFonts w:ascii="Arial" w:hAnsi="Arial" w:cs="Arial"/>
        </w:rPr>
        <w:t xml:space="preserve"> 2012 </w:t>
      </w:r>
    </w:p>
    <w:p w:rsidR="003C7751" w:rsidRPr="00115821" w:rsidRDefault="003C7751" w:rsidP="003C7751">
      <w:pPr>
        <w:rPr>
          <w:rFonts w:ascii="Arial" w:hAnsi="Arial" w:cs="Arial"/>
        </w:rPr>
      </w:pPr>
    </w:p>
    <w:p w:rsidR="003C7751" w:rsidRPr="00115821" w:rsidRDefault="003C7751" w:rsidP="003C7751">
      <w:pPr>
        <w:rPr>
          <w:rFonts w:ascii="Arial" w:hAnsi="Arial" w:cs="Arial"/>
        </w:rPr>
      </w:pPr>
    </w:p>
    <w:p w:rsidR="003C7751" w:rsidRPr="00115821" w:rsidRDefault="003C7751" w:rsidP="003C7751">
      <w:pPr>
        <w:rPr>
          <w:rFonts w:ascii="Arial" w:hAnsi="Arial" w:cs="Arial"/>
        </w:rPr>
      </w:pPr>
      <w:r w:rsidRPr="00115821">
        <w:rPr>
          <w:rFonts w:ascii="Arial" w:hAnsi="Arial" w:cs="Arial"/>
        </w:rPr>
        <w:t>MEMORANDUM THRU CDR 2-1BSTB</w:t>
      </w:r>
    </w:p>
    <w:p w:rsidR="003C7751" w:rsidRPr="00115821" w:rsidRDefault="003C7751" w:rsidP="003C7751">
      <w:pPr>
        <w:rPr>
          <w:rFonts w:ascii="Arial" w:hAnsi="Arial" w:cs="Arial"/>
        </w:rPr>
      </w:pPr>
    </w:p>
    <w:p w:rsidR="003C7751" w:rsidRDefault="003C7751" w:rsidP="003C7751">
      <w:pPr>
        <w:rPr>
          <w:rFonts w:ascii="Arial" w:hAnsi="Arial" w:cs="Arial"/>
        </w:rPr>
      </w:pPr>
      <w:r w:rsidRPr="00115821">
        <w:rPr>
          <w:rFonts w:ascii="Arial" w:hAnsi="Arial" w:cs="Arial"/>
        </w:rPr>
        <w:t xml:space="preserve">FOR: </w:t>
      </w:r>
      <w:r>
        <w:rPr>
          <w:rFonts w:ascii="Arial" w:hAnsi="Arial" w:cs="Arial"/>
        </w:rPr>
        <w:t xml:space="preserve">CPT </w:t>
      </w:r>
      <w:r w:rsidR="00D276FD">
        <w:rPr>
          <w:rFonts w:ascii="Arial" w:hAnsi="Arial" w:cs="Arial"/>
        </w:rPr>
        <w:t xml:space="preserve">AZ </w:t>
      </w:r>
      <w:r w:rsidRPr="00115821">
        <w:rPr>
          <w:rFonts w:ascii="Arial" w:hAnsi="Arial" w:cs="Arial"/>
        </w:rPr>
        <w:t xml:space="preserve">, </w:t>
      </w:r>
      <w:r>
        <w:rPr>
          <w:rFonts w:ascii="Arial" w:hAnsi="Arial" w:cs="Arial"/>
        </w:rPr>
        <w:t>O-3</w:t>
      </w:r>
      <w:r w:rsidRPr="00115821">
        <w:rPr>
          <w:rFonts w:ascii="Arial" w:hAnsi="Arial" w:cs="Arial"/>
        </w:rPr>
        <w:t xml:space="preserve">, </w:t>
      </w:r>
      <w:r>
        <w:rPr>
          <w:rFonts w:ascii="Arial" w:hAnsi="Arial" w:cs="Arial"/>
        </w:rPr>
        <w:t>HHC</w:t>
      </w:r>
      <w:r w:rsidRPr="00115821">
        <w:rPr>
          <w:rFonts w:ascii="Arial" w:hAnsi="Arial" w:cs="Arial"/>
        </w:rPr>
        <w:t xml:space="preserve"> 2-1 BSTB, 2HCBT, 1ID</w:t>
      </w:r>
    </w:p>
    <w:p w:rsidR="003C7751" w:rsidRPr="00115821" w:rsidRDefault="003C7751" w:rsidP="003C7751">
      <w:pPr>
        <w:rPr>
          <w:rFonts w:ascii="Arial" w:hAnsi="Arial" w:cs="Arial"/>
        </w:rPr>
      </w:pPr>
    </w:p>
    <w:p w:rsidR="003C7751" w:rsidRPr="00115821" w:rsidRDefault="003C7751" w:rsidP="003C7751">
      <w:pPr>
        <w:rPr>
          <w:rFonts w:ascii="Arial" w:hAnsi="Arial" w:cs="Arial"/>
        </w:rPr>
      </w:pPr>
      <w:r w:rsidRPr="00115821">
        <w:rPr>
          <w:rFonts w:ascii="Arial" w:hAnsi="Arial" w:cs="Arial"/>
        </w:rPr>
        <w:t xml:space="preserve">SUBJECT: Financial Liability Investigation of Property Loss </w:t>
      </w:r>
      <w:r>
        <w:rPr>
          <w:rFonts w:ascii="Arial" w:hAnsi="Arial" w:cs="Arial"/>
        </w:rPr>
        <w:t>(WJM5T0-12-66) $560.00</w:t>
      </w:r>
    </w:p>
    <w:p w:rsidR="003C7751" w:rsidRPr="00115821" w:rsidRDefault="003C7751" w:rsidP="003C7751">
      <w:pPr>
        <w:rPr>
          <w:rFonts w:ascii="Arial" w:hAnsi="Arial" w:cs="Arial"/>
        </w:rPr>
      </w:pPr>
    </w:p>
    <w:p w:rsidR="003C7751" w:rsidRPr="00115821" w:rsidRDefault="003C7751" w:rsidP="003C7751">
      <w:pPr>
        <w:rPr>
          <w:rFonts w:ascii="Arial" w:hAnsi="Arial" w:cs="Arial"/>
        </w:rPr>
      </w:pPr>
    </w:p>
    <w:p w:rsidR="003C7751" w:rsidRPr="00115821" w:rsidRDefault="003C7751" w:rsidP="003C7751">
      <w:pPr>
        <w:jc w:val="both"/>
        <w:rPr>
          <w:rFonts w:ascii="Arial" w:hAnsi="Arial" w:cs="Arial"/>
        </w:rPr>
      </w:pPr>
      <w:r w:rsidRPr="00115821">
        <w:rPr>
          <w:rFonts w:ascii="Arial" w:hAnsi="Arial" w:cs="Arial"/>
        </w:rPr>
        <w:t xml:space="preserve">1.  You are hereby notified that you are being recommended for </w:t>
      </w:r>
      <w:r>
        <w:rPr>
          <w:rFonts w:ascii="Arial" w:hAnsi="Arial" w:cs="Arial"/>
        </w:rPr>
        <w:t>charges of financial liability</w:t>
      </w:r>
      <w:r w:rsidRPr="00115821">
        <w:rPr>
          <w:rFonts w:ascii="Arial" w:hAnsi="Arial" w:cs="Arial"/>
        </w:rPr>
        <w:t xml:space="preserve"> to the U.S. Government, in the amount of $</w:t>
      </w:r>
      <w:r>
        <w:rPr>
          <w:rFonts w:ascii="Arial" w:hAnsi="Arial" w:cs="Arial"/>
        </w:rPr>
        <w:t>80.00</w:t>
      </w:r>
      <w:r w:rsidRPr="00115821">
        <w:rPr>
          <w:rFonts w:ascii="Arial" w:hAnsi="Arial" w:cs="Arial"/>
        </w:rPr>
        <w:t xml:space="preserve"> </w:t>
      </w:r>
      <w:r>
        <w:rPr>
          <w:rFonts w:ascii="Arial" w:hAnsi="Arial" w:cs="Arial"/>
        </w:rPr>
        <w:t xml:space="preserve">(1lock x $80.00) </w:t>
      </w:r>
      <w:r w:rsidRPr="00115821">
        <w:rPr>
          <w:rFonts w:ascii="Arial" w:hAnsi="Arial" w:cs="Arial"/>
        </w:rPr>
        <w:t>for the loss of Government property investigated under subject investigation of property loss</w:t>
      </w:r>
      <w:r>
        <w:rPr>
          <w:rFonts w:ascii="Arial" w:hAnsi="Arial" w:cs="Arial"/>
        </w:rPr>
        <w:t xml:space="preserve"> (Encl)</w:t>
      </w:r>
      <w:r w:rsidRPr="00115821">
        <w:rPr>
          <w:rFonts w:ascii="Arial" w:hAnsi="Arial" w:cs="Arial"/>
        </w:rPr>
        <w:t xml:space="preserve">. </w:t>
      </w:r>
      <w:r>
        <w:rPr>
          <w:rFonts w:ascii="Arial" w:hAnsi="Arial" w:cs="Arial"/>
        </w:rPr>
        <w:t xml:space="preserve">This change is due to the appointing authority finding you liable for the loss of the (1x) Key SN: FR2-5664. If the approval authority approves my recommendation, you may be held financially liable for the subject loss of property. </w:t>
      </w:r>
    </w:p>
    <w:p w:rsidR="003C7751" w:rsidRPr="00115821" w:rsidRDefault="003C7751" w:rsidP="003C7751">
      <w:pPr>
        <w:rPr>
          <w:rFonts w:ascii="Arial" w:hAnsi="Arial" w:cs="Arial"/>
        </w:rPr>
      </w:pPr>
    </w:p>
    <w:p w:rsidR="003C7751" w:rsidRPr="00115821" w:rsidRDefault="003C7751" w:rsidP="003C7751">
      <w:pPr>
        <w:rPr>
          <w:rFonts w:ascii="Arial" w:hAnsi="Arial" w:cs="Arial"/>
        </w:rPr>
      </w:pPr>
      <w:r w:rsidRPr="00115821">
        <w:rPr>
          <w:rFonts w:ascii="Arial" w:hAnsi="Arial" w:cs="Arial"/>
        </w:rPr>
        <w:t>2.  Your attention is invited to AR 735-5, chapter 13, which lists your rights relative to this matter. You have the right to:</w:t>
      </w:r>
    </w:p>
    <w:p w:rsidR="003C7751" w:rsidRPr="00115821" w:rsidRDefault="003C7751" w:rsidP="003C7751">
      <w:pPr>
        <w:rPr>
          <w:rFonts w:ascii="Arial" w:hAnsi="Arial" w:cs="Arial"/>
        </w:rPr>
      </w:pPr>
    </w:p>
    <w:p w:rsidR="003C7751" w:rsidRPr="00115821" w:rsidRDefault="003C7751" w:rsidP="003C7751">
      <w:pPr>
        <w:pStyle w:val="ListParagraph"/>
        <w:numPr>
          <w:ilvl w:val="0"/>
          <w:numId w:val="28"/>
        </w:numPr>
        <w:contextualSpacing w:val="0"/>
        <w:rPr>
          <w:rFonts w:cs="Arial"/>
        </w:rPr>
      </w:pPr>
      <w:r w:rsidRPr="00115821">
        <w:rPr>
          <w:rFonts w:cs="Arial"/>
        </w:rPr>
        <w:t>Inspect and copy Army records relating to the debt</w:t>
      </w:r>
      <w:r>
        <w:rPr>
          <w:rFonts w:cs="Arial"/>
        </w:rPr>
        <w:t>.</w:t>
      </w:r>
    </w:p>
    <w:p w:rsidR="003C7751" w:rsidRPr="00115821" w:rsidRDefault="003C7751" w:rsidP="003C7751">
      <w:pPr>
        <w:pStyle w:val="ListParagraph"/>
        <w:rPr>
          <w:rFonts w:cs="Arial"/>
        </w:rPr>
      </w:pPr>
    </w:p>
    <w:p w:rsidR="003C7751" w:rsidRPr="00115821" w:rsidRDefault="003C7751" w:rsidP="003C7751">
      <w:pPr>
        <w:pStyle w:val="ListParagraph"/>
        <w:numPr>
          <w:ilvl w:val="0"/>
          <w:numId w:val="28"/>
        </w:numPr>
        <w:contextualSpacing w:val="0"/>
        <w:rPr>
          <w:rFonts w:cs="Arial"/>
        </w:rPr>
      </w:pPr>
      <w:r w:rsidRPr="00115821">
        <w:rPr>
          <w:rFonts w:cs="Arial"/>
        </w:rPr>
        <w:t>Legal advice</w:t>
      </w:r>
      <w:r>
        <w:rPr>
          <w:rFonts w:cs="Arial"/>
        </w:rPr>
        <w:t>.</w:t>
      </w:r>
    </w:p>
    <w:p w:rsidR="003C7751" w:rsidRPr="00115821" w:rsidRDefault="003C7751" w:rsidP="003C7751">
      <w:pPr>
        <w:rPr>
          <w:rFonts w:ascii="Arial" w:hAnsi="Arial" w:cs="Arial"/>
        </w:rPr>
      </w:pPr>
    </w:p>
    <w:p w:rsidR="003C7751" w:rsidRPr="00115821" w:rsidRDefault="003C7751" w:rsidP="003C7751">
      <w:pPr>
        <w:pStyle w:val="ListParagraph"/>
        <w:numPr>
          <w:ilvl w:val="0"/>
          <w:numId w:val="28"/>
        </w:numPr>
        <w:contextualSpacing w:val="0"/>
        <w:rPr>
          <w:rFonts w:cs="Arial"/>
        </w:rPr>
      </w:pPr>
      <w:r>
        <w:rPr>
          <w:rFonts w:cs="Arial"/>
        </w:rPr>
        <w:t>Submit a statement and other evidence to the approving authority in rebuttal of my recommendation. The approval authority must consider any rebuttal statement you submit in making his or her determination of financial liability.</w:t>
      </w:r>
    </w:p>
    <w:p w:rsidR="003C7751" w:rsidRPr="00115821" w:rsidRDefault="003C7751" w:rsidP="003C7751">
      <w:pPr>
        <w:rPr>
          <w:rFonts w:ascii="Arial" w:hAnsi="Arial" w:cs="Arial"/>
        </w:rPr>
      </w:pPr>
    </w:p>
    <w:p w:rsidR="003C7751" w:rsidRDefault="003C7751" w:rsidP="003C7751">
      <w:pPr>
        <w:rPr>
          <w:rFonts w:ascii="Arial" w:hAnsi="Arial" w:cs="Arial"/>
        </w:rPr>
      </w:pPr>
      <w:r w:rsidRPr="00115821">
        <w:rPr>
          <w:rFonts w:ascii="Arial" w:hAnsi="Arial" w:cs="Arial"/>
        </w:rPr>
        <w:t xml:space="preserve">3.  </w:t>
      </w:r>
      <w:r>
        <w:rPr>
          <w:rFonts w:ascii="Arial" w:hAnsi="Arial" w:cs="Arial"/>
        </w:rPr>
        <w:t xml:space="preserve">Time constrains for submission of a rebuttal are contained in AR 735-5, paragraph 13-35b. </w:t>
      </w:r>
    </w:p>
    <w:p w:rsidR="003C7751" w:rsidRPr="00115821" w:rsidRDefault="003C7751" w:rsidP="003C7751">
      <w:pPr>
        <w:rPr>
          <w:rFonts w:ascii="Arial" w:hAnsi="Arial" w:cs="Arial"/>
        </w:rPr>
      </w:pPr>
    </w:p>
    <w:p w:rsidR="003C7751" w:rsidRPr="00115821" w:rsidRDefault="003C7751" w:rsidP="003C7751">
      <w:pPr>
        <w:rPr>
          <w:rFonts w:ascii="Arial" w:hAnsi="Arial" w:cs="Arial"/>
        </w:rPr>
      </w:pPr>
      <w:r w:rsidRPr="00115821">
        <w:rPr>
          <w:rFonts w:ascii="Arial" w:hAnsi="Arial" w:cs="Arial"/>
        </w:rPr>
        <w:t xml:space="preserve">4. You are requested to </w:t>
      </w:r>
      <w:r>
        <w:rPr>
          <w:rFonts w:ascii="Arial" w:hAnsi="Arial" w:cs="Arial"/>
        </w:rPr>
        <w:t>c</w:t>
      </w:r>
      <w:r w:rsidRPr="00115821">
        <w:rPr>
          <w:rFonts w:ascii="Arial" w:hAnsi="Arial" w:cs="Arial"/>
        </w:rPr>
        <w:t>omplete blocks 16a through 16h of</w:t>
      </w:r>
      <w:r>
        <w:rPr>
          <w:rFonts w:ascii="Arial" w:hAnsi="Arial" w:cs="Arial"/>
        </w:rPr>
        <w:t xml:space="preserve"> the enclosed</w:t>
      </w:r>
      <w:r w:rsidRPr="00115821">
        <w:rPr>
          <w:rFonts w:ascii="Arial" w:hAnsi="Arial" w:cs="Arial"/>
        </w:rPr>
        <w:t xml:space="preserve"> DD Form 200,</w:t>
      </w:r>
      <w:r>
        <w:rPr>
          <w:rFonts w:ascii="Arial" w:hAnsi="Arial" w:cs="Arial"/>
        </w:rPr>
        <w:t xml:space="preserve"> and to sign the endorsement below. Request these be returned to me not later than 14 May 2012. In the event I am not in receipt of these documents on 14 May 2012, I will forward the financial liability investigation of property loss to the approving authority as is</w:t>
      </w:r>
      <w:r w:rsidRPr="00115821">
        <w:rPr>
          <w:rFonts w:ascii="Arial" w:hAnsi="Arial" w:cs="Arial"/>
        </w:rPr>
        <w:t xml:space="preserve">. </w:t>
      </w:r>
    </w:p>
    <w:p w:rsidR="003C7751" w:rsidRDefault="003C7751" w:rsidP="003C7751">
      <w:pPr>
        <w:rPr>
          <w:rFonts w:ascii="Arial" w:hAnsi="Arial" w:cs="Arial"/>
        </w:rPr>
      </w:pPr>
    </w:p>
    <w:p w:rsidR="003C7751" w:rsidRPr="00115821" w:rsidRDefault="003C7751" w:rsidP="003C7751">
      <w:pPr>
        <w:rPr>
          <w:rFonts w:ascii="Arial" w:hAnsi="Arial" w:cs="Arial"/>
        </w:rPr>
      </w:pPr>
      <w:r w:rsidRPr="00115821">
        <w:rPr>
          <w:rFonts w:ascii="Arial" w:hAnsi="Arial" w:cs="Arial"/>
        </w:rPr>
        <w:t xml:space="preserve">5.  POC for this memorandum is BN S4 OIC 1LT </w:t>
      </w:r>
      <w:r w:rsidR="00D276FD">
        <w:rPr>
          <w:rFonts w:ascii="Arial" w:hAnsi="Arial" w:cs="Arial"/>
        </w:rPr>
        <w:t xml:space="preserve">ASSA </w:t>
      </w:r>
      <w:r w:rsidRPr="00115821">
        <w:rPr>
          <w:rFonts w:ascii="Arial" w:hAnsi="Arial" w:cs="Arial"/>
        </w:rPr>
        <w:t xml:space="preserve"> at (785) 240-6966 or </w:t>
      </w:r>
      <w:hyperlink r:id="rId15" w:history="1">
        <w:r w:rsidRPr="00115821">
          <w:rPr>
            <w:rStyle w:val="Hyperlink"/>
            <w:rFonts w:ascii="Arial" w:hAnsi="Arial" w:cs="Arial"/>
          </w:rPr>
          <w:t>lucas.mouton@us.army.mil</w:t>
        </w:r>
      </w:hyperlink>
      <w:r w:rsidRPr="00115821">
        <w:rPr>
          <w:rFonts w:ascii="Arial" w:hAnsi="Arial" w:cs="Arial"/>
        </w:rPr>
        <w:t>.</w:t>
      </w:r>
    </w:p>
    <w:p w:rsidR="003C7751" w:rsidRPr="00115821" w:rsidRDefault="003C7751" w:rsidP="003C7751">
      <w:pPr>
        <w:rPr>
          <w:rFonts w:ascii="Arial" w:hAnsi="Arial" w:cs="Arial"/>
        </w:rPr>
      </w:pPr>
    </w:p>
    <w:p w:rsidR="003C7751" w:rsidRPr="00115821" w:rsidRDefault="003C7751" w:rsidP="003C7751">
      <w:pPr>
        <w:ind w:left="4680" w:hanging="4680"/>
        <w:rPr>
          <w:rFonts w:ascii="Arial" w:hAnsi="Arial" w:cs="Arial"/>
        </w:rPr>
      </w:pPr>
    </w:p>
    <w:p w:rsidR="003C7751" w:rsidRPr="00115821" w:rsidRDefault="003C7751" w:rsidP="003C7751">
      <w:pPr>
        <w:tabs>
          <w:tab w:val="left" w:pos="7905"/>
        </w:tabs>
        <w:rPr>
          <w:rFonts w:ascii="Arial" w:hAnsi="Arial" w:cs="Arial"/>
          <w:lang w:val="de-DE"/>
        </w:rPr>
      </w:pPr>
    </w:p>
    <w:p w:rsidR="003C7751" w:rsidRPr="00115821" w:rsidRDefault="00D276FD" w:rsidP="003C7751">
      <w:pPr>
        <w:tabs>
          <w:tab w:val="left" w:pos="4680"/>
        </w:tabs>
        <w:ind w:left="3600" w:firstLine="720"/>
        <w:rPr>
          <w:rFonts w:ascii="Arial" w:hAnsi="Arial" w:cs="Arial"/>
          <w:lang w:val="de-DE"/>
        </w:rPr>
      </w:pPr>
      <w:r>
        <w:rPr>
          <w:rFonts w:ascii="Arial" w:hAnsi="Arial" w:cs="Arial"/>
          <w:lang w:val="de-DE"/>
        </w:rPr>
        <w:t>ASASAS</w:t>
      </w:r>
    </w:p>
    <w:p w:rsidR="003C7751" w:rsidRPr="00115821" w:rsidRDefault="003C7751" w:rsidP="003C7751">
      <w:pPr>
        <w:tabs>
          <w:tab w:val="left" w:pos="4680"/>
        </w:tabs>
        <w:ind w:left="3600" w:firstLine="720"/>
        <w:rPr>
          <w:rFonts w:ascii="Arial" w:hAnsi="Arial" w:cs="Arial"/>
          <w:lang w:val="de-DE"/>
        </w:rPr>
      </w:pPr>
      <w:r>
        <w:rPr>
          <w:rFonts w:ascii="Arial" w:hAnsi="Arial" w:cs="Arial"/>
          <w:lang w:val="de-DE"/>
        </w:rPr>
        <w:t>MAJ, EN</w:t>
      </w:r>
    </w:p>
    <w:p w:rsidR="003C7751" w:rsidRPr="00115821" w:rsidRDefault="003C7751" w:rsidP="003C7751">
      <w:pPr>
        <w:tabs>
          <w:tab w:val="left" w:pos="4680"/>
        </w:tabs>
        <w:ind w:left="3600" w:firstLine="720"/>
        <w:rPr>
          <w:rFonts w:ascii="Arial" w:hAnsi="Arial" w:cs="Arial"/>
          <w:lang w:val="de-DE"/>
        </w:rPr>
      </w:pPr>
      <w:r>
        <w:rPr>
          <w:rFonts w:ascii="Arial" w:hAnsi="Arial" w:cs="Arial"/>
          <w:lang w:val="de-DE"/>
        </w:rPr>
        <w:t>Investigating</w:t>
      </w:r>
      <w:r w:rsidRPr="00115821">
        <w:rPr>
          <w:rFonts w:ascii="Arial" w:hAnsi="Arial" w:cs="Arial"/>
          <w:lang w:val="de-DE"/>
        </w:rPr>
        <w:t xml:space="preserve"> Officer </w:t>
      </w:r>
    </w:p>
    <w:p w:rsidR="003C7751" w:rsidRPr="00115821" w:rsidRDefault="003C7751" w:rsidP="003C7751">
      <w:pPr>
        <w:tabs>
          <w:tab w:val="left" w:pos="4680"/>
        </w:tabs>
        <w:rPr>
          <w:rFonts w:ascii="Arial" w:hAnsi="Arial" w:cs="Arial"/>
        </w:rPr>
      </w:pPr>
      <w:r w:rsidRPr="0076437E">
        <w:rPr>
          <w:b/>
        </w:rPr>
        <w:lastRenderedPageBreak/>
        <w:t>APPENDIX</w:t>
      </w:r>
      <w:r w:rsidR="00B46B41">
        <w:rPr>
          <w:b/>
        </w:rPr>
        <w:t xml:space="preserve"> O</w:t>
      </w:r>
      <w:r w:rsidRPr="003C7751">
        <w:rPr>
          <w:b/>
        </w:rPr>
        <w:t xml:space="preserve"> </w:t>
      </w:r>
      <w:r>
        <w:rPr>
          <w:b/>
        </w:rPr>
        <w:t xml:space="preserve"> INDIVIDUAL NOTIFICATION MEMO</w:t>
      </w:r>
    </w:p>
    <w:p w:rsidR="00B46B41" w:rsidRDefault="00B46B41" w:rsidP="00B46B41"/>
    <w:p w:rsidR="00B46B41" w:rsidRDefault="00B46B41" w:rsidP="00B46B41"/>
    <w:p w:rsidR="00B46B41" w:rsidRPr="00B46B41" w:rsidRDefault="00B46B41" w:rsidP="00B46B41">
      <w:r w:rsidRPr="00B46B41">
        <w:t>AFZN-BBS</w:t>
      </w:r>
      <w:r w:rsidRPr="00B46B41">
        <w:tab/>
      </w:r>
      <w:r w:rsidRPr="00B46B41">
        <w:tab/>
      </w:r>
      <w:r w:rsidRPr="00B46B41">
        <w:tab/>
      </w:r>
      <w:r w:rsidRPr="00B46B41">
        <w:tab/>
      </w:r>
      <w:r w:rsidRPr="00B46B41">
        <w:tab/>
      </w:r>
      <w:r w:rsidRPr="00B46B41">
        <w:tab/>
      </w:r>
      <w:r w:rsidRPr="00B46B41">
        <w:tab/>
      </w:r>
      <w:r w:rsidRPr="00B46B41">
        <w:tab/>
        <w:t xml:space="preserve">               10 October , 2012</w:t>
      </w:r>
    </w:p>
    <w:p w:rsidR="00B46B41" w:rsidRPr="00B46B41" w:rsidRDefault="00B46B41" w:rsidP="00B46B41"/>
    <w:p w:rsidR="00B46B41" w:rsidRPr="00B46B41" w:rsidRDefault="00B46B41" w:rsidP="00B46B41"/>
    <w:p w:rsidR="00B46B41" w:rsidRPr="00B46B41" w:rsidRDefault="00B46B41" w:rsidP="00B46B41">
      <w:r w:rsidRPr="00B46B41">
        <w:t>MEMORANDUM THRU CDR 2-1 BSTB</w:t>
      </w:r>
    </w:p>
    <w:p w:rsidR="00B46B41" w:rsidRPr="00B46B41" w:rsidRDefault="00B46B41" w:rsidP="00B46B41"/>
    <w:p w:rsidR="00B46B41" w:rsidRPr="00B46B41" w:rsidRDefault="00B46B41" w:rsidP="00B46B41">
      <w:r w:rsidRPr="00B46B41">
        <w:t xml:space="preserve">FOR:  SPC XXX., HHC 2-1 BSTB, 2HCBT, 1 ID, Fort Riley, KS 66442 </w:t>
      </w:r>
    </w:p>
    <w:p w:rsidR="00B46B41" w:rsidRPr="00B46B41" w:rsidRDefault="00B46B41" w:rsidP="00B46B41"/>
    <w:p w:rsidR="00B46B41" w:rsidRPr="00B46B41" w:rsidRDefault="00B46B41" w:rsidP="00B46B41">
      <w:r w:rsidRPr="00B46B41">
        <w:t xml:space="preserve">SUBJECT: Financial Liability Investigation of Property Loss (FLIPL WAMLAA 12-150: $2285.57) </w:t>
      </w:r>
    </w:p>
    <w:p w:rsidR="00B46B41" w:rsidRPr="00B46B41" w:rsidRDefault="00B46B41" w:rsidP="00B46B41"/>
    <w:p w:rsidR="00B46B41" w:rsidRPr="00B46B41" w:rsidRDefault="00B46B41" w:rsidP="00B46B41">
      <w:pPr>
        <w:jc w:val="both"/>
      </w:pPr>
      <w:r w:rsidRPr="00B46B41">
        <w:t xml:space="preserve">I hereby acknowledge receipt of notice contained in the basic correspondence informing me of your intentions to recommend assessment of financial liability against me. I am aware of my rights as listed in the basic correspondence. A copy of the DD Form 200, with Blocks 16a through 16h completed, is returned as requested (Encl). </w:t>
      </w:r>
    </w:p>
    <w:p w:rsidR="00B46B41" w:rsidRPr="00B46B41" w:rsidRDefault="00B46B41" w:rsidP="00B46B41">
      <w:pPr>
        <w:pStyle w:val="ListParagraph"/>
        <w:jc w:val="both"/>
      </w:pPr>
    </w:p>
    <w:p w:rsidR="00B46B41" w:rsidRPr="00B46B41" w:rsidRDefault="00B46B41" w:rsidP="00B46B41">
      <w:pPr>
        <w:jc w:val="both"/>
      </w:pPr>
    </w:p>
    <w:p w:rsidR="00B46B41" w:rsidRPr="00B46B41" w:rsidRDefault="00B46B41" w:rsidP="00B46B41">
      <w:pPr>
        <w:ind w:left="4680" w:hanging="4680"/>
      </w:pPr>
    </w:p>
    <w:p w:rsidR="00B46B41" w:rsidRPr="00B46B41" w:rsidRDefault="00B46B41" w:rsidP="00B46B41">
      <w:pPr>
        <w:ind w:left="4680" w:hanging="4680"/>
      </w:pPr>
    </w:p>
    <w:p w:rsidR="00B46B41" w:rsidRPr="00B46B41" w:rsidRDefault="00B46B41" w:rsidP="00B46B41">
      <w:pPr>
        <w:ind w:left="9000" w:hanging="4680"/>
      </w:pPr>
      <w:r w:rsidRPr="00B46B41">
        <w:t>____________________</w:t>
      </w:r>
    </w:p>
    <w:p w:rsidR="00B46B41" w:rsidRPr="00B46B41" w:rsidRDefault="00B46B41" w:rsidP="00B46B41">
      <w:pPr>
        <w:tabs>
          <w:tab w:val="left" w:pos="4680"/>
        </w:tabs>
        <w:rPr>
          <w:lang w:val="de-DE"/>
        </w:rPr>
      </w:pPr>
      <w:r w:rsidRPr="00B46B41">
        <w:rPr>
          <w:lang w:val="de-DE"/>
        </w:rPr>
        <w:t xml:space="preserve">Encl                                                                 </w:t>
      </w:r>
      <w:r w:rsidRPr="00B46B41">
        <w:t>SPC XXX</w:t>
      </w:r>
    </w:p>
    <w:p w:rsidR="00B46B41" w:rsidRPr="00B46B41" w:rsidRDefault="00B46B41" w:rsidP="00B46B41">
      <w:pPr>
        <w:tabs>
          <w:tab w:val="left" w:pos="4680"/>
        </w:tabs>
        <w:rPr>
          <w:lang w:val="de-DE"/>
        </w:rPr>
      </w:pPr>
      <w:r w:rsidRPr="00B46B41">
        <w:rPr>
          <w:lang w:val="de-DE"/>
        </w:rPr>
        <w:t xml:space="preserve">Copy of DD Form 200 </w:t>
      </w:r>
    </w:p>
    <w:p w:rsidR="00B46B41" w:rsidRPr="00B46B41" w:rsidRDefault="00B46B41" w:rsidP="00B46B41">
      <w:pPr>
        <w:tabs>
          <w:tab w:val="left" w:pos="4680"/>
        </w:tabs>
        <w:ind w:left="3600" w:firstLine="720"/>
        <w:rPr>
          <w:lang w:val="de-DE"/>
        </w:rPr>
      </w:pPr>
      <w:r w:rsidRPr="00B46B41">
        <w:rPr>
          <w:lang w:val="de-DE"/>
        </w:rPr>
        <w:t>DATE: _____________</w:t>
      </w:r>
    </w:p>
    <w:p w:rsidR="00B46B41" w:rsidRPr="00F973DC" w:rsidRDefault="00B46B41" w:rsidP="00B46B41">
      <w:pPr>
        <w:pStyle w:val="Header"/>
      </w:pPr>
    </w:p>
    <w:p w:rsidR="00B46B41" w:rsidRPr="00F973DC" w:rsidRDefault="00B46B41" w:rsidP="00B46B41"/>
    <w:p w:rsidR="00BE6736" w:rsidRPr="007962A4" w:rsidRDefault="00BE6736" w:rsidP="00BE6736">
      <w:pPr>
        <w:rPr>
          <w:rFonts w:ascii="Arial" w:hAnsi="Arial" w:cs="Arial"/>
          <w:sz w:val="22"/>
          <w:szCs w:val="22"/>
        </w:rPr>
      </w:pPr>
    </w:p>
    <w:p w:rsidR="00BE6736" w:rsidRDefault="00BE6736" w:rsidP="00BE6736">
      <w:pPr>
        <w:rPr>
          <w:rFonts w:ascii="Arial" w:hAnsi="Arial" w:cs="Arial"/>
          <w:sz w:val="22"/>
          <w:szCs w:val="22"/>
        </w:rPr>
      </w:pPr>
    </w:p>
    <w:p w:rsidR="003C7751" w:rsidRDefault="003C7751" w:rsidP="00BE6736">
      <w:pPr>
        <w:rPr>
          <w:rFonts w:ascii="Arial" w:hAnsi="Arial" w:cs="Arial"/>
          <w:sz w:val="22"/>
          <w:szCs w:val="22"/>
        </w:rPr>
      </w:pPr>
    </w:p>
    <w:p w:rsidR="003C7751" w:rsidRDefault="003C7751" w:rsidP="00BE6736">
      <w:pPr>
        <w:rPr>
          <w:rFonts w:ascii="Arial" w:hAnsi="Arial" w:cs="Arial"/>
          <w:sz w:val="22"/>
          <w:szCs w:val="22"/>
        </w:rPr>
      </w:pPr>
    </w:p>
    <w:p w:rsidR="003C7751" w:rsidRDefault="003C7751" w:rsidP="00BE6736">
      <w:pPr>
        <w:rPr>
          <w:rFonts w:ascii="Arial" w:hAnsi="Arial" w:cs="Arial"/>
          <w:sz w:val="22"/>
          <w:szCs w:val="22"/>
        </w:rPr>
      </w:pPr>
    </w:p>
    <w:p w:rsidR="003C7751" w:rsidRDefault="003C7751" w:rsidP="00BE6736">
      <w:pPr>
        <w:rPr>
          <w:rFonts w:ascii="Arial" w:hAnsi="Arial" w:cs="Arial"/>
          <w:sz w:val="22"/>
          <w:szCs w:val="22"/>
        </w:rPr>
      </w:pPr>
    </w:p>
    <w:p w:rsidR="003C7751" w:rsidRDefault="003C7751" w:rsidP="00BE6736">
      <w:pPr>
        <w:rPr>
          <w:rFonts w:ascii="Arial" w:hAnsi="Arial" w:cs="Arial"/>
          <w:sz w:val="22"/>
          <w:szCs w:val="22"/>
        </w:rPr>
      </w:pPr>
    </w:p>
    <w:p w:rsidR="003C7751" w:rsidRDefault="003C7751" w:rsidP="00BE6736">
      <w:pPr>
        <w:rPr>
          <w:rFonts w:ascii="Arial" w:hAnsi="Arial" w:cs="Arial"/>
          <w:sz w:val="22"/>
          <w:szCs w:val="22"/>
        </w:rPr>
      </w:pPr>
    </w:p>
    <w:p w:rsidR="00B46B41" w:rsidRDefault="00B46B41" w:rsidP="00BE6736">
      <w:pPr>
        <w:rPr>
          <w:rFonts w:ascii="Arial" w:hAnsi="Arial" w:cs="Arial"/>
          <w:sz w:val="22"/>
          <w:szCs w:val="22"/>
        </w:rPr>
      </w:pPr>
    </w:p>
    <w:p w:rsidR="00B46B41" w:rsidRDefault="00B46B41" w:rsidP="00BE6736">
      <w:pPr>
        <w:rPr>
          <w:rFonts w:ascii="Arial" w:hAnsi="Arial" w:cs="Arial"/>
          <w:sz w:val="22"/>
          <w:szCs w:val="22"/>
        </w:rPr>
      </w:pPr>
    </w:p>
    <w:p w:rsidR="00B46B41" w:rsidRDefault="00B46B41" w:rsidP="00BE6736">
      <w:pPr>
        <w:rPr>
          <w:rFonts w:ascii="Arial" w:hAnsi="Arial" w:cs="Arial"/>
          <w:sz w:val="22"/>
          <w:szCs w:val="22"/>
        </w:rPr>
      </w:pPr>
    </w:p>
    <w:p w:rsidR="00B46B41" w:rsidRDefault="00B46B41" w:rsidP="00BE6736">
      <w:pPr>
        <w:rPr>
          <w:rFonts w:ascii="Arial" w:hAnsi="Arial" w:cs="Arial"/>
          <w:sz w:val="22"/>
          <w:szCs w:val="22"/>
        </w:rPr>
      </w:pPr>
    </w:p>
    <w:p w:rsidR="00B46B41" w:rsidRDefault="00B46B41" w:rsidP="00BE6736">
      <w:pPr>
        <w:rPr>
          <w:rFonts w:ascii="Arial" w:hAnsi="Arial" w:cs="Arial"/>
          <w:sz w:val="22"/>
          <w:szCs w:val="22"/>
        </w:rPr>
      </w:pPr>
    </w:p>
    <w:p w:rsidR="00B46B41" w:rsidRDefault="00B46B41" w:rsidP="00BE6736">
      <w:pPr>
        <w:rPr>
          <w:rFonts w:ascii="Arial" w:hAnsi="Arial" w:cs="Arial"/>
          <w:sz w:val="22"/>
          <w:szCs w:val="22"/>
        </w:rPr>
      </w:pPr>
    </w:p>
    <w:p w:rsidR="00B46B41" w:rsidRDefault="00B46B41" w:rsidP="00BE6736">
      <w:pPr>
        <w:rPr>
          <w:rFonts w:ascii="Arial" w:hAnsi="Arial" w:cs="Arial"/>
          <w:sz w:val="22"/>
          <w:szCs w:val="22"/>
        </w:rPr>
      </w:pPr>
    </w:p>
    <w:p w:rsidR="00B46B41" w:rsidRDefault="00B46B41" w:rsidP="00BE6736">
      <w:pPr>
        <w:rPr>
          <w:rFonts w:ascii="Arial" w:hAnsi="Arial" w:cs="Arial"/>
          <w:sz w:val="22"/>
          <w:szCs w:val="22"/>
        </w:rPr>
      </w:pPr>
    </w:p>
    <w:p w:rsidR="00B46B41" w:rsidRDefault="00B46B41" w:rsidP="00BE6736">
      <w:pPr>
        <w:rPr>
          <w:rFonts w:ascii="Arial" w:hAnsi="Arial" w:cs="Arial"/>
          <w:sz w:val="22"/>
          <w:szCs w:val="22"/>
        </w:rPr>
      </w:pPr>
    </w:p>
    <w:p w:rsidR="00B46B41" w:rsidRDefault="00B46B41" w:rsidP="00BE6736">
      <w:pPr>
        <w:rPr>
          <w:rFonts w:ascii="Arial" w:hAnsi="Arial" w:cs="Arial"/>
          <w:sz w:val="22"/>
          <w:szCs w:val="22"/>
        </w:rPr>
      </w:pPr>
    </w:p>
    <w:p w:rsidR="00B46B41" w:rsidRDefault="00B46B41" w:rsidP="00BE6736">
      <w:pPr>
        <w:rPr>
          <w:rFonts w:ascii="Arial" w:hAnsi="Arial" w:cs="Arial"/>
          <w:sz w:val="22"/>
          <w:szCs w:val="22"/>
        </w:rPr>
      </w:pPr>
    </w:p>
    <w:p w:rsidR="003C7751" w:rsidRDefault="003C7751" w:rsidP="00BE6736">
      <w:pPr>
        <w:rPr>
          <w:rFonts w:ascii="Arial" w:hAnsi="Arial" w:cs="Arial"/>
          <w:sz w:val="22"/>
          <w:szCs w:val="22"/>
        </w:rPr>
      </w:pPr>
    </w:p>
    <w:p w:rsidR="003C7751" w:rsidRDefault="003C7751" w:rsidP="00BE6736">
      <w:pPr>
        <w:rPr>
          <w:rFonts w:ascii="Arial" w:hAnsi="Arial" w:cs="Arial"/>
          <w:sz w:val="22"/>
          <w:szCs w:val="22"/>
        </w:rPr>
      </w:pPr>
    </w:p>
    <w:p w:rsidR="00310D41" w:rsidRDefault="00310D41" w:rsidP="00B46B41">
      <w:pPr>
        <w:pStyle w:val="Header"/>
      </w:pPr>
    </w:p>
    <w:p w:rsidR="00310D41" w:rsidRPr="00310D41" w:rsidRDefault="00310D41" w:rsidP="00B46B41">
      <w:pPr>
        <w:pStyle w:val="Header"/>
        <w:rPr>
          <w:b/>
        </w:rPr>
      </w:pPr>
      <w:r w:rsidRPr="00310D41">
        <w:rPr>
          <w:b/>
        </w:rPr>
        <w:t>APPENDIX P Request SM sign MEMO</w:t>
      </w:r>
    </w:p>
    <w:p w:rsidR="00310D41" w:rsidRDefault="00310D41" w:rsidP="00B46B41">
      <w:pPr>
        <w:pStyle w:val="Header"/>
      </w:pPr>
    </w:p>
    <w:p w:rsidR="00B46B41" w:rsidRDefault="00B46B41" w:rsidP="00B46B41">
      <w:pPr>
        <w:pStyle w:val="Header"/>
      </w:pPr>
      <w:r>
        <w:t>AFZN-BBS-L</w:t>
      </w:r>
      <w:r>
        <w:tab/>
      </w:r>
      <w:r>
        <w:tab/>
        <w:t xml:space="preserve">                          </w:t>
      </w:r>
      <w:r>
        <w:tab/>
      </w:r>
      <w:r>
        <w:tab/>
      </w:r>
      <w:r>
        <w:tab/>
      </w:r>
      <w:r>
        <w:tab/>
        <w:t xml:space="preserve">                   02 March 2012 </w:t>
      </w:r>
    </w:p>
    <w:p w:rsidR="00B46B41" w:rsidRDefault="00B46B41" w:rsidP="00B46B41">
      <w:pPr>
        <w:pStyle w:val="Header"/>
      </w:pPr>
    </w:p>
    <w:p w:rsidR="00B46B41" w:rsidRDefault="00B46B41" w:rsidP="00B46B41">
      <w:pPr>
        <w:pStyle w:val="Header"/>
      </w:pPr>
    </w:p>
    <w:p w:rsidR="00B46B41" w:rsidRPr="00F8417F" w:rsidRDefault="00B46B41" w:rsidP="00B46B41">
      <w:r w:rsidRPr="00F8417F">
        <w:t xml:space="preserve">MEMORANDUM FOR RECORD </w:t>
      </w:r>
    </w:p>
    <w:p w:rsidR="00B46B41" w:rsidRPr="00F8417F" w:rsidRDefault="00B46B41" w:rsidP="00B46B41"/>
    <w:p w:rsidR="00B46B41" w:rsidRPr="00F8417F" w:rsidRDefault="00B46B41" w:rsidP="00B46B41">
      <w:r w:rsidRPr="00F8417F">
        <w:t xml:space="preserve">SUBJECT:  </w:t>
      </w:r>
      <w:r>
        <w:t>Request SM sign</w:t>
      </w:r>
    </w:p>
    <w:p w:rsidR="00B46B41" w:rsidRPr="00F8417F" w:rsidRDefault="00B46B41" w:rsidP="00B46B41"/>
    <w:p w:rsidR="00B46B41" w:rsidRPr="00F8417F" w:rsidRDefault="00B46B41" w:rsidP="00B46B41"/>
    <w:p w:rsidR="00B46B41" w:rsidRPr="000114E4" w:rsidRDefault="00B46B41" w:rsidP="00B46B41">
      <w:pPr>
        <w:jc w:val="both"/>
      </w:pPr>
      <w:r w:rsidRPr="00F8417F">
        <w:t xml:space="preserve">1. </w:t>
      </w:r>
      <w:r w:rsidR="00310D41">
        <w:t xml:space="preserve">Mrs. XXXX, Hi my name is 1LT XXX </w:t>
      </w:r>
      <w:r>
        <w:t>, I am the Investigating Officer 2-1 STB.</w:t>
      </w:r>
    </w:p>
    <w:p w:rsidR="00B46B41" w:rsidRPr="00F8417F" w:rsidRDefault="00B46B41" w:rsidP="00B46B41">
      <w:pPr>
        <w:jc w:val="both"/>
      </w:pPr>
      <w:r w:rsidRPr="00F8417F">
        <w:tab/>
      </w:r>
    </w:p>
    <w:p w:rsidR="00B46B41" w:rsidRDefault="00B46B41" w:rsidP="00B46B41">
      <w:r>
        <w:t xml:space="preserve">I would like to request your signature for Financial Liability Investigation of Property Loss (FLIPL 2BCT-R35-11 $ 808.39).  </w:t>
      </w:r>
    </w:p>
    <w:p w:rsidR="00B46B41" w:rsidRDefault="00B46B41" w:rsidP="00B46B41">
      <w:pPr>
        <w:pStyle w:val="Header"/>
        <w:spacing w:line="223" w:lineRule="auto"/>
      </w:pPr>
      <w:r>
        <w:t xml:space="preserve">  You are requested to complete blocks 16a and update 16g of the enclosed DD Form 200, and to sign the endorsement below. Request these be ret</w:t>
      </w:r>
      <w:r w:rsidR="00310D41">
        <w:t xml:space="preserve">urned to me no later than XXXX </w:t>
      </w:r>
      <w:r>
        <w:t xml:space="preserve"> 2012. In the event I am not in rece</w:t>
      </w:r>
      <w:r w:rsidR="00310D41">
        <w:t xml:space="preserve">ipt of these documents on XXXX </w:t>
      </w:r>
      <w:r>
        <w:t xml:space="preserve"> 2012, I will forward the financial liability investigation of property loss to the approving authority as is. </w:t>
      </w:r>
    </w:p>
    <w:p w:rsidR="00B46B41" w:rsidRDefault="00B46B41" w:rsidP="00B46B41">
      <w:pPr>
        <w:pStyle w:val="Header"/>
        <w:spacing w:line="223" w:lineRule="auto"/>
      </w:pPr>
    </w:p>
    <w:p w:rsidR="00B46B41" w:rsidRPr="00F8417F" w:rsidRDefault="00B46B41" w:rsidP="00B46B41">
      <w:pPr>
        <w:pStyle w:val="Header"/>
        <w:spacing w:line="223" w:lineRule="auto"/>
      </w:pPr>
      <w:r>
        <w:t>2. Also, I would like to request you sign and return the individual notification memo.</w:t>
      </w:r>
    </w:p>
    <w:p w:rsidR="00B46B41" w:rsidRPr="00F8417F" w:rsidRDefault="00B46B41" w:rsidP="00B46B41"/>
    <w:p w:rsidR="00B46B41" w:rsidRPr="00F8417F" w:rsidRDefault="00B46B41" w:rsidP="00B46B41">
      <w:r w:rsidRPr="00F8417F">
        <w:t xml:space="preserve">3. POC for this memorandum is </w:t>
      </w:r>
      <w:r w:rsidR="00310D41">
        <w:t xml:space="preserve">1LT </w:t>
      </w:r>
      <w:proofErr w:type="spellStart"/>
      <w:r w:rsidR="00310D41">
        <w:t>XXXi</w:t>
      </w:r>
      <w:r w:rsidRPr="00F8417F">
        <w:t>at</w:t>
      </w:r>
      <w:proofErr w:type="spellEnd"/>
      <w:r w:rsidR="00310D41">
        <w:t xml:space="preserve"> (XXX) 571-XXXX</w:t>
      </w:r>
      <w:r>
        <w:t xml:space="preserve"> o</w:t>
      </w:r>
      <w:r w:rsidR="00310D41">
        <w:t>r XXXX</w:t>
      </w:r>
      <w:hyperlink r:id="rId16" w:history="1">
        <w:r w:rsidR="00310D41" w:rsidRPr="00974977">
          <w:rPr>
            <w:rStyle w:val="Hyperlink"/>
          </w:rPr>
          <w:t>i.mil@mail.mil</w:t>
        </w:r>
      </w:hyperlink>
      <w:r>
        <w:t xml:space="preserve">. </w:t>
      </w:r>
    </w:p>
    <w:p w:rsidR="00B46B41" w:rsidRDefault="00B46B41" w:rsidP="00B46B41">
      <w:pPr>
        <w:ind w:left="4680" w:hanging="4680"/>
      </w:pPr>
    </w:p>
    <w:p w:rsidR="00B46B41" w:rsidRDefault="00B46B41" w:rsidP="00B46B41">
      <w:pPr>
        <w:ind w:left="4680" w:hanging="4680"/>
      </w:pPr>
    </w:p>
    <w:p w:rsidR="00B46B41" w:rsidRDefault="00B46B41" w:rsidP="00B46B41">
      <w:pPr>
        <w:ind w:left="4680" w:hanging="4680"/>
      </w:pPr>
      <w:r>
        <w:t>Encl</w:t>
      </w:r>
    </w:p>
    <w:p w:rsidR="00B46B41" w:rsidRDefault="00B46B41" w:rsidP="00B46B41">
      <w:pPr>
        <w:ind w:left="4680" w:hanging="4680"/>
      </w:pPr>
      <w:r>
        <w:t>DD From 200</w:t>
      </w:r>
    </w:p>
    <w:p w:rsidR="00B46B41" w:rsidRDefault="00B46B41" w:rsidP="00B46B41">
      <w:pPr>
        <w:ind w:left="4680" w:hanging="4680"/>
      </w:pPr>
      <w:r>
        <w:t>Finding and Recommendation</w:t>
      </w:r>
    </w:p>
    <w:p w:rsidR="00B46B41" w:rsidRDefault="00B46B41" w:rsidP="00B46B41">
      <w:pPr>
        <w:ind w:left="4680" w:hanging="4680"/>
      </w:pPr>
      <w:r>
        <w:t>Notification</w:t>
      </w:r>
    </w:p>
    <w:p w:rsidR="00B46B41" w:rsidRDefault="00B46B41" w:rsidP="00B46B41">
      <w:pPr>
        <w:ind w:left="4680" w:hanging="4680"/>
      </w:pPr>
      <w:r>
        <w:t>Individual Notification</w:t>
      </w:r>
    </w:p>
    <w:p w:rsidR="00B46B41" w:rsidRDefault="00310D41" w:rsidP="00B46B41">
      <w:pPr>
        <w:tabs>
          <w:tab w:val="left" w:pos="4680"/>
        </w:tabs>
        <w:ind w:left="3600" w:firstLine="720"/>
        <w:rPr>
          <w:lang w:val="de-DE"/>
        </w:rPr>
      </w:pPr>
      <w:r>
        <w:rPr>
          <w:lang w:val="de-DE"/>
        </w:rPr>
        <w:t>XXXX, XXX</w:t>
      </w:r>
    </w:p>
    <w:p w:rsidR="00B46B41" w:rsidRDefault="00B46B41" w:rsidP="00B46B41">
      <w:pPr>
        <w:tabs>
          <w:tab w:val="left" w:pos="4680"/>
        </w:tabs>
        <w:ind w:left="3600" w:firstLine="720"/>
        <w:rPr>
          <w:lang w:val="de-DE"/>
        </w:rPr>
      </w:pPr>
      <w:r>
        <w:rPr>
          <w:lang w:val="de-DE"/>
        </w:rPr>
        <w:t>1LT, SC</w:t>
      </w:r>
    </w:p>
    <w:p w:rsidR="00B46B41" w:rsidRPr="00E53B5C" w:rsidRDefault="00B46B41" w:rsidP="00B46B41">
      <w:pPr>
        <w:tabs>
          <w:tab w:val="left" w:pos="4680"/>
        </w:tabs>
        <w:ind w:left="3600" w:firstLine="720"/>
        <w:rPr>
          <w:lang w:val="de-DE"/>
        </w:rPr>
      </w:pPr>
      <w:r>
        <w:rPr>
          <w:lang w:val="de-DE"/>
        </w:rPr>
        <w:t xml:space="preserve">JNN PL </w:t>
      </w:r>
    </w:p>
    <w:p w:rsidR="00B46B41" w:rsidRDefault="00B46B41" w:rsidP="00B46B41">
      <w:pPr>
        <w:pStyle w:val="Header"/>
      </w:pPr>
    </w:p>
    <w:p w:rsidR="003C7751" w:rsidRDefault="003C7751" w:rsidP="00BE6736">
      <w:pPr>
        <w:rPr>
          <w:rFonts w:ascii="Arial" w:hAnsi="Arial" w:cs="Arial"/>
          <w:sz w:val="22"/>
          <w:szCs w:val="22"/>
        </w:rPr>
      </w:pPr>
    </w:p>
    <w:p w:rsidR="003C7751" w:rsidRDefault="003C7751" w:rsidP="00BE6736">
      <w:pPr>
        <w:rPr>
          <w:rFonts w:ascii="Arial" w:hAnsi="Arial" w:cs="Arial"/>
          <w:sz w:val="22"/>
          <w:szCs w:val="22"/>
        </w:rPr>
      </w:pPr>
    </w:p>
    <w:p w:rsidR="003C7751" w:rsidRDefault="003C7751" w:rsidP="00BE6736">
      <w:pPr>
        <w:rPr>
          <w:rFonts w:ascii="Arial" w:hAnsi="Arial" w:cs="Arial"/>
          <w:sz w:val="22"/>
          <w:szCs w:val="22"/>
        </w:rPr>
      </w:pPr>
    </w:p>
    <w:p w:rsidR="003C7751" w:rsidRDefault="003C7751" w:rsidP="00BE6736">
      <w:pPr>
        <w:rPr>
          <w:rFonts w:ascii="Arial" w:hAnsi="Arial" w:cs="Arial"/>
          <w:sz w:val="22"/>
          <w:szCs w:val="22"/>
        </w:rPr>
      </w:pPr>
    </w:p>
    <w:p w:rsidR="003C7751" w:rsidRDefault="003C7751" w:rsidP="00BE6736">
      <w:pPr>
        <w:rPr>
          <w:rFonts w:ascii="Arial" w:hAnsi="Arial" w:cs="Arial"/>
          <w:sz w:val="22"/>
          <w:szCs w:val="22"/>
        </w:rPr>
      </w:pPr>
    </w:p>
    <w:p w:rsidR="003C7751" w:rsidRDefault="003C7751" w:rsidP="00BE6736">
      <w:pPr>
        <w:rPr>
          <w:rFonts w:ascii="Arial" w:hAnsi="Arial" w:cs="Arial"/>
          <w:sz w:val="22"/>
          <w:szCs w:val="22"/>
        </w:rPr>
      </w:pPr>
    </w:p>
    <w:p w:rsidR="003C7751" w:rsidRDefault="003C7751" w:rsidP="00BE6736">
      <w:pPr>
        <w:rPr>
          <w:rFonts w:ascii="Arial" w:hAnsi="Arial" w:cs="Arial"/>
          <w:sz w:val="22"/>
          <w:szCs w:val="22"/>
        </w:rPr>
      </w:pPr>
    </w:p>
    <w:p w:rsidR="003C7751" w:rsidRDefault="003C7751" w:rsidP="00BE6736">
      <w:pPr>
        <w:rPr>
          <w:rFonts w:ascii="Arial" w:hAnsi="Arial" w:cs="Arial"/>
          <w:sz w:val="22"/>
          <w:szCs w:val="22"/>
        </w:rPr>
      </w:pPr>
    </w:p>
    <w:p w:rsidR="003C7751" w:rsidRDefault="003C7751" w:rsidP="00BE6736">
      <w:pPr>
        <w:rPr>
          <w:rFonts w:ascii="Arial" w:hAnsi="Arial" w:cs="Arial"/>
          <w:sz w:val="22"/>
          <w:szCs w:val="22"/>
        </w:rPr>
      </w:pPr>
    </w:p>
    <w:p w:rsidR="003C7751" w:rsidRDefault="003C7751" w:rsidP="00BE6736">
      <w:pPr>
        <w:rPr>
          <w:rFonts w:ascii="Arial" w:hAnsi="Arial" w:cs="Arial"/>
          <w:sz w:val="22"/>
          <w:szCs w:val="22"/>
        </w:rPr>
      </w:pPr>
    </w:p>
    <w:p w:rsidR="003C7751" w:rsidRDefault="003C7751" w:rsidP="00BE6736">
      <w:pPr>
        <w:rPr>
          <w:rFonts w:ascii="Arial" w:hAnsi="Arial" w:cs="Arial"/>
          <w:sz w:val="22"/>
          <w:szCs w:val="22"/>
        </w:rPr>
      </w:pPr>
    </w:p>
    <w:p w:rsidR="003C7751" w:rsidRDefault="003C7751" w:rsidP="00BE6736">
      <w:pPr>
        <w:rPr>
          <w:rFonts w:ascii="Arial" w:hAnsi="Arial" w:cs="Arial"/>
          <w:sz w:val="22"/>
          <w:szCs w:val="22"/>
        </w:rPr>
      </w:pPr>
    </w:p>
    <w:p w:rsidR="003C7751" w:rsidRDefault="003C7751" w:rsidP="00BE6736">
      <w:pPr>
        <w:rPr>
          <w:rFonts w:ascii="Arial" w:hAnsi="Arial" w:cs="Arial"/>
          <w:sz w:val="22"/>
          <w:szCs w:val="22"/>
        </w:rPr>
      </w:pPr>
    </w:p>
    <w:p w:rsidR="00310D41" w:rsidRPr="00B721E7" w:rsidRDefault="00310D41" w:rsidP="00310D41">
      <w:pPr>
        <w:rPr>
          <w:b/>
        </w:rPr>
      </w:pPr>
      <w:r w:rsidRPr="00B721E7">
        <w:rPr>
          <w:b/>
        </w:rPr>
        <w:t>APPENDIX Q NO RESPONSE FROM SM</w:t>
      </w:r>
    </w:p>
    <w:p w:rsidR="003C7751" w:rsidRDefault="003C7751" w:rsidP="00BE6736">
      <w:pPr>
        <w:rPr>
          <w:rFonts w:ascii="Arial" w:hAnsi="Arial" w:cs="Arial"/>
          <w:sz w:val="22"/>
          <w:szCs w:val="22"/>
        </w:rPr>
      </w:pPr>
    </w:p>
    <w:p w:rsidR="003C7751" w:rsidRDefault="003C7751" w:rsidP="00BE6736">
      <w:pPr>
        <w:rPr>
          <w:rFonts w:ascii="Arial" w:hAnsi="Arial" w:cs="Arial"/>
          <w:sz w:val="22"/>
          <w:szCs w:val="22"/>
        </w:rPr>
      </w:pPr>
    </w:p>
    <w:p w:rsidR="003C7751" w:rsidRDefault="003C7751" w:rsidP="00BE6736">
      <w:pPr>
        <w:rPr>
          <w:rFonts w:ascii="Arial" w:hAnsi="Arial" w:cs="Arial"/>
          <w:sz w:val="22"/>
          <w:szCs w:val="22"/>
        </w:rPr>
      </w:pPr>
    </w:p>
    <w:p w:rsidR="003C7751" w:rsidRDefault="003C7751" w:rsidP="00BE6736">
      <w:pPr>
        <w:rPr>
          <w:rFonts w:ascii="Arial" w:hAnsi="Arial" w:cs="Arial"/>
          <w:sz w:val="22"/>
          <w:szCs w:val="22"/>
        </w:rPr>
      </w:pPr>
    </w:p>
    <w:p w:rsidR="00310D41" w:rsidRDefault="00310D41" w:rsidP="00310D41">
      <w:pPr>
        <w:pStyle w:val="Header"/>
      </w:pPr>
      <w:r>
        <w:t xml:space="preserve">AFZN-BBS   </w:t>
      </w:r>
      <w:r>
        <w:tab/>
      </w:r>
      <w:r>
        <w:tab/>
        <w:t xml:space="preserve">                          </w:t>
      </w:r>
      <w:r>
        <w:tab/>
      </w:r>
      <w:r>
        <w:tab/>
      </w:r>
      <w:r>
        <w:tab/>
      </w:r>
      <w:r>
        <w:tab/>
        <w:t xml:space="preserve">                      6 December 2012 </w:t>
      </w:r>
    </w:p>
    <w:p w:rsidR="00310D41" w:rsidRDefault="00310D41" w:rsidP="00310D41">
      <w:pPr>
        <w:pStyle w:val="Header"/>
      </w:pPr>
    </w:p>
    <w:p w:rsidR="00310D41" w:rsidRDefault="00310D41" w:rsidP="00310D41">
      <w:pPr>
        <w:pStyle w:val="Header"/>
      </w:pPr>
    </w:p>
    <w:p w:rsidR="00310D41" w:rsidRPr="00F8417F" w:rsidRDefault="00310D41" w:rsidP="00310D41">
      <w:r w:rsidRPr="00F8417F">
        <w:t xml:space="preserve">MEMORANDUM FOR RECORD </w:t>
      </w:r>
    </w:p>
    <w:p w:rsidR="00310D41" w:rsidRPr="00F8417F" w:rsidRDefault="00310D41" w:rsidP="00310D41"/>
    <w:p w:rsidR="00310D41" w:rsidRPr="00F8417F" w:rsidRDefault="00310D41" w:rsidP="00310D41">
      <w:r w:rsidRPr="00F8417F">
        <w:t xml:space="preserve">SUBJECT:  </w:t>
      </w:r>
      <w:r>
        <w:t>NO RESPONSE FROM SPC XXXX</w:t>
      </w:r>
    </w:p>
    <w:p w:rsidR="00310D41" w:rsidRPr="00F8417F" w:rsidRDefault="00310D41" w:rsidP="00310D41"/>
    <w:p w:rsidR="00310D41" w:rsidRDefault="00310D41" w:rsidP="00310D41">
      <w:r>
        <w:t xml:space="preserve">1. LT Dawdy, James Investigating Officer sent out mail to SPC XXX on 15 November 2012. SPC XXX did not submit rebuttal statement, individual notification and DD FORM 200 </w:t>
      </w:r>
      <w:r w:rsidRPr="008C5420">
        <w:t>for</w:t>
      </w:r>
      <w:r>
        <w:t xml:space="preserve"> Financial Liability Investigation of Property Loss (WAMLAA-12-150).  </w:t>
      </w:r>
    </w:p>
    <w:p w:rsidR="00310D41" w:rsidRPr="000114E4" w:rsidRDefault="00310D41" w:rsidP="00310D41">
      <w:pPr>
        <w:jc w:val="both"/>
      </w:pPr>
    </w:p>
    <w:p w:rsidR="00310D41" w:rsidRDefault="00310D41" w:rsidP="00310D41">
      <w:r>
        <w:t>2. Financial Liability Investigation of Property Loss (WAMLAA-12-150)</w:t>
      </w:r>
      <w:r w:rsidRPr="00F8417F">
        <w:tab/>
      </w:r>
      <w:r>
        <w:t xml:space="preserve">will forward the financial liability investigation of property loss to the approving authority as is. </w:t>
      </w:r>
    </w:p>
    <w:p w:rsidR="00310D41" w:rsidRDefault="00310D41" w:rsidP="00310D41">
      <w:pPr>
        <w:pStyle w:val="Header"/>
        <w:spacing w:line="223" w:lineRule="auto"/>
      </w:pPr>
    </w:p>
    <w:p w:rsidR="00310D41" w:rsidRPr="00F8417F" w:rsidRDefault="00310D41" w:rsidP="00310D41">
      <w:r w:rsidRPr="00F8417F">
        <w:t xml:space="preserve">3. POC for this memorandum is </w:t>
      </w:r>
      <w:r>
        <w:t xml:space="preserve">BN S4 OIC XXX  </w:t>
      </w:r>
      <w:r w:rsidRPr="00F8417F">
        <w:t>at</w:t>
      </w:r>
      <w:r>
        <w:t xml:space="preserve"> (785) 240-6966 or AAA.mil@mail.mil</w:t>
      </w:r>
    </w:p>
    <w:p w:rsidR="00310D41" w:rsidRDefault="00310D41" w:rsidP="00310D41">
      <w:pPr>
        <w:ind w:left="4680" w:hanging="4680"/>
      </w:pPr>
    </w:p>
    <w:p w:rsidR="00310D41" w:rsidRDefault="00310D41" w:rsidP="00310D41">
      <w:pPr>
        <w:ind w:left="4680" w:hanging="4680"/>
      </w:pPr>
    </w:p>
    <w:p w:rsidR="00310D41" w:rsidRDefault="00310D41" w:rsidP="00310D41">
      <w:pPr>
        <w:ind w:left="4680" w:hanging="4680"/>
      </w:pPr>
    </w:p>
    <w:p w:rsidR="00310D41" w:rsidRDefault="00310D41" w:rsidP="00310D41">
      <w:pPr>
        <w:ind w:left="4680" w:hanging="4680"/>
      </w:pPr>
    </w:p>
    <w:p w:rsidR="00310D41" w:rsidRDefault="00310D41" w:rsidP="00310D41">
      <w:pPr>
        <w:tabs>
          <w:tab w:val="left" w:pos="4680"/>
        </w:tabs>
        <w:ind w:left="3600" w:firstLine="720"/>
        <w:rPr>
          <w:lang w:val="de-DE"/>
        </w:rPr>
      </w:pPr>
      <w:r>
        <w:rPr>
          <w:lang w:val="de-DE"/>
        </w:rPr>
        <w:t>XXXX</w:t>
      </w:r>
    </w:p>
    <w:p w:rsidR="00310D41" w:rsidRDefault="00310D41" w:rsidP="00310D41">
      <w:pPr>
        <w:tabs>
          <w:tab w:val="left" w:pos="4680"/>
        </w:tabs>
        <w:ind w:left="3600" w:firstLine="720"/>
        <w:rPr>
          <w:lang w:val="de-DE"/>
        </w:rPr>
      </w:pPr>
      <w:r>
        <w:rPr>
          <w:lang w:val="de-DE"/>
        </w:rPr>
        <w:t xml:space="preserve">1LT, TC </w:t>
      </w:r>
    </w:p>
    <w:p w:rsidR="00310D41" w:rsidRPr="00E53B5C" w:rsidRDefault="00310D41" w:rsidP="00310D41">
      <w:pPr>
        <w:tabs>
          <w:tab w:val="left" w:pos="4680"/>
        </w:tabs>
        <w:ind w:left="3600" w:firstLine="720"/>
        <w:rPr>
          <w:lang w:val="de-DE"/>
        </w:rPr>
      </w:pPr>
      <w:r>
        <w:rPr>
          <w:lang w:val="de-DE"/>
        </w:rPr>
        <w:t xml:space="preserve">S-4 OIC </w:t>
      </w:r>
    </w:p>
    <w:p w:rsidR="00310D41" w:rsidRPr="00E53B5C" w:rsidRDefault="00310D41" w:rsidP="00310D41">
      <w:pPr>
        <w:tabs>
          <w:tab w:val="left" w:pos="4680"/>
        </w:tabs>
        <w:ind w:left="3600" w:firstLine="720"/>
        <w:rPr>
          <w:lang w:val="de-DE"/>
        </w:rPr>
      </w:pPr>
    </w:p>
    <w:p w:rsidR="00310D41" w:rsidRDefault="00310D41" w:rsidP="00310D41">
      <w:pPr>
        <w:pStyle w:val="Header"/>
      </w:pPr>
    </w:p>
    <w:p w:rsidR="003C7751" w:rsidRDefault="003C7751" w:rsidP="00BE6736">
      <w:pPr>
        <w:rPr>
          <w:rFonts w:ascii="Arial" w:hAnsi="Arial" w:cs="Arial"/>
          <w:sz w:val="22"/>
          <w:szCs w:val="22"/>
        </w:rPr>
      </w:pPr>
    </w:p>
    <w:p w:rsidR="003C7751" w:rsidRDefault="003C7751" w:rsidP="00BE6736">
      <w:pPr>
        <w:rPr>
          <w:rFonts w:ascii="Arial" w:hAnsi="Arial" w:cs="Arial"/>
          <w:sz w:val="22"/>
          <w:szCs w:val="22"/>
        </w:rPr>
      </w:pPr>
    </w:p>
    <w:p w:rsidR="003C7751" w:rsidRDefault="003C7751" w:rsidP="00BE6736">
      <w:pPr>
        <w:rPr>
          <w:rFonts w:ascii="Arial" w:hAnsi="Arial" w:cs="Arial"/>
          <w:sz w:val="22"/>
          <w:szCs w:val="22"/>
        </w:rPr>
      </w:pPr>
    </w:p>
    <w:p w:rsidR="003C7751" w:rsidRDefault="003C7751" w:rsidP="00BE6736">
      <w:pPr>
        <w:rPr>
          <w:rFonts w:ascii="Arial" w:hAnsi="Arial" w:cs="Arial"/>
          <w:sz w:val="22"/>
          <w:szCs w:val="22"/>
        </w:rPr>
      </w:pPr>
    </w:p>
    <w:p w:rsidR="00310D41" w:rsidRDefault="00310D41" w:rsidP="00BE6736">
      <w:pPr>
        <w:rPr>
          <w:rFonts w:ascii="Arial" w:hAnsi="Arial" w:cs="Arial"/>
          <w:sz w:val="22"/>
          <w:szCs w:val="22"/>
        </w:rPr>
      </w:pPr>
    </w:p>
    <w:p w:rsidR="00310D41" w:rsidRDefault="00310D41" w:rsidP="00BE6736">
      <w:pPr>
        <w:rPr>
          <w:rFonts w:ascii="Arial" w:hAnsi="Arial" w:cs="Arial"/>
          <w:sz w:val="22"/>
          <w:szCs w:val="22"/>
        </w:rPr>
      </w:pPr>
    </w:p>
    <w:p w:rsidR="00310D41" w:rsidRDefault="00310D41" w:rsidP="00BE6736">
      <w:pPr>
        <w:rPr>
          <w:rFonts w:ascii="Arial" w:hAnsi="Arial" w:cs="Arial"/>
          <w:sz w:val="22"/>
          <w:szCs w:val="22"/>
        </w:rPr>
      </w:pPr>
    </w:p>
    <w:p w:rsidR="00310D41" w:rsidRDefault="00310D41" w:rsidP="00BE6736">
      <w:pPr>
        <w:rPr>
          <w:rFonts w:ascii="Arial" w:hAnsi="Arial" w:cs="Arial"/>
          <w:sz w:val="22"/>
          <w:szCs w:val="22"/>
        </w:rPr>
      </w:pPr>
    </w:p>
    <w:p w:rsidR="00310D41" w:rsidRDefault="00310D41" w:rsidP="00BE6736">
      <w:pPr>
        <w:rPr>
          <w:rFonts w:ascii="Arial" w:hAnsi="Arial" w:cs="Arial"/>
          <w:sz w:val="22"/>
          <w:szCs w:val="22"/>
        </w:rPr>
      </w:pPr>
    </w:p>
    <w:p w:rsidR="00310D41" w:rsidRDefault="00310D41" w:rsidP="00BE6736">
      <w:pPr>
        <w:rPr>
          <w:rFonts w:ascii="Arial" w:hAnsi="Arial" w:cs="Arial"/>
          <w:sz w:val="22"/>
          <w:szCs w:val="22"/>
        </w:rPr>
      </w:pPr>
    </w:p>
    <w:p w:rsidR="00310D41" w:rsidRDefault="00310D41" w:rsidP="00BE6736">
      <w:pPr>
        <w:rPr>
          <w:rFonts w:ascii="Arial" w:hAnsi="Arial" w:cs="Arial"/>
          <w:sz w:val="22"/>
          <w:szCs w:val="22"/>
        </w:rPr>
      </w:pPr>
    </w:p>
    <w:p w:rsidR="00310D41" w:rsidRDefault="00310D41" w:rsidP="00BE6736">
      <w:pPr>
        <w:rPr>
          <w:rFonts w:ascii="Arial" w:hAnsi="Arial" w:cs="Arial"/>
          <w:sz w:val="22"/>
          <w:szCs w:val="22"/>
        </w:rPr>
      </w:pPr>
    </w:p>
    <w:p w:rsidR="00310D41" w:rsidRDefault="00310D41" w:rsidP="00BE6736">
      <w:pPr>
        <w:rPr>
          <w:rFonts w:ascii="Arial" w:hAnsi="Arial" w:cs="Arial"/>
          <w:sz w:val="22"/>
          <w:szCs w:val="22"/>
        </w:rPr>
      </w:pPr>
    </w:p>
    <w:p w:rsidR="00310D41" w:rsidRDefault="00310D41" w:rsidP="00BE6736">
      <w:pPr>
        <w:rPr>
          <w:rFonts w:ascii="Arial" w:hAnsi="Arial" w:cs="Arial"/>
          <w:sz w:val="22"/>
          <w:szCs w:val="22"/>
        </w:rPr>
      </w:pPr>
    </w:p>
    <w:p w:rsidR="003C7751" w:rsidRDefault="003C7751" w:rsidP="00BE6736">
      <w:pPr>
        <w:rPr>
          <w:rFonts w:ascii="Arial" w:hAnsi="Arial" w:cs="Arial"/>
          <w:sz w:val="22"/>
          <w:szCs w:val="22"/>
        </w:rPr>
      </w:pPr>
    </w:p>
    <w:p w:rsidR="003C7751" w:rsidRDefault="003C7751" w:rsidP="00BE6736">
      <w:pPr>
        <w:rPr>
          <w:rFonts w:ascii="Arial" w:hAnsi="Arial" w:cs="Arial"/>
          <w:sz w:val="22"/>
          <w:szCs w:val="22"/>
        </w:rPr>
      </w:pPr>
    </w:p>
    <w:p w:rsidR="003C7751" w:rsidRPr="007962A4" w:rsidRDefault="003C7751" w:rsidP="00BE6736">
      <w:pPr>
        <w:rPr>
          <w:rFonts w:ascii="Arial" w:hAnsi="Arial" w:cs="Arial"/>
          <w:sz w:val="22"/>
          <w:szCs w:val="22"/>
        </w:rPr>
      </w:pPr>
    </w:p>
    <w:p w:rsidR="003C7751" w:rsidRPr="0076437E" w:rsidRDefault="00310D41" w:rsidP="003C7751">
      <w:pPr>
        <w:rPr>
          <w:b/>
        </w:rPr>
      </w:pPr>
      <w:r>
        <w:rPr>
          <w:b/>
        </w:rPr>
        <w:t>APPENDIX R</w:t>
      </w:r>
      <w:r w:rsidR="003C7751" w:rsidRPr="0076437E">
        <w:rPr>
          <w:b/>
        </w:rPr>
        <w:t xml:space="preserve"> L</w:t>
      </w:r>
      <w:r w:rsidR="003C7751">
        <w:rPr>
          <w:b/>
        </w:rPr>
        <w:t xml:space="preserve">ETTER OF LATENESS FOR </w:t>
      </w:r>
      <w:r w:rsidR="003C7751" w:rsidRPr="0076437E">
        <w:rPr>
          <w:b/>
        </w:rPr>
        <w:t>FLIPL</w:t>
      </w:r>
    </w:p>
    <w:p w:rsidR="003C7751" w:rsidRPr="00866A8C" w:rsidRDefault="003C7751" w:rsidP="003C7751">
      <w:pPr>
        <w:rPr>
          <w:rFonts w:cs="Arial"/>
          <w:color w:val="FF0000"/>
        </w:rPr>
      </w:pPr>
    </w:p>
    <w:p w:rsidR="003C7751" w:rsidRPr="007043CD" w:rsidRDefault="003C7751" w:rsidP="003C7751">
      <w:pPr>
        <w:ind w:left="1440" w:firstLine="720"/>
        <w:rPr>
          <w:b/>
        </w:rPr>
      </w:pPr>
    </w:p>
    <w:p w:rsidR="003C7751" w:rsidRPr="00BE6736" w:rsidRDefault="003C7751" w:rsidP="003C7751">
      <w:pPr>
        <w:pStyle w:val="Header"/>
      </w:pPr>
      <w:r w:rsidRPr="00BE6736">
        <w:t>AFZN-BBS-L</w:t>
      </w:r>
      <w:r w:rsidRPr="00BE6736">
        <w:tab/>
      </w:r>
      <w:r w:rsidRPr="00BE6736">
        <w:tab/>
        <w:t xml:space="preserve">      </w:t>
      </w:r>
      <w:r>
        <w:t xml:space="preserve">          </w:t>
      </w:r>
      <w:r w:rsidRPr="00BE6736">
        <w:t xml:space="preserve">   26 March 2012 </w:t>
      </w:r>
    </w:p>
    <w:p w:rsidR="003C7751" w:rsidRPr="00BE6736" w:rsidRDefault="003C7751" w:rsidP="003C7751">
      <w:pPr>
        <w:pStyle w:val="Header"/>
      </w:pPr>
    </w:p>
    <w:p w:rsidR="003C7751" w:rsidRPr="00BE6736" w:rsidRDefault="003C7751" w:rsidP="003C7751">
      <w:pPr>
        <w:pStyle w:val="Header"/>
      </w:pPr>
    </w:p>
    <w:p w:rsidR="003C7751" w:rsidRPr="00BE6736" w:rsidRDefault="003C7751" w:rsidP="003C7751">
      <w:r w:rsidRPr="00BE6736">
        <w:t>MEMORANDUM FOR APPROVING AUTHORITY</w:t>
      </w:r>
    </w:p>
    <w:p w:rsidR="003C7751" w:rsidRPr="00BE6736" w:rsidRDefault="003C7751" w:rsidP="003C7751"/>
    <w:p w:rsidR="003C7751" w:rsidRPr="00BE6736" w:rsidRDefault="003C7751" w:rsidP="003C7751">
      <w:r w:rsidRPr="00BE6736">
        <w:t>SUBJECT:  Letter of Lateness for Financial Liability Investigation of Property Loss (FLIPL) WAMLAA-11-099</w:t>
      </w:r>
    </w:p>
    <w:p w:rsidR="003C7751" w:rsidRPr="00BE6736" w:rsidRDefault="003C7751" w:rsidP="003C7751"/>
    <w:p w:rsidR="003C7751" w:rsidRPr="00BE6736" w:rsidRDefault="003C7751" w:rsidP="003C7751"/>
    <w:p w:rsidR="003C7751" w:rsidRPr="00BE6736" w:rsidRDefault="003C7751" w:rsidP="003C7751">
      <w:pPr>
        <w:jc w:val="both"/>
      </w:pPr>
      <w:r w:rsidRPr="00BE6736">
        <w:t>1.  Financial Liability Investigation of Property Loss exceeded 234 cumulative days due to the following circumstances.</w:t>
      </w:r>
    </w:p>
    <w:p w:rsidR="003C7751" w:rsidRPr="00BE6736" w:rsidRDefault="003C7751" w:rsidP="003C7751">
      <w:pPr>
        <w:jc w:val="both"/>
      </w:pPr>
    </w:p>
    <w:p w:rsidR="003C7751" w:rsidRPr="00BE6736" w:rsidRDefault="003C7751" w:rsidP="003C7751">
      <w:pPr>
        <w:jc w:val="both"/>
      </w:pPr>
      <w:r w:rsidRPr="00BE6736">
        <w:t>a. The FLIPL was completed by the Investigating Officer and sent to the Brigade S-4 on 25 September 2011 at 54 cumulative processing days.</w:t>
      </w:r>
    </w:p>
    <w:p w:rsidR="003C7751" w:rsidRPr="00BE6736" w:rsidRDefault="003C7751" w:rsidP="003C7751">
      <w:pPr>
        <w:jc w:val="both"/>
      </w:pPr>
    </w:p>
    <w:p w:rsidR="003C7751" w:rsidRPr="00BE6736" w:rsidRDefault="003C7751" w:rsidP="003C7751">
      <w:pPr>
        <w:jc w:val="both"/>
      </w:pPr>
      <w:r w:rsidRPr="00BE6736">
        <w:t xml:space="preserve">b. 2-1 BSTB packed and sealed </w:t>
      </w:r>
      <w:proofErr w:type="spellStart"/>
      <w:r w:rsidRPr="00BE6736">
        <w:t>connex</w:t>
      </w:r>
      <w:proofErr w:type="spellEnd"/>
      <w:r w:rsidRPr="00BE6736">
        <w:t xml:space="preserve"> for redeployment on 20OCT2011. 2-1 BSTB departed from Iraq on 10NOV2011.</w:t>
      </w:r>
    </w:p>
    <w:p w:rsidR="003C7751" w:rsidRPr="00BE6736" w:rsidRDefault="003C7751" w:rsidP="003C7751">
      <w:pPr>
        <w:jc w:val="both"/>
      </w:pPr>
    </w:p>
    <w:p w:rsidR="003C7751" w:rsidRPr="00BE6736" w:rsidRDefault="003C7751" w:rsidP="003C7751">
      <w:pPr>
        <w:jc w:val="both"/>
      </w:pPr>
      <w:r w:rsidRPr="00BE6736">
        <w:t xml:space="preserve">c. After redeployment, BN had reintegration training and block leave until 8JAN2012. </w:t>
      </w:r>
    </w:p>
    <w:p w:rsidR="003C7751" w:rsidRPr="00BE6736" w:rsidRDefault="003C7751" w:rsidP="003C7751">
      <w:pPr>
        <w:jc w:val="both"/>
      </w:pPr>
    </w:p>
    <w:p w:rsidR="003C7751" w:rsidRPr="00BE6736" w:rsidRDefault="003C7751" w:rsidP="003C7751">
      <w:pPr>
        <w:jc w:val="both"/>
      </w:pPr>
      <w:r w:rsidRPr="00BE6736">
        <w:t>d. The FLIPL was then sent to the Brigade Legal section for review on 21FEB- 8MAR 2012.</w:t>
      </w:r>
    </w:p>
    <w:p w:rsidR="003C7751" w:rsidRPr="00BE6736" w:rsidRDefault="003C7751" w:rsidP="003C7751"/>
    <w:p w:rsidR="003C7751" w:rsidRPr="00BE6736" w:rsidRDefault="003C7751" w:rsidP="003C7751">
      <w:r w:rsidRPr="00BE6736">
        <w:t xml:space="preserve">2.  The FLIPL was returned to the 2-1 Brigade Special Troops Battalion for corrections on 18 January 2012. Additional delay was caused by corrections on DD Form 200 (signature block, re-sign), training holiday and 4-day weekend. The FLIPL was corrected and forwarded to the BDE S-4 on 16FEB2012. Corrections and legal review were conducted on 8MAR2012. From 9MAR2012 to16MAR2012, the Investigation Officer make adjustments to the recommendation memo with all exhibits and the table of contents. </w:t>
      </w:r>
    </w:p>
    <w:p w:rsidR="003C7751" w:rsidRPr="00BE6736" w:rsidRDefault="003C7751" w:rsidP="003C7751"/>
    <w:p w:rsidR="003C7751" w:rsidRPr="00BE6736" w:rsidRDefault="003C7751" w:rsidP="003C7751">
      <w:r w:rsidRPr="00BE6736">
        <w:t xml:space="preserve">3. The Brigade S-4 has an established system to automatically calculated days for all open FLIPLs allowing staff to track daily progress. This system will continue to be closely monitored to avoid late FLIPLs. Due to extenuation circumstances in this case and key personnel unavailable due to redeployment training and reintegration commitments the allotted processing time elapsed. </w:t>
      </w:r>
    </w:p>
    <w:p w:rsidR="003C7751" w:rsidRDefault="003C7751" w:rsidP="003C7751">
      <w:pPr>
        <w:tabs>
          <w:tab w:val="left" w:pos="4680"/>
        </w:tabs>
      </w:pPr>
    </w:p>
    <w:p w:rsidR="003C7751" w:rsidRDefault="003C7751" w:rsidP="003C7751">
      <w:pPr>
        <w:tabs>
          <w:tab w:val="left" w:pos="4680"/>
        </w:tabs>
      </w:pPr>
    </w:p>
    <w:p w:rsidR="003C7751" w:rsidRDefault="003C7751" w:rsidP="003C7751">
      <w:pPr>
        <w:tabs>
          <w:tab w:val="left" w:pos="4680"/>
        </w:tabs>
      </w:pPr>
    </w:p>
    <w:p w:rsidR="003C7751" w:rsidRDefault="003C7751" w:rsidP="003C7751">
      <w:pPr>
        <w:tabs>
          <w:tab w:val="left" w:pos="4680"/>
        </w:tabs>
      </w:pPr>
    </w:p>
    <w:p w:rsidR="003C7751" w:rsidRDefault="003C7751" w:rsidP="003C7751">
      <w:pPr>
        <w:tabs>
          <w:tab w:val="left" w:pos="4680"/>
        </w:tabs>
      </w:pPr>
    </w:p>
    <w:p w:rsidR="003C7751" w:rsidRPr="00BE6736" w:rsidRDefault="003C7751" w:rsidP="003C7751">
      <w:pPr>
        <w:tabs>
          <w:tab w:val="left" w:pos="4770"/>
        </w:tabs>
        <w:rPr>
          <w:rFonts w:cs="Arial"/>
          <w:bCs/>
        </w:rPr>
      </w:pPr>
      <w:r>
        <w:t xml:space="preserve">                                                                               </w:t>
      </w:r>
      <w:r w:rsidRPr="00BE6736">
        <w:t xml:space="preserve"> </w:t>
      </w:r>
      <w:r w:rsidRPr="00BE6736">
        <w:rPr>
          <w:rFonts w:cs="Arial"/>
          <w:bCs/>
        </w:rPr>
        <w:t>JAMES L. TENPENNY</w:t>
      </w:r>
      <w:r w:rsidRPr="00BE6736">
        <w:rPr>
          <w:rFonts w:cs="Arial"/>
          <w:bCs/>
        </w:rPr>
        <w:br/>
      </w:r>
      <w:r w:rsidRPr="00BE6736">
        <w:rPr>
          <w:rFonts w:cs="Arial"/>
          <w:bCs/>
        </w:rPr>
        <w:tab/>
        <w:t>LTC, AV</w:t>
      </w:r>
    </w:p>
    <w:p w:rsidR="003C7751" w:rsidRPr="00BE6736" w:rsidRDefault="003C7751" w:rsidP="003C7751">
      <w:pPr>
        <w:tabs>
          <w:tab w:val="left" w:pos="4770"/>
        </w:tabs>
        <w:rPr>
          <w:rFonts w:cs="Arial"/>
          <w:bCs/>
        </w:rPr>
      </w:pPr>
      <w:r w:rsidRPr="00BE6736">
        <w:rPr>
          <w:rFonts w:cs="Arial"/>
          <w:bCs/>
        </w:rPr>
        <w:tab/>
        <w:t>Commanding</w:t>
      </w:r>
    </w:p>
    <w:p w:rsidR="003C7751" w:rsidRDefault="003C7751" w:rsidP="003C7751">
      <w:pPr>
        <w:rPr>
          <w:rFonts w:cs="Arial"/>
          <w:color w:val="FF0000"/>
        </w:rPr>
      </w:pPr>
    </w:p>
    <w:p w:rsidR="003C7751" w:rsidRPr="00BE6736" w:rsidRDefault="003C7751" w:rsidP="003C7751">
      <w:pPr>
        <w:tabs>
          <w:tab w:val="left" w:pos="4680"/>
        </w:tabs>
      </w:pPr>
    </w:p>
    <w:p w:rsidR="00BE6736" w:rsidRPr="007962A4" w:rsidRDefault="00BE6736" w:rsidP="00BE6736">
      <w:pPr>
        <w:rPr>
          <w:rFonts w:ascii="Arial" w:hAnsi="Arial" w:cs="Arial"/>
          <w:sz w:val="22"/>
          <w:szCs w:val="22"/>
        </w:rPr>
      </w:pPr>
    </w:p>
    <w:p w:rsidR="00BE6736" w:rsidRPr="007962A4" w:rsidRDefault="00BE6736" w:rsidP="00A07977">
      <w:pPr>
        <w:tabs>
          <w:tab w:val="left" w:pos="4680"/>
        </w:tabs>
        <w:outlineLvl w:val="0"/>
        <w:rPr>
          <w:rFonts w:ascii="Arial" w:hAnsi="Arial" w:cs="Arial"/>
          <w:sz w:val="22"/>
          <w:szCs w:val="22"/>
        </w:rPr>
      </w:pPr>
      <w:r w:rsidRPr="007962A4">
        <w:rPr>
          <w:rFonts w:ascii="Arial" w:hAnsi="Arial" w:cs="Arial"/>
          <w:sz w:val="22"/>
          <w:szCs w:val="22"/>
        </w:rPr>
        <w:tab/>
      </w:r>
    </w:p>
    <w:p w:rsidR="00310D41" w:rsidRPr="00B721E7" w:rsidRDefault="00310D41" w:rsidP="00310D41">
      <w:pPr>
        <w:rPr>
          <w:b/>
        </w:rPr>
      </w:pPr>
      <w:r w:rsidRPr="00B721E7">
        <w:rPr>
          <w:b/>
        </w:rPr>
        <w:t>APPENDIX S  Letter of Cancellation FLIPL XXX</w:t>
      </w:r>
    </w:p>
    <w:p w:rsidR="00BE6736" w:rsidRPr="007962A4" w:rsidRDefault="00BE6736" w:rsidP="00BE6736">
      <w:pPr>
        <w:tabs>
          <w:tab w:val="left" w:pos="4680"/>
        </w:tabs>
        <w:rPr>
          <w:rFonts w:ascii="Arial" w:hAnsi="Arial" w:cs="Arial"/>
          <w:sz w:val="22"/>
          <w:szCs w:val="22"/>
        </w:rPr>
      </w:pPr>
      <w:r w:rsidRPr="007962A4">
        <w:rPr>
          <w:rFonts w:ascii="Arial" w:hAnsi="Arial" w:cs="Arial"/>
          <w:sz w:val="22"/>
          <w:szCs w:val="22"/>
        </w:rPr>
        <w:tab/>
      </w:r>
    </w:p>
    <w:p w:rsidR="00BE6736" w:rsidRPr="00E037D0" w:rsidRDefault="00BE6736" w:rsidP="00BE6736">
      <w:pPr>
        <w:rPr>
          <w:rFonts w:ascii="Arial" w:hAnsi="Arial" w:cs="Arial"/>
        </w:rPr>
      </w:pPr>
    </w:p>
    <w:p w:rsidR="00026F98" w:rsidRPr="00BE6736" w:rsidRDefault="00026F98" w:rsidP="00026F98">
      <w:pPr>
        <w:pStyle w:val="Heading2"/>
        <w:tabs>
          <w:tab w:val="left" w:pos="360"/>
          <w:tab w:val="left" w:pos="720"/>
        </w:tabs>
        <w:jc w:val="center"/>
        <w:rPr>
          <w:rFonts w:ascii="Times New Roman" w:hAnsi="Times New Roman" w:cs="Times New Roman"/>
          <w:color w:val="auto"/>
          <w:sz w:val="24"/>
          <w:szCs w:val="24"/>
        </w:rPr>
      </w:pPr>
    </w:p>
    <w:p w:rsidR="00310D41" w:rsidRPr="00F8417F" w:rsidRDefault="00310D41" w:rsidP="00310D41">
      <w:r w:rsidRPr="00F8417F">
        <w:t xml:space="preserve">MEMORANDUM FOR RECORD </w:t>
      </w:r>
    </w:p>
    <w:p w:rsidR="00310D41" w:rsidRPr="00F8417F" w:rsidRDefault="00310D41" w:rsidP="00310D41"/>
    <w:p w:rsidR="00310D41" w:rsidRPr="00F8417F" w:rsidRDefault="00310D41" w:rsidP="00310D41">
      <w:r w:rsidRPr="00F8417F">
        <w:t>SUBJECT:  Letter of Cancellation</w:t>
      </w:r>
      <w:r>
        <w:t xml:space="preserve"> FLIPL XXX</w:t>
      </w:r>
    </w:p>
    <w:p w:rsidR="00310D41" w:rsidRPr="00F8417F" w:rsidRDefault="00310D41" w:rsidP="00310D41"/>
    <w:p w:rsidR="00310D41" w:rsidRPr="00F8417F" w:rsidRDefault="00310D41" w:rsidP="00310D41"/>
    <w:p w:rsidR="00310D41" w:rsidRPr="000114E4" w:rsidRDefault="00310D41" w:rsidP="00310D41">
      <w:pPr>
        <w:jc w:val="both"/>
      </w:pPr>
      <w:r w:rsidRPr="00F8417F">
        <w:t xml:space="preserve">1. Headquarters and Headquarters Company 2-1 BSTB (WJM5TD) request cancellation of the following </w:t>
      </w:r>
      <w:r>
        <w:t>document</w:t>
      </w:r>
      <w:r w:rsidRPr="00F8417F">
        <w:t xml:space="preserve"> number</w:t>
      </w:r>
      <w:r>
        <w:t>: W55VZJ12991007V.</w:t>
      </w:r>
    </w:p>
    <w:p w:rsidR="00310D41" w:rsidRPr="00F8417F" w:rsidRDefault="00310D41" w:rsidP="00310D41">
      <w:pPr>
        <w:jc w:val="both"/>
      </w:pPr>
      <w:r w:rsidRPr="00F8417F">
        <w:tab/>
      </w:r>
    </w:p>
    <w:p w:rsidR="00310D41" w:rsidRPr="00F8417F" w:rsidRDefault="00310D41" w:rsidP="00310D41">
      <w:r w:rsidRPr="00F8417F">
        <w:t>2.  The equipment was recovered and returned to Central Issue Facility.</w:t>
      </w:r>
    </w:p>
    <w:p w:rsidR="00310D41" w:rsidRPr="00F8417F" w:rsidRDefault="00310D41" w:rsidP="00310D41"/>
    <w:p w:rsidR="00310D41" w:rsidRPr="00F8417F" w:rsidRDefault="00310D41" w:rsidP="00310D41">
      <w:r w:rsidRPr="00F8417F">
        <w:t xml:space="preserve">3. POC for this memorandum is </w:t>
      </w:r>
      <w:r>
        <w:t xml:space="preserve">BN S4 NCOIC SFC XXX </w:t>
      </w:r>
      <w:r w:rsidRPr="00F8417F">
        <w:t>at</w:t>
      </w:r>
      <w:r>
        <w:t xml:space="preserve"> (785) 240-6970 or </w:t>
      </w:r>
      <w:hyperlink r:id="rId17" w:history="1">
        <w:r w:rsidRPr="00974977">
          <w:rPr>
            <w:rStyle w:val="Hyperlink"/>
          </w:rPr>
          <w:t>sAA@us.army.mil</w:t>
        </w:r>
      </w:hyperlink>
      <w:r>
        <w:t>.</w:t>
      </w:r>
    </w:p>
    <w:p w:rsidR="00310D41" w:rsidRDefault="00310D41" w:rsidP="00310D41">
      <w:pPr>
        <w:ind w:left="4680" w:hanging="4680"/>
      </w:pPr>
    </w:p>
    <w:p w:rsidR="00310D41" w:rsidRDefault="00310D41" w:rsidP="00310D41">
      <w:pPr>
        <w:ind w:left="4680" w:hanging="4680"/>
      </w:pPr>
    </w:p>
    <w:p w:rsidR="00310D41" w:rsidRDefault="00310D41" w:rsidP="00310D41">
      <w:pPr>
        <w:ind w:left="4680" w:hanging="4680"/>
      </w:pPr>
    </w:p>
    <w:p w:rsidR="00310D41" w:rsidRDefault="00310D41" w:rsidP="00310D41">
      <w:pPr>
        <w:ind w:left="4680" w:hanging="4680"/>
      </w:pPr>
    </w:p>
    <w:p w:rsidR="00310D41" w:rsidRDefault="00310D41" w:rsidP="00310D41">
      <w:pPr>
        <w:tabs>
          <w:tab w:val="left" w:pos="4680"/>
        </w:tabs>
        <w:ind w:left="3600" w:firstLine="720"/>
        <w:rPr>
          <w:lang w:val="de-DE"/>
        </w:rPr>
      </w:pPr>
      <w:r>
        <w:rPr>
          <w:lang w:val="de-DE"/>
        </w:rPr>
        <w:t>XXX</w:t>
      </w:r>
    </w:p>
    <w:p w:rsidR="00310D41" w:rsidRDefault="00310D41" w:rsidP="00310D41">
      <w:pPr>
        <w:tabs>
          <w:tab w:val="left" w:pos="4680"/>
        </w:tabs>
        <w:ind w:left="3600" w:firstLine="720"/>
        <w:rPr>
          <w:lang w:val="de-DE"/>
        </w:rPr>
      </w:pPr>
      <w:r>
        <w:rPr>
          <w:lang w:val="de-DE"/>
        </w:rPr>
        <w:t>LTC,  AD</w:t>
      </w:r>
    </w:p>
    <w:p w:rsidR="00310D41" w:rsidRPr="008453DA" w:rsidRDefault="00310D41" w:rsidP="00310D41">
      <w:pPr>
        <w:tabs>
          <w:tab w:val="left" w:pos="4680"/>
        </w:tabs>
        <w:ind w:left="3600" w:firstLine="720"/>
      </w:pPr>
      <w:r>
        <w:rPr>
          <w:lang w:val="de-DE"/>
        </w:rPr>
        <w:t>Commanding</w:t>
      </w:r>
    </w:p>
    <w:p w:rsidR="00026F98" w:rsidRPr="00BE6736" w:rsidRDefault="00026F98" w:rsidP="00026F98">
      <w:pPr>
        <w:pStyle w:val="Heading2"/>
        <w:tabs>
          <w:tab w:val="left" w:pos="360"/>
          <w:tab w:val="left" w:pos="720"/>
        </w:tabs>
        <w:jc w:val="center"/>
        <w:rPr>
          <w:rFonts w:ascii="Times New Roman" w:hAnsi="Times New Roman" w:cs="Times New Roman"/>
          <w:color w:val="auto"/>
          <w:sz w:val="24"/>
          <w:szCs w:val="24"/>
        </w:rPr>
      </w:pPr>
    </w:p>
    <w:p w:rsidR="00026F98" w:rsidRPr="00BE6736" w:rsidRDefault="00026F98" w:rsidP="00026F98">
      <w:pPr>
        <w:pStyle w:val="Heading2"/>
        <w:tabs>
          <w:tab w:val="left" w:pos="360"/>
          <w:tab w:val="left" w:pos="720"/>
        </w:tabs>
        <w:jc w:val="center"/>
        <w:rPr>
          <w:rFonts w:ascii="Times New Roman" w:hAnsi="Times New Roman" w:cs="Times New Roman"/>
          <w:color w:val="auto"/>
          <w:sz w:val="24"/>
          <w:szCs w:val="24"/>
        </w:rPr>
      </w:pPr>
    </w:p>
    <w:p w:rsidR="00026F98" w:rsidRPr="00BE6736" w:rsidRDefault="00026F98" w:rsidP="00026F98">
      <w:pPr>
        <w:pStyle w:val="Heading2"/>
        <w:tabs>
          <w:tab w:val="left" w:pos="360"/>
          <w:tab w:val="left" w:pos="720"/>
        </w:tabs>
        <w:jc w:val="center"/>
        <w:rPr>
          <w:rFonts w:ascii="Times New Roman" w:hAnsi="Times New Roman" w:cs="Times New Roman"/>
          <w:color w:val="auto"/>
          <w:sz w:val="24"/>
          <w:szCs w:val="24"/>
        </w:rPr>
      </w:pPr>
    </w:p>
    <w:p w:rsidR="00026F98" w:rsidRDefault="00026F98" w:rsidP="00026F98">
      <w:pPr>
        <w:pStyle w:val="Heading2"/>
        <w:tabs>
          <w:tab w:val="left" w:pos="360"/>
          <w:tab w:val="left" w:pos="720"/>
        </w:tabs>
        <w:jc w:val="center"/>
        <w:rPr>
          <w:rFonts w:ascii="Times New Roman" w:hAnsi="Times New Roman" w:cs="Times New Roman"/>
          <w:color w:val="auto"/>
          <w:sz w:val="24"/>
          <w:szCs w:val="24"/>
        </w:rPr>
      </w:pPr>
    </w:p>
    <w:p w:rsidR="00026F98" w:rsidRDefault="00026F98" w:rsidP="00026F98">
      <w:pPr>
        <w:pStyle w:val="Heading2"/>
        <w:tabs>
          <w:tab w:val="left" w:pos="360"/>
          <w:tab w:val="left" w:pos="720"/>
        </w:tabs>
        <w:jc w:val="center"/>
        <w:rPr>
          <w:rFonts w:ascii="Times New Roman" w:hAnsi="Times New Roman" w:cs="Times New Roman"/>
          <w:color w:val="auto"/>
          <w:sz w:val="24"/>
          <w:szCs w:val="24"/>
        </w:rPr>
      </w:pPr>
    </w:p>
    <w:p w:rsidR="00026F98" w:rsidRDefault="00026F98" w:rsidP="00026F98">
      <w:pPr>
        <w:pStyle w:val="Heading2"/>
        <w:tabs>
          <w:tab w:val="left" w:pos="360"/>
          <w:tab w:val="left" w:pos="720"/>
        </w:tabs>
        <w:jc w:val="center"/>
        <w:rPr>
          <w:rFonts w:ascii="Times New Roman" w:hAnsi="Times New Roman" w:cs="Times New Roman"/>
          <w:color w:val="auto"/>
          <w:sz w:val="24"/>
          <w:szCs w:val="24"/>
        </w:rPr>
      </w:pPr>
    </w:p>
    <w:p w:rsidR="00026F98" w:rsidRDefault="00026F98" w:rsidP="00026F98">
      <w:pPr>
        <w:pStyle w:val="Heading2"/>
        <w:tabs>
          <w:tab w:val="left" w:pos="360"/>
          <w:tab w:val="left" w:pos="720"/>
        </w:tabs>
        <w:jc w:val="center"/>
        <w:rPr>
          <w:rFonts w:ascii="Times New Roman" w:hAnsi="Times New Roman" w:cs="Times New Roman"/>
          <w:color w:val="auto"/>
          <w:sz w:val="24"/>
          <w:szCs w:val="24"/>
        </w:rPr>
      </w:pPr>
    </w:p>
    <w:p w:rsidR="00310D41" w:rsidRDefault="00310D41" w:rsidP="00310D41"/>
    <w:p w:rsidR="00310D41" w:rsidRDefault="00310D41" w:rsidP="00310D41"/>
    <w:p w:rsidR="00310D41" w:rsidRDefault="00310D41" w:rsidP="00310D41"/>
    <w:p w:rsidR="00310D41" w:rsidRDefault="00310D41" w:rsidP="00310D41"/>
    <w:p w:rsidR="00310D41" w:rsidRDefault="00310D41" w:rsidP="00310D41"/>
    <w:p w:rsidR="00310D41" w:rsidRDefault="00310D41" w:rsidP="00310D41"/>
    <w:p w:rsidR="00310D41" w:rsidRDefault="00310D41" w:rsidP="00310D41"/>
    <w:p w:rsidR="00310D41" w:rsidRPr="00310D41" w:rsidRDefault="00310D41" w:rsidP="00310D41"/>
    <w:p w:rsidR="00026F98" w:rsidRDefault="00026F98" w:rsidP="00026F98">
      <w:pPr>
        <w:pStyle w:val="Heading2"/>
        <w:tabs>
          <w:tab w:val="left" w:pos="360"/>
          <w:tab w:val="left" w:pos="720"/>
        </w:tabs>
        <w:jc w:val="center"/>
        <w:rPr>
          <w:rFonts w:ascii="Times New Roman" w:hAnsi="Times New Roman" w:cs="Times New Roman"/>
          <w:color w:val="auto"/>
          <w:sz w:val="24"/>
          <w:szCs w:val="24"/>
        </w:rPr>
      </w:pPr>
    </w:p>
    <w:p w:rsidR="00026F98" w:rsidRPr="00F041EA" w:rsidRDefault="00026F98" w:rsidP="00026F98">
      <w:pPr>
        <w:tabs>
          <w:tab w:val="left" w:pos="360"/>
          <w:tab w:val="left" w:pos="720"/>
        </w:tabs>
      </w:pPr>
    </w:p>
    <w:p w:rsidR="00ED34D0" w:rsidRPr="00ED34D0" w:rsidRDefault="00ED34D0" w:rsidP="00ED34D0">
      <w:pPr>
        <w:rPr>
          <w:b/>
        </w:rPr>
      </w:pPr>
      <w:bookmarkStart w:id="7" w:name="OLE_LINK3"/>
      <w:bookmarkStart w:id="8" w:name="OLE_LINK4"/>
      <w:r w:rsidRPr="00ED34D0">
        <w:rPr>
          <w:b/>
        </w:rPr>
        <w:t>APPENDIX T DD 200 Block 16, continuation sheet</w:t>
      </w:r>
      <w:bookmarkEnd w:id="7"/>
      <w:bookmarkEnd w:id="8"/>
    </w:p>
    <w:p w:rsidR="00ED34D0" w:rsidRDefault="00ED34D0" w:rsidP="00ED34D0">
      <w:pPr>
        <w:rPr>
          <w:rFonts w:ascii="Arial" w:hAnsi="Arial" w:cs="Arial"/>
        </w:rPr>
      </w:pPr>
    </w:p>
    <w:p w:rsidR="00ED34D0" w:rsidRPr="00831039" w:rsidRDefault="00ED34D0" w:rsidP="00ED34D0">
      <w:pPr>
        <w:rPr>
          <w:rFonts w:ascii="Arial" w:hAnsi="Arial" w:cs="Arial"/>
        </w:rPr>
      </w:pPr>
      <w:r w:rsidRPr="00831039">
        <w:rPr>
          <w:rFonts w:ascii="Arial" w:hAnsi="Arial" w:cs="Arial"/>
        </w:rPr>
        <w:t>Block 16, con</w:t>
      </w:r>
      <w:r>
        <w:rPr>
          <w:rFonts w:ascii="Arial" w:hAnsi="Arial" w:cs="Arial"/>
        </w:rPr>
        <w:t>ti</w:t>
      </w:r>
      <w:r w:rsidRPr="00831039">
        <w:rPr>
          <w:rFonts w:ascii="Arial" w:hAnsi="Arial" w:cs="Arial"/>
        </w:rPr>
        <w:t>nuation sheet (</w:t>
      </w:r>
      <w:r>
        <w:rPr>
          <w:rFonts w:ascii="Arial" w:hAnsi="Arial" w:cs="Arial"/>
        </w:rPr>
        <w:t>CPT XXX</w:t>
      </w:r>
      <w:r w:rsidRPr="00831039">
        <w:rPr>
          <w:rFonts w:ascii="Arial" w:hAnsi="Arial" w:cs="Arial"/>
        </w:rPr>
        <w:t>) Investigation of Property Loss WAMLAA-11-099, initiated 2 August 11, $ XXXX.00 , 2/1 AAB, HHC</w:t>
      </w:r>
    </w:p>
    <w:p w:rsidR="00ED34D0" w:rsidRPr="00831039" w:rsidRDefault="00ED34D0" w:rsidP="00ED34D0">
      <w:pPr>
        <w:pStyle w:val="ListParagraph"/>
        <w:numPr>
          <w:ilvl w:val="0"/>
          <w:numId w:val="30"/>
        </w:numPr>
        <w:spacing w:after="200" w:line="276" w:lineRule="auto"/>
        <w:rPr>
          <w:rFonts w:ascii="Arial" w:hAnsi="Arial" w:cs="Arial"/>
        </w:rPr>
      </w:pPr>
      <w:r w:rsidRPr="00831039">
        <w:rPr>
          <w:rFonts w:ascii="Arial" w:hAnsi="Arial" w:cs="Arial"/>
        </w:rPr>
        <w:t>I HAVE EXAMINED THE FINDING AND RECOMMENATIONS OF THE FINANCIAL LIABILITY OFFICER AND(check one)</w:t>
      </w:r>
    </w:p>
    <w:p w:rsidR="00ED34D0" w:rsidRPr="00831039" w:rsidRDefault="006535C9" w:rsidP="00ED34D0">
      <w:pPr>
        <w:ind w:left="360" w:firstLine="720"/>
        <w:rPr>
          <w:rFonts w:ascii="Arial" w:hAnsi="Arial" w:cs="Arial"/>
        </w:rPr>
      </w:pPr>
      <w:r>
        <w:rPr>
          <w:rFonts w:ascii="Arial" w:hAnsi="Arial" w:cs="Arial"/>
          <w:noProof/>
        </w:rPr>
        <w:pict>
          <v:rect id="_x0000_s1033" style="position:absolute;left:0;text-align:left;margin-left:39.75pt;margin-top:2.9pt;width:9.75pt;height:9.75pt;z-index:251663360"/>
        </w:pict>
      </w:r>
      <w:r w:rsidR="00ED34D0" w:rsidRPr="00831039">
        <w:rPr>
          <w:rFonts w:ascii="Arial" w:hAnsi="Arial" w:cs="Arial"/>
        </w:rPr>
        <w:t>SUBMIT THE ATTACHED STATEMENT OF OBJECTION, OR</w:t>
      </w:r>
    </w:p>
    <w:p w:rsidR="00ED34D0" w:rsidRPr="00831039" w:rsidRDefault="006535C9" w:rsidP="00ED34D0">
      <w:pPr>
        <w:ind w:left="360" w:firstLine="720"/>
        <w:rPr>
          <w:rFonts w:ascii="Arial" w:hAnsi="Arial" w:cs="Arial"/>
        </w:rPr>
      </w:pPr>
      <w:r>
        <w:rPr>
          <w:rFonts w:ascii="Arial" w:hAnsi="Arial" w:cs="Arial"/>
          <w:noProof/>
        </w:rPr>
        <w:pict>
          <v:rect id="_x0000_s1034" style="position:absolute;left:0;text-align:left;margin-left:39.75pt;margin-top:3.25pt;width:9.75pt;height:9.75pt;z-index:251664384"/>
        </w:pict>
      </w:r>
      <w:r w:rsidR="00ED34D0" w:rsidRPr="00831039">
        <w:rPr>
          <w:rFonts w:ascii="Arial" w:hAnsi="Arial" w:cs="Arial"/>
        </w:rPr>
        <w:t>DO NOT INTEND TO MAKE SUCH A STATEMENT.</w:t>
      </w:r>
    </w:p>
    <w:p w:rsidR="00ED34D0" w:rsidRPr="00831039" w:rsidRDefault="00ED34D0" w:rsidP="00ED34D0">
      <w:pPr>
        <w:pStyle w:val="ListParagraph"/>
        <w:numPr>
          <w:ilvl w:val="0"/>
          <w:numId w:val="30"/>
        </w:numPr>
        <w:spacing w:after="200" w:line="276" w:lineRule="auto"/>
        <w:rPr>
          <w:rFonts w:ascii="Arial" w:hAnsi="Arial" w:cs="Arial"/>
        </w:rPr>
      </w:pPr>
      <w:r w:rsidRPr="00831039">
        <w:rPr>
          <w:rFonts w:ascii="Arial" w:hAnsi="Arial" w:cs="Arial"/>
        </w:rPr>
        <w:t>I HAVE BEEN INFORMED OF MY RIGHT TO LEGAL ADVICE. MY SIGNATURE IS NOT AN ADMISSION OF LIABILITY.</w:t>
      </w:r>
    </w:p>
    <w:p w:rsidR="00ED34D0" w:rsidRDefault="00ED34D0" w:rsidP="00ED34D0">
      <w:pPr>
        <w:pStyle w:val="ListParagraph"/>
        <w:rPr>
          <w:rFonts w:ascii="Arial" w:hAnsi="Arial" w:cs="Arial"/>
        </w:rPr>
      </w:pPr>
    </w:p>
    <w:p w:rsidR="00ED34D0" w:rsidRPr="00831039" w:rsidRDefault="00ED34D0" w:rsidP="00ED34D0">
      <w:pPr>
        <w:pStyle w:val="ListParagraph"/>
        <w:numPr>
          <w:ilvl w:val="0"/>
          <w:numId w:val="30"/>
        </w:numPr>
        <w:spacing w:after="200" w:line="276" w:lineRule="auto"/>
        <w:rPr>
          <w:rFonts w:ascii="Arial" w:hAnsi="Arial" w:cs="Arial"/>
        </w:rPr>
      </w:pPr>
      <w:r w:rsidRPr="00831039">
        <w:rPr>
          <w:rFonts w:ascii="Arial" w:hAnsi="Arial" w:cs="Arial"/>
        </w:rPr>
        <w:t>ORGANIZATION ADDRESS:</w:t>
      </w:r>
    </w:p>
    <w:p w:rsidR="00ED34D0" w:rsidRDefault="00ED34D0" w:rsidP="00ED34D0">
      <w:pPr>
        <w:pStyle w:val="ListParagraph"/>
        <w:rPr>
          <w:rFonts w:ascii="Arial" w:hAnsi="Arial" w:cs="Arial"/>
        </w:rPr>
      </w:pPr>
    </w:p>
    <w:p w:rsidR="00ED34D0" w:rsidRPr="00831039" w:rsidRDefault="00ED34D0" w:rsidP="00ED34D0">
      <w:pPr>
        <w:pStyle w:val="ListParagraph"/>
        <w:numPr>
          <w:ilvl w:val="0"/>
          <w:numId w:val="30"/>
        </w:numPr>
        <w:spacing w:after="200" w:line="276" w:lineRule="auto"/>
        <w:rPr>
          <w:rFonts w:ascii="Arial" w:hAnsi="Arial" w:cs="Arial"/>
        </w:rPr>
      </w:pPr>
      <w:r w:rsidRPr="00831039">
        <w:rPr>
          <w:rFonts w:ascii="Arial" w:hAnsi="Arial" w:cs="Arial"/>
        </w:rPr>
        <w:t>NAME:</w:t>
      </w:r>
    </w:p>
    <w:p w:rsidR="00ED34D0" w:rsidRDefault="00ED34D0" w:rsidP="00ED34D0">
      <w:pPr>
        <w:pStyle w:val="ListParagraph"/>
        <w:rPr>
          <w:rFonts w:ascii="Arial" w:hAnsi="Arial" w:cs="Arial"/>
        </w:rPr>
      </w:pPr>
    </w:p>
    <w:p w:rsidR="00ED34D0" w:rsidRPr="00831039" w:rsidRDefault="00ED34D0" w:rsidP="00ED34D0">
      <w:pPr>
        <w:pStyle w:val="ListParagraph"/>
        <w:numPr>
          <w:ilvl w:val="0"/>
          <w:numId w:val="30"/>
        </w:numPr>
        <w:spacing w:after="200" w:line="276" w:lineRule="auto"/>
        <w:rPr>
          <w:rFonts w:ascii="Arial" w:hAnsi="Arial" w:cs="Arial"/>
        </w:rPr>
      </w:pPr>
      <w:r w:rsidRPr="00831039">
        <w:rPr>
          <w:rFonts w:ascii="Arial" w:hAnsi="Arial" w:cs="Arial"/>
        </w:rPr>
        <w:t>SOCIAL SECURITY NUMBER:</w:t>
      </w:r>
    </w:p>
    <w:p w:rsidR="00ED34D0" w:rsidRDefault="00ED34D0" w:rsidP="00ED34D0">
      <w:pPr>
        <w:pStyle w:val="ListParagraph"/>
        <w:rPr>
          <w:rFonts w:ascii="Arial" w:hAnsi="Arial" w:cs="Arial"/>
        </w:rPr>
      </w:pPr>
    </w:p>
    <w:p w:rsidR="00ED34D0" w:rsidRPr="00831039" w:rsidRDefault="00ED34D0" w:rsidP="00ED34D0">
      <w:pPr>
        <w:pStyle w:val="ListParagraph"/>
        <w:numPr>
          <w:ilvl w:val="0"/>
          <w:numId w:val="30"/>
        </w:numPr>
        <w:spacing w:after="200" w:line="276" w:lineRule="auto"/>
        <w:rPr>
          <w:rFonts w:ascii="Arial" w:hAnsi="Arial" w:cs="Arial"/>
        </w:rPr>
      </w:pPr>
      <w:r w:rsidRPr="00831039">
        <w:rPr>
          <w:rFonts w:ascii="Arial" w:hAnsi="Arial" w:cs="Arial"/>
        </w:rPr>
        <w:t>DSN:</w:t>
      </w:r>
    </w:p>
    <w:p w:rsidR="00ED34D0" w:rsidRDefault="00ED34D0" w:rsidP="00ED34D0">
      <w:pPr>
        <w:pStyle w:val="ListParagraph"/>
        <w:rPr>
          <w:rFonts w:ascii="Arial" w:hAnsi="Arial" w:cs="Arial"/>
        </w:rPr>
      </w:pPr>
    </w:p>
    <w:p w:rsidR="00ED34D0" w:rsidRPr="00831039" w:rsidRDefault="00ED34D0" w:rsidP="00ED34D0">
      <w:pPr>
        <w:pStyle w:val="ListParagraph"/>
        <w:numPr>
          <w:ilvl w:val="0"/>
          <w:numId w:val="30"/>
        </w:numPr>
        <w:spacing w:after="200" w:line="276" w:lineRule="auto"/>
        <w:rPr>
          <w:rFonts w:ascii="Arial" w:hAnsi="Arial" w:cs="Arial"/>
        </w:rPr>
      </w:pPr>
      <w:r w:rsidRPr="00831039">
        <w:rPr>
          <w:rFonts w:ascii="Arial" w:hAnsi="Arial" w:cs="Arial"/>
        </w:rPr>
        <w:t>SIGNATURE:</w:t>
      </w:r>
    </w:p>
    <w:p w:rsidR="00ED34D0" w:rsidRDefault="00ED34D0" w:rsidP="00ED34D0">
      <w:pPr>
        <w:pStyle w:val="ListParagraph"/>
        <w:rPr>
          <w:rFonts w:ascii="Arial" w:hAnsi="Arial" w:cs="Arial"/>
        </w:rPr>
      </w:pPr>
    </w:p>
    <w:p w:rsidR="00ED34D0" w:rsidRPr="00831039" w:rsidRDefault="00ED34D0" w:rsidP="00ED34D0">
      <w:pPr>
        <w:pStyle w:val="ListParagraph"/>
        <w:numPr>
          <w:ilvl w:val="0"/>
          <w:numId w:val="30"/>
        </w:numPr>
        <w:spacing w:after="200" w:line="276" w:lineRule="auto"/>
        <w:rPr>
          <w:rFonts w:ascii="Arial" w:hAnsi="Arial" w:cs="Arial"/>
        </w:rPr>
      </w:pPr>
      <w:r w:rsidRPr="00831039">
        <w:rPr>
          <w:rFonts w:ascii="Arial" w:hAnsi="Arial" w:cs="Arial"/>
        </w:rPr>
        <w:t>DATE SIGNED</w:t>
      </w:r>
      <w:r>
        <w:rPr>
          <w:rFonts w:ascii="Arial" w:hAnsi="Arial" w:cs="Arial"/>
        </w:rPr>
        <w:t>:</w:t>
      </w:r>
    </w:p>
    <w:p w:rsidR="00ED34D0" w:rsidRDefault="00ED34D0" w:rsidP="00026F98">
      <w:pPr>
        <w:pStyle w:val="Heading2"/>
        <w:tabs>
          <w:tab w:val="left" w:pos="360"/>
          <w:tab w:val="left" w:pos="720"/>
        </w:tabs>
        <w:jc w:val="center"/>
        <w:rPr>
          <w:rFonts w:ascii="Times New Roman" w:hAnsi="Times New Roman" w:cs="Times New Roman"/>
          <w:color w:val="auto"/>
          <w:sz w:val="24"/>
          <w:szCs w:val="24"/>
        </w:rPr>
      </w:pPr>
    </w:p>
    <w:p w:rsidR="00ED34D0" w:rsidRDefault="00ED34D0" w:rsidP="00026F98">
      <w:pPr>
        <w:pStyle w:val="Heading2"/>
        <w:tabs>
          <w:tab w:val="left" w:pos="360"/>
          <w:tab w:val="left" w:pos="720"/>
        </w:tabs>
        <w:jc w:val="center"/>
        <w:rPr>
          <w:rFonts w:ascii="Times New Roman" w:hAnsi="Times New Roman" w:cs="Times New Roman"/>
          <w:color w:val="auto"/>
          <w:sz w:val="24"/>
          <w:szCs w:val="24"/>
        </w:rPr>
      </w:pPr>
    </w:p>
    <w:p w:rsidR="00ED34D0" w:rsidRDefault="00ED34D0" w:rsidP="00ED34D0"/>
    <w:p w:rsidR="00ED34D0" w:rsidRDefault="00ED34D0" w:rsidP="00ED34D0"/>
    <w:p w:rsidR="00ED34D0" w:rsidRDefault="00ED34D0" w:rsidP="00ED34D0"/>
    <w:p w:rsidR="00ED34D0" w:rsidRDefault="00ED34D0" w:rsidP="00ED34D0"/>
    <w:p w:rsidR="00ED34D0" w:rsidRDefault="00ED34D0" w:rsidP="00ED34D0"/>
    <w:p w:rsidR="00ED34D0" w:rsidRDefault="00ED34D0" w:rsidP="00ED34D0"/>
    <w:p w:rsidR="00ED34D0" w:rsidRDefault="00ED34D0" w:rsidP="00ED34D0"/>
    <w:p w:rsidR="00ED34D0" w:rsidRDefault="00ED34D0" w:rsidP="00ED34D0"/>
    <w:p w:rsidR="00ED34D0" w:rsidRDefault="00ED34D0" w:rsidP="00ED34D0"/>
    <w:p w:rsidR="00ED34D0" w:rsidRDefault="00ED34D0" w:rsidP="00ED34D0"/>
    <w:p w:rsidR="00ED34D0" w:rsidRDefault="00ED34D0" w:rsidP="00ED34D0"/>
    <w:p w:rsidR="00ED34D0" w:rsidRDefault="00ED34D0" w:rsidP="00ED34D0"/>
    <w:p w:rsidR="00ED34D0" w:rsidRDefault="00ED34D0" w:rsidP="00ED34D0"/>
    <w:p w:rsidR="00ED34D0" w:rsidRDefault="00ED34D0" w:rsidP="00ED34D0"/>
    <w:p w:rsidR="00ED34D0" w:rsidRDefault="00ED34D0" w:rsidP="00ED34D0"/>
    <w:p w:rsidR="00ED34D0" w:rsidRDefault="00ED34D0" w:rsidP="00ED34D0"/>
    <w:p w:rsidR="00ED34D0" w:rsidRDefault="00ED34D0" w:rsidP="00ED34D0"/>
    <w:p w:rsidR="00ED34D0" w:rsidRDefault="00ED34D0" w:rsidP="00ED34D0"/>
    <w:p w:rsidR="00ED34D0" w:rsidRPr="00ED34D0" w:rsidRDefault="00ED34D0" w:rsidP="00ED34D0"/>
    <w:p w:rsidR="00ED34D0" w:rsidRPr="00B721E7" w:rsidRDefault="00ED34D0" w:rsidP="00ED34D0">
      <w:pPr>
        <w:rPr>
          <w:b/>
        </w:rPr>
      </w:pPr>
      <w:r w:rsidRPr="00B721E7">
        <w:rPr>
          <w:b/>
        </w:rPr>
        <w:t>APPENDIX U Change of Investigating Officer</w:t>
      </w:r>
    </w:p>
    <w:p w:rsidR="00ED34D0" w:rsidRDefault="00ED34D0" w:rsidP="00ED34D0">
      <w:pPr>
        <w:tabs>
          <w:tab w:val="right" w:pos="9360"/>
        </w:tabs>
        <w:rPr>
          <w:rFonts w:eastAsiaTheme="majorEastAsia"/>
          <w:b/>
          <w:bCs/>
        </w:rPr>
      </w:pPr>
    </w:p>
    <w:p w:rsidR="00ED34D0" w:rsidRDefault="00ED34D0" w:rsidP="00ED34D0">
      <w:pPr>
        <w:tabs>
          <w:tab w:val="right" w:pos="9360"/>
        </w:tabs>
        <w:rPr>
          <w:rFonts w:eastAsiaTheme="majorEastAsia"/>
          <w:b/>
          <w:bCs/>
        </w:rPr>
      </w:pPr>
    </w:p>
    <w:p w:rsidR="00ED34D0" w:rsidRPr="00A44D8A" w:rsidRDefault="00ED34D0" w:rsidP="00ED34D0">
      <w:pPr>
        <w:tabs>
          <w:tab w:val="right" w:pos="9360"/>
        </w:tabs>
        <w:rPr>
          <w:rFonts w:cs="Arial"/>
          <w:szCs w:val="22"/>
        </w:rPr>
      </w:pPr>
      <w:r w:rsidRPr="00A44D8A">
        <w:rPr>
          <w:rFonts w:cs="Arial"/>
          <w:szCs w:val="22"/>
        </w:rPr>
        <w:t>AFZN-BB</w:t>
      </w:r>
      <w:r>
        <w:rPr>
          <w:rFonts w:cs="Arial"/>
          <w:szCs w:val="22"/>
        </w:rPr>
        <w:t>S-L</w:t>
      </w:r>
      <w:r w:rsidRPr="00A44D8A">
        <w:rPr>
          <w:rFonts w:cs="Arial"/>
          <w:szCs w:val="22"/>
        </w:rPr>
        <w:tab/>
        <w:t xml:space="preserve">                                                                        </w:t>
      </w:r>
      <w:r>
        <w:rPr>
          <w:rFonts w:cs="Arial"/>
          <w:szCs w:val="22"/>
        </w:rPr>
        <w:t xml:space="preserve">       27 March 2012</w:t>
      </w:r>
      <w:r w:rsidRPr="00A44D8A">
        <w:rPr>
          <w:rFonts w:cs="Arial"/>
          <w:szCs w:val="22"/>
        </w:rPr>
        <w:tab/>
      </w:r>
    </w:p>
    <w:p w:rsidR="00ED34D0" w:rsidRPr="00A44D8A" w:rsidRDefault="00ED34D0" w:rsidP="00ED34D0">
      <w:pPr>
        <w:rPr>
          <w:rFonts w:cs="Arial"/>
          <w:szCs w:val="22"/>
        </w:rPr>
      </w:pPr>
    </w:p>
    <w:p w:rsidR="00ED34D0" w:rsidRPr="00A249CB" w:rsidRDefault="00ED34D0" w:rsidP="00ED34D0">
      <w:pPr>
        <w:spacing w:before="100" w:beforeAutospacing="1" w:after="100" w:afterAutospacing="1"/>
        <w:rPr>
          <w:rFonts w:cs="Arial"/>
          <w:sz w:val="28"/>
        </w:rPr>
      </w:pPr>
      <w:r w:rsidRPr="00A249CB">
        <w:rPr>
          <w:rFonts w:cs="Arial"/>
          <w:szCs w:val="22"/>
        </w:rPr>
        <w:t>MEMORANDUM FOR RECORD</w:t>
      </w:r>
    </w:p>
    <w:p w:rsidR="00ED34D0" w:rsidRPr="00A249CB" w:rsidRDefault="00ED34D0" w:rsidP="00ED34D0">
      <w:pPr>
        <w:tabs>
          <w:tab w:val="right" w:pos="9360"/>
        </w:tabs>
        <w:rPr>
          <w:rFonts w:cs="Arial"/>
          <w:szCs w:val="22"/>
        </w:rPr>
      </w:pPr>
      <w:r w:rsidRPr="00A249CB">
        <w:rPr>
          <w:rFonts w:cs="Arial"/>
          <w:szCs w:val="22"/>
        </w:rPr>
        <w:t xml:space="preserve">SUBJECT:  </w:t>
      </w:r>
      <w:r>
        <w:rPr>
          <w:rFonts w:cs="Arial"/>
          <w:szCs w:val="22"/>
        </w:rPr>
        <w:t>Change of Investigating Officer</w:t>
      </w:r>
    </w:p>
    <w:p w:rsidR="00ED34D0" w:rsidRPr="00A249CB" w:rsidRDefault="00ED34D0" w:rsidP="00ED34D0">
      <w:pPr>
        <w:rPr>
          <w:rFonts w:cs="Arial"/>
          <w:szCs w:val="22"/>
        </w:rPr>
      </w:pPr>
    </w:p>
    <w:p w:rsidR="00ED34D0" w:rsidRPr="00A249CB" w:rsidRDefault="00ED34D0" w:rsidP="00ED34D0">
      <w:pPr>
        <w:rPr>
          <w:rFonts w:cs="Arial"/>
          <w:szCs w:val="22"/>
        </w:rPr>
      </w:pPr>
    </w:p>
    <w:p w:rsidR="00ED34D0" w:rsidRPr="00A249CB" w:rsidRDefault="00ED34D0" w:rsidP="00ED34D0">
      <w:pPr>
        <w:spacing w:before="100" w:beforeAutospacing="1" w:after="100" w:afterAutospacing="1"/>
        <w:contextualSpacing/>
        <w:rPr>
          <w:rFonts w:cs="Arial"/>
          <w:szCs w:val="22"/>
        </w:rPr>
      </w:pPr>
      <w:r>
        <w:rPr>
          <w:rFonts w:cs="Arial"/>
          <w:szCs w:val="22"/>
        </w:rPr>
        <w:t>1.  MAJ XXX  will replace CPT XXX as the investigating officer for FLIPL WAMLAD-12-R63.</w:t>
      </w:r>
    </w:p>
    <w:p w:rsidR="00ED34D0" w:rsidRPr="00A249CB" w:rsidRDefault="00ED34D0" w:rsidP="00ED34D0">
      <w:pPr>
        <w:spacing w:before="100" w:beforeAutospacing="1" w:after="100" w:afterAutospacing="1"/>
        <w:contextualSpacing/>
        <w:rPr>
          <w:rFonts w:cs="Arial"/>
          <w:bCs/>
          <w:szCs w:val="22"/>
        </w:rPr>
      </w:pPr>
    </w:p>
    <w:p w:rsidR="00ED34D0" w:rsidRPr="00A249CB" w:rsidRDefault="00ED34D0" w:rsidP="00ED34D0">
      <w:pPr>
        <w:contextualSpacing/>
        <w:rPr>
          <w:rFonts w:cs="Arial"/>
          <w:szCs w:val="22"/>
        </w:rPr>
      </w:pPr>
      <w:r w:rsidRPr="00A249CB">
        <w:rPr>
          <w:rFonts w:cs="Arial"/>
          <w:bCs/>
          <w:szCs w:val="22"/>
        </w:rPr>
        <w:t xml:space="preserve">2.  </w:t>
      </w:r>
      <w:r>
        <w:rPr>
          <w:rFonts w:cs="Arial"/>
          <w:bCs/>
          <w:szCs w:val="22"/>
        </w:rPr>
        <w:t xml:space="preserve">The reason for this change is that CPT XXX does not have sufficient time in grade in accordance with AR 735-5, </w:t>
      </w:r>
      <w:proofErr w:type="spellStart"/>
      <w:r>
        <w:rPr>
          <w:rFonts w:cs="Arial"/>
          <w:bCs/>
          <w:szCs w:val="22"/>
        </w:rPr>
        <w:t>para</w:t>
      </w:r>
      <w:proofErr w:type="spellEnd"/>
      <w:r>
        <w:rPr>
          <w:rFonts w:cs="Arial"/>
          <w:bCs/>
          <w:szCs w:val="22"/>
        </w:rPr>
        <w:t xml:space="preserve"> 13-27 to investigate whether CPT XXX should be held responsible for the loss of Rear D property</w:t>
      </w:r>
      <w:r w:rsidRPr="00A249CB">
        <w:rPr>
          <w:rFonts w:cs="Arial"/>
          <w:szCs w:val="22"/>
        </w:rPr>
        <w:t>.</w:t>
      </w:r>
      <w:r>
        <w:rPr>
          <w:rFonts w:cs="Arial"/>
          <w:szCs w:val="22"/>
        </w:rPr>
        <w:t xml:space="preserve">  </w:t>
      </w:r>
    </w:p>
    <w:p w:rsidR="00ED34D0" w:rsidRPr="00A249CB" w:rsidRDefault="00ED34D0" w:rsidP="00ED34D0">
      <w:pPr>
        <w:rPr>
          <w:rFonts w:cs="Arial"/>
          <w:szCs w:val="22"/>
        </w:rPr>
      </w:pPr>
    </w:p>
    <w:p w:rsidR="00ED34D0" w:rsidRPr="00A249CB" w:rsidRDefault="00ED34D0" w:rsidP="00ED34D0">
      <w:pPr>
        <w:tabs>
          <w:tab w:val="right" w:pos="9360"/>
        </w:tabs>
        <w:rPr>
          <w:rFonts w:cs="Arial"/>
          <w:szCs w:val="22"/>
        </w:rPr>
      </w:pPr>
      <w:r>
        <w:rPr>
          <w:rFonts w:cs="Arial"/>
          <w:szCs w:val="22"/>
        </w:rPr>
        <w:t>3</w:t>
      </w:r>
      <w:r w:rsidRPr="00A249CB">
        <w:rPr>
          <w:rFonts w:cs="Arial"/>
          <w:szCs w:val="22"/>
        </w:rPr>
        <w:t>. P</w:t>
      </w:r>
      <w:r>
        <w:rPr>
          <w:rFonts w:cs="Arial"/>
          <w:szCs w:val="22"/>
        </w:rPr>
        <w:t>oint of contact</w:t>
      </w:r>
      <w:r w:rsidRPr="00A249CB">
        <w:rPr>
          <w:rFonts w:cs="Arial"/>
          <w:szCs w:val="22"/>
        </w:rPr>
        <w:t xml:space="preserve"> for this memorandum is </w:t>
      </w:r>
      <w:r>
        <w:rPr>
          <w:rFonts w:cs="Arial"/>
          <w:szCs w:val="22"/>
        </w:rPr>
        <w:t>CPT XXXX  S4 OIC</w:t>
      </w:r>
      <w:r w:rsidRPr="00A249CB">
        <w:rPr>
          <w:rFonts w:cs="Arial"/>
          <w:szCs w:val="22"/>
        </w:rPr>
        <w:t xml:space="preserve"> at </w:t>
      </w:r>
      <w:r>
        <w:rPr>
          <w:rFonts w:cs="Arial"/>
          <w:szCs w:val="22"/>
        </w:rPr>
        <w:t>240-6970</w:t>
      </w:r>
      <w:r w:rsidRPr="00A249CB">
        <w:rPr>
          <w:rFonts w:cs="Arial"/>
          <w:szCs w:val="22"/>
        </w:rPr>
        <w:t xml:space="preserve"> or by email at </w:t>
      </w:r>
      <w:r>
        <w:rPr>
          <w:rFonts w:cs="Arial"/>
          <w:szCs w:val="22"/>
        </w:rPr>
        <w:t>CCC .mil@mail.mil</w:t>
      </w:r>
      <w:r w:rsidRPr="00A249CB">
        <w:rPr>
          <w:rFonts w:cs="Arial"/>
          <w:szCs w:val="22"/>
        </w:rPr>
        <w:t>.</w:t>
      </w:r>
    </w:p>
    <w:p w:rsidR="00ED34D0" w:rsidRPr="00A44D8A" w:rsidRDefault="00ED34D0" w:rsidP="00ED34D0">
      <w:pPr>
        <w:rPr>
          <w:rFonts w:cs="Arial"/>
          <w:szCs w:val="22"/>
        </w:rPr>
      </w:pPr>
    </w:p>
    <w:p w:rsidR="00ED34D0" w:rsidRPr="00A44D8A" w:rsidRDefault="00ED34D0" w:rsidP="00ED34D0">
      <w:pPr>
        <w:rPr>
          <w:rFonts w:cs="Arial"/>
          <w:szCs w:val="22"/>
        </w:rPr>
      </w:pPr>
    </w:p>
    <w:p w:rsidR="00ED34D0" w:rsidRPr="00A44D8A" w:rsidRDefault="00ED34D0" w:rsidP="00ED34D0">
      <w:pPr>
        <w:rPr>
          <w:rFonts w:cs="Arial"/>
          <w:szCs w:val="22"/>
        </w:rPr>
      </w:pPr>
    </w:p>
    <w:p w:rsidR="00ED34D0" w:rsidRPr="00A44D8A" w:rsidRDefault="00ED34D0" w:rsidP="00ED34D0">
      <w:pPr>
        <w:rPr>
          <w:rFonts w:cs="Arial"/>
          <w:szCs w:val="22"/>
        </w:rPr>
      </w:pPr>
    </w:p>
    <w:p w:rsidR="00ED34D0" w:rsidRPr="00A44D8A" w:rsidRDefault="00ED34D0" w:rsidP="00ED34D0">
      <w:pPr>
        <w:rPr>
          <w:rFonts w:cs="Arial"/>
          <w:szCs w:val="22"/>
        </w:rPr>
      </w:pPr>
      <w:r w:rsidRPr="00A44D8A">
        <w:rPr>
          <w:rFonts w:cs="Arial"/>
          <w:szCs w:val="22"/>
        </w:rPr>
        <w:tab/>
      </w:r>
      <w:r w:rsidRPr="00A44D8A">
        <w:rPr>
          <w:rFonts w:cs="Arial"/>
          <w:szCs w:val="22"/>
        </w:rPr>
        <w:tab/>
      </w:r>
      <w:r w:rsidRPr="00A44D8A">
        <w:rPr>
          <w:rFonts w:cs="Arial"/>
          <w:szCs w:val="22"/>
        </w:rPr>
        <w:tab/>
      </w:r>
      <w:r w:rsidRPr="00A44D8A">
        <w:rPr>
          <w:rFonts w:cs="Arial"/>
          <w:szCs w:val="22"/>
        </w:rPr>
        <w:tab/>
      </w:r>
      <w:r w:rsidRPr="00A44D8A">
        <w:rPr>
          <w:rFonts w:cs="Arial"/>
          <w:szCs w:val="22"/>
        </w:rPr>
        <w:tab/>
      </w:r>
      <w:r w:rsidRPr="00A44D8A">
        <w:rPr>
          <w:rFonts w:cs="Arial"/>
          <w:szCs w:val="22"/>
        </w:rPr>
        <w:tab/>
        <w:t xml:space="preserve">       </w:t>
      </w:r>
      <w:r>
        <w:rPr>
          <w:rFonts w:cs="Arial"/>
          <w:szCs w:val="22"/>
        </w:rPr>
        <w:t xml:space="preserve">XXXXX </w:t>
      </w:r>
    </w:p>
    <w:p w:rsidR="00ED34D0" w:rsidRPr="00A44D8A" w:rsidRDefault="00ED34D0" w:rsidP="00ED34D0">
      <w:pPr>
        <w:rPr>
          <w:rFonts w:cs="Arial"/>
          <w:szCs w:val="22"/>
        </w:rPr>
      </w:pPr>
      <w:r w:rsidRPr="00A44D8A">
        <w:rPr>
          <w:rFonts w:cs="Arial"/>
          <w:szCs w:val="22"/>
        </w:rPr>
        <w:tab/>
      </w:r>
      <w:r w:rsidRPr="00A44D8A">
        <w:rPr>
          <w:rFonts w:cs="Arial"/>
          <w:szCs w:val="22"/>
        </w:rPr>
        <w:tab/>
      </w:r>
      <w:r w:rsidRPr="00A44D8A">
        <w:rPr>
          <w:rFonts w:cs="Arial"/>
          <w:szCs w:val="22"/>
        </w:rPr>
        <w:tab/>
      </w:r>
      <w:r w:rsidRPr="00A44D8A">
        <w:rPr>
          <w:rFonts w:cs="Arial"/>
          <w:szCs w:val="22"/>
        </w:rPr>
        <w:tab/>
      </w:r>
      <w:r w:rsidRPr="00A44D8A">
        <w:rPr>
          <w:rFonts w:cs="Arial"/>
          <w:szCs w:val="22"/>
        </w:rPr>
        <w:tab/>
      </w:r>
      <w:r w:rsidRPr="00A44D8A">
        <w:rPr>
          <w:rFonts w:cs="Arial"/>
          <w:szCs w:val="22"/>
        </w:rPr>
        <w:tab/>
        <w:t xml:space="preserve">       </w:t>
      </w:r>
      <w:r>
        <w:rPr>
          <w:rFonts w:cs="Arial"/>
          <w:szCs w:val="22"/>
        </w:rPr>
        <w:t>1LT, TC</w:t>
      </w:r>
    </w:p>
    <w:p w:rsidR="00ED34D0" w:rsidRPr="00A44D8A" w:rsidRDefault="00ED34D0" w:rsidP="00ED34D0">
      <w:pPr>
        <w:rPr>
          <w:rFonts w:cs="Arial"/>
          <w:szCs w:val="22"/>
        </w:rPr>
      </w:pPr>
      <w:r w:rsidRPr="00A44D8A">
        <w:rPr>
          <w:rFonts w:cs="Arial"/>
          <w:szCs w:val="22"/>
        </w:rPr>
        <w:tab/>
      </w:r>
      <w:r w:rsidRPr="00A44D8A">
        <w:rPr>
          <w:rFonts w:cs="Arial"/>
          <w:szCs w:val="22"/>
        </w:rPr>
        <w:tab/>
      </w:r>
      <w:r w:rsidRPr="00A44D8A">
        <w:rPr>
          <w:rFonts w:cs="Arial"/>
          <w:szCs w:val="22"/>
        </w:rPr>
        <w:tab/>
      </w:r>
      <w:r w:rsidRPr="00A44D8A">
        <w:rPr>
          <w:rFonts w:cs="Arial"/>
          <w:szCs w:val="22"/>
        </w:rPr>
        <w:tab/>
      </w:r>
      <w:r w:rsidRPr="00A44D8A">
        <w:rPr>
          <w:rFonts w:cs="Arial"/>
          <w:szCs w:val="22"/>
        </w:rPr>
        <w:tab/>
      </w:r>
      <w:r w:rsidRPr="00A44D8A">
        <w:rPr>
          <w:rFonts w:cs="Arial"/>
          <w:szCs w:val="22"/>
        </w:rPr>
        <w:tab/>
        <w:t xml:space="preserve">       </w:t>
      </w:r>
      <w:r>
        <w:rPr>
          <w:rFonts w:cs="Arial"/>
          <w:szCs w:val="22"/>
        </w:rPr>
        <w:t>S4 OIC</w:t>
      </w:r>
    </w:p>
    <w:p w:rsidR="00ED34D0" w:rsidRDefault="00ED34D0" w:rsidP="00026F98">
      <w:pPr>
        <w:pStyle w:val="Heading2"/>
        <w:tabs>
          <w:tab w:val="left" w:pos="360"/>
          <w:tab w:val="left" w:pos="720"/>
        </w:tabs>
        <w:jc w:val="center"/>
        <w:rPr>
          <w:rFonts w:ascii="Times New Roman" w:hAnsi="Times New Roman" w:cs="Times New Roman"/>
          <w:color w:val="auto"/>
          <w:sz w:val="24"/>
          <w:szCs w:val="24"/>
        </w:rPr>
      </w:pPr>
    </w:p>
    <w:p w:rsidR="00ED34D0" w:rsidRDefault="00ED34D0" w:rsidP="00ED34D0"/>
    <w:p w:rsidR="00ED34D0" w:rsidRDefault="00ED34D0" w:rsidP="00ED34D0"/>
    <w:p w:rsidR="00ED34D0" w:rsidRDefault="00ED34D0" w:rsidP="00ED34D0"/>
    <w:p w:rsidR="00ED34D0" w:rsidRDefault="00ED34D0" w:rsidP="00ED34D0"/>
    <w:p w:rsidR="00ED34D0" w:rsidRDefault="00ED34D0" w:rsidP="00ED34D0"/>
    <w:p w:rsidR="00ED34D0" w:rsidRDefault="00ED34D0" w:rsidP="00ED34D0"/>
    <w:p w:rsidR="00ED34D0" w:rsidRDefault="00ED34D0" w:rsidP="00ED34D0"/>
    <w:p w:rsidR="00ED34D0" w:rsidRDefault="00ED34D0" w:rsidP="00ED34D0"/>
    <w:p w:rsidR="00ED34D0" w:rsidRDefault="00ED34D0" w:rsidP="00ED34D0"/>
    <w:p w:rsidR="00ED34D0" w:rsidRDefault="00ED34D0" w:rsidP="00ED34D0"/>
    <w:p w:rsidR="00ED34D0" w:rsidRDefault="00ED34D0" w:rsidP="00ED34D0"/>
    <w:p w:rsidR="00ED34D0" w:rsidRDefault="00ED34D0" w:rsidP="00ED34D0"/>
    <w:p w:rsidR="00ED34D0" w:rsidRDefault="00ED34D0" w:rsidP="00ED34D0"/>
    <w:p w:rsidR="00ED34D0" w:rsidRDefault="00ED34D0" w:rsidP="00ED34D0"/>
    <w:p w:rsidR="00ED34D0" w:rsidRDefault="00ED34D0" w:rsidP="00ED34D0"/>
    <w:p w:rsidR="00ED34D0" w:rsidRDefault="00ED34D0" w:rsidP="00ED34D0"/>
    <w:p w:rsidR="00796F90" w:rsidRDefault="00796F90" w:rsidP="00796F90">
      <w:pPr>
        <w:rPr>
          <w:b/>
        </w:rPr>
      </w:pPr>
    </w:p>
    <w:p w:rsidR="00796F90" w:rsidRPr="006D3298" w:rsidRDefault="00796F90" w:rsidP="00796F90">
      <w:pPr>
        <w:rPr>
          <w:b/>
        </w:rPr>
      </w:pPr>
      <w:r w:rsidRPr="006D3298">
        <w:rPr>
          <w:b/>
        </w:rPr>
        <w:t>APPENDIX V Personal Clothing Statement</w:t>
      </w:r>
      <w:r>
        <w:rPr>
          <w:b/>
        </w:rPr>
        <w:t xml:space="preserve"> (TA 50)</w:t>
      </w:r>
    </w:p>
    <w:p w:rsidR="00ED34D0" w:rsidRDefault="00ED34D0" w:rsidP="00026F98">
      <w:pPr>
        <w:pStyle w:val="Heading2"/>
        <w:tabs>
          <w:tab w:val="left" w:pos="360"/>
          <w:tab w:val="left" w:pos="720"/>
        </w:tabs>
        <w:jc w:val="center"/>
        <w:rPr>
          <w:rFonts w:ascii="Times New Roman" w:hAnsi="Times New Roman" w:cs="Times New Roman"/>
          <w:color w:val="auto"/>
          <w:sz w:val="24"/>
          <w:szCs w:val="24"/>
        </w:rPr>
      </w:pPr>
    </w:p>
    <w:p w:rsidR="00ED34D0" w:rsidRPr="00ED34D0" w:rsidRDefault="00ED34D0" w:rsidP="00ED34D0"/>
    <w:p w:rsidR="00796F90" w:rsidRDefault="00796F90" w:rsidP="00796F90">
      <w:r>
        <w:t>YOUR SUPPLY ROOM OFFICE SYMBOL</w:t>
      </w:r>
    </w:p>
    <w:p w:rsidR="00796F90" w:rsidRDefault="00796F90" w:rsidP="00796F90"/>
    <w:p w:rsidR="00796F90" w:rsidRDefault="00796F90" w:rsidP="00796F90">
      <w:r>
        <w:t>MEMORANDUM FOR ALL CONCERNCED:</w:t>
      </w:r>
    </w:p>
    <w:p w:rsidR="00796F90" w:rsidRDefault="00796F90" w:rsidP="00796F90"/>
    <w:p w:rsidR="00796F90" w:rsidRDefault="00796F90" w:rsidP="00796F90">
      <w:r>
        <w:t xml:space="preserve">SUBJECT: Personal Clothing Statement for Sergeants through Sergeant Majors </w:t>
      </w:r>
    </w:p>
    <w:p w:rsidR="00796F90" w:rsidRDefault="00796F90" w:rsidP="00796F90"/>
    <w:p w:rsidR="00796F90" w:rsidRDefault="00796F90" w:rsidP="00796F90">
      <w:r>
        <w:t xml:space="preserve">I, ____________________________, Rank________ have in my possession all items of Personal Clothing issued to me on DA Form 3078.  All items are in the authorized quantities, serviceable and meet the fitting/appearance standards in accordance with AR 670-1 and TM 10-227.  </w:t>
      </w:r>
    </w:p>
    <w:p w:rsidR="00796F90" w:rsidRDefault="00796F90" w:rsidP="00796F90"/>
    <w:p w:rsidR="00796F90" w:rsidRDefault="00796F90" w:rsidP="00796F90">
      <w:r>
        <w:t xml:space="preserve">____________________________________       </w:t>
      </w:r>
      <w:r>
        <w:tab/>
        <w:t xml:space="preserve">_________              </w:t>
      </w:r>
      <w:r>
        <w:tab/>
        <w:t>_____________</w:t>
      </w:r>
      <w:r>
        <w:tab/>
      </w:r>
    </w:p>
    <w:p w:rsidR="00796F90" w:rsidRDefault="00796F90" w:rsidP="00796F90">
      <w:r>
        <w:t>Signature</w:t>
      </w:r>
      <w:r>
        <w:tab/>
      </w:r>
      <w:r>
        <w:tab/>
      </w:r>
      <w:r>
        <w:tab/>
      </w:r>
      <w:r>
        <w:tab/>
      </w:r>
      <w:r>
        <w:tab/>
      </w:r>
      <w:r>
        <w:tab/>
        <w:t xml:space="preserve"> Rank</w:t>
      </w:r>
      <w:r>
        <w:tab/>
      </w:r>
      <w:r>
        <w:tab/>
      </w:r>
      <w:r>
        <w:tab/>
        <w:t xml:space="preserve"> Date</w:t>
      </w:r>
    </w:p>
    <w:p w:rsidR="00796F90" w:rsidRDefault="00796F90" w:rsidP="00796F90"/>
    <w:p w:rsidR="00796F90" w:rsidRDefault="00796F90" w:rsidP="00796F90">
      <w:r>
        <w:t xml:space="preserve">____________________________________       </w:t>
      </w:r>
      <w:r>
        <w:tab/>
        <w:t xml:space="preserve">_________              </w:t>
      </w:r>
      <w:r>
        <w:tab/>
        <w:t>_____________</w:t>
      </w:r>
      <w:r>
        <w:tab/>
      </w:r>
    </w:p>
    <w:p w:rsidR="00796F90" w:rsidRDefault="00796F90" w:rsidP="00796F90">
      <w:r>
        <w:t>Signature</w:t>
      </w:r>
      <w:r>
        <w:tab/>
      </w:r>
      <w:r>
        <w:tab/>
      </w:r>
      <w:r>
        <w:tab/>
      </w:r>
      <w:r>
        <w:tab/>
      </w:r>
      <w:r>
        <w:tab/>
      </w:r>
      <w:r>
        <w:tab/>
        <w:t xml:space="preserve"> Rank</w:t>
      </w:r>
      <w:r>
        <w:tab/>
      </w:r>
      <w:r>
        <w:tab/>
      </w:r>
      <w:r>
        <w:tab/>
        <w:t xml:space="preserve"> Date</w:t>
      </w:r>
      <w:r>
        <w:tab/>
      </w:r>
    </w:p>
    <w:p w:rsidR="00796F90" w:rsidRDefault="00796F90" w:rsidP="00796F90"/>
    <w:p w:rsidR="00796F90" w:rsidRDefault="00796F90" w:rsidP="00796F90">
      <w:r>
        <w:t xml:space="preserve">____________________________________       </w:t>
      </w:r>
      <w:r>
        <w:tab/>
        <w:t xml:space="preserve">_________              </w:t>
      </w:r>
      <w:r>
        <w:tab/>
        <w:t>_____________</w:t>
      </w:r>
      <w:r>
        <w:tab/>
      </w:r>
    </w:p>
    <w:p w:rsidR="00796F90" w:rsidRDefault="00796F90" w:rsidP="00796F90">
      <w:r>
        <w:t>Signature</w:t>
      </w:r>
      <w:r>
        <w:tab/>
      </w:r>
      <w:r>
        <w:tab/>
      </w:r>
      <w:r>
        <w:tab/>
      </w:r>
      <w:r>
        <w:tab/>
      </w:r>
      <w:r>
        <w:tab/>
      </w:r>
      <w:r>
        <w:tab/>
        <w:t xml:space="preserve"> Rank</w:t>
      </w:r>
      <w:r>
        <w:tab/>
      </w:r>
      <w:r>
        <w:tab/>
      </w:r>
      <w:r>
        <w:tab/>
        <w:t xml:space="preserve"> Date</w:t>
      </w:r>
    </w:p>
    <w:p w:rsidR="00796F90" w:rsidRDefault="00796F90" w:rsidP="00796F90"/>
    <w:p w:rsidR="00796F90" w:rsidRDefault="00796F90" w:rsidP="00796F90">
      <w:r>
        <w:t xml:space="preserve">____________________________________       </w:t>
      </w:r>
      <w:r>
        <w:tab/>
        <w:t xml:space="preserve">_________              </w:t>
      </w:r>
      <w:r>
        <w:tab/>
        <w:t>_____________</w:t>
      </w:r>
      <w:r>
        <w:tab/>
      </w:r>
    </w:p>
    <w:p w:rsidR="00796F90" w:rsidRDefault="00796F90" w:rsidP="00796F90">
      <w:r>
        <w:t>Signature</w:t>
      </w:r>
      <w:r>
        <w:tab/>
      </w:r>
      <w:r>
        <w:tab/>
      </w:r>
      <w:r>
        <w:tab/>
      </w:r>
      <w:r>
        <w:tab/>
      </w:r>
      <w:r>
        <w:tab/>
      </w:r>
      <w:r>
        <w:tab/>
        <w:t xml:space="preserve"> Rank</w:t>
      </w:r>
      <w:r>
        <w:tab/>
      </w:r>
      <w:r>
        <w:tab/>
      </w:r>
      <w:r>
        <w:tab/>
        <w:t xml:space="preserve"> Date</w:t>
      </w:r>
    </w:p>
    <w:p w:rsidR="00796F90" w:rsidRDefault="00796F90" w:rsidP="00796F90"/>
    <w:p w:rsidR="00796F90" w:rsidRDefault="00796F90" w:rsidP="00796F90"/>
    <w:p w:rsidR="00796F90" w:rsidRDefault="00796F90" w:rsidP="00796F90">
      <w:r>
        <w:t xml:space="preserve">Subject: OCIE Statement for E-5 and above (Include Officers) </w:t>
      </w:r>
    </w:p>
    <w:p w:rsidR="00796F90" w:rsidRDefault="00796F90" w:rsidP="00796F90"/>
    <w:p w:rsidR="00796F90" w:rsidRDefault="00796F90" w:rsidP="00796F90"/>
    <w:p w:rsidR="00796F90" w:rsidRDefault="00796F90" w:rsidP="00796F90">
      <w:r>
        <w:t>I, ____________________________, Rank_______ have in my possession all Organizational Clothing and Individual Equipment (OCIE) items issued to me on DA Form 3645 and 3645-1.  All items are in the authorized quantities and are serviceable.  All items will be maintained in accordance with DA PAM 710-2-1.</w:t>
      </w:r>
    </w:p>
    <w:p w:rsidR="00796F90" w:rsidRDefault="00796F90" w:rsidP="00796F90"/>
    <w:p w:rsidR="00796F90" w:rsidRDefault="00796F90" w:rsidP="00796F90">
      <w:r>
        <w:softHyphen/>
        <w:t xml:space="preserve">____________________________________       </w:t>
      </w:r>
      <w:r>
        <w:tab/>
        <w:t xml:space="preserve">_________              </w:t>
      </w:r>
      <w:r>
        <w:tab/>
        <w:t>_____________</w:t>
      </w:r>
      <w:r>
        <w:tab/>
      </w:r>
    </w:p>
    <w:p w:rsidR="00796F90" w:rsidRDefault="00796F90" w:rsidP="00796F90">
      <w:r>
        <w:t>Signature</w:t>
      </w:r>
      <w:r>
        <w:tab/>
      </w:r>
      <w:r>
        <w:tab/>
      </w:r>
      <w:r>
        <w:tab/>
      </w:r>
      <w:r>
        <w:tab/>
      </w:r>
      <w:r>
        <w:tab/>
      </w:r>
      <w:r>
        <w:tab/>
        <w:t xml:space="preserve"> Rank</w:t>
      </w:r>
      <w:r>
        <w:tab/>
      </w:r>
      <w:r>
        <w:tab/>
      </w:r>
      <w:r>
        <w:tab/>
        <w:t xml:space="preserve"> Date</w:t>
      </w:r>
    </w:p>
    <w:p w:rsidR="00796F90" w:rsidRDefault="00796F90" w:rsidP="00796F90"/>
    <w:p w:rsidR="00796F90" w:rsidRDefault="00796F90" w:rsidP="00796F90">
      <w:r>
        <w:t xml:space="preserve">____________________________________       </w:t>
      </w:r>
      <w:r>
        <w:tab/>
        <w:t xml:space="preserve">_________              </w:t>
      </w:r>
      <w:r>
        <w:tab/>
        <w:t>_____________</w:t>
      </w:r>
      <w:r>
        <w:tab/>
      </w:r>
    </w:p>
    <w:p w:rsidR="00796F90" w:rsidRDefault="00796F90" w:rsidP="00796F90">
      <w:r>
        <w:t>Signature</w:t>
      </w:r>
      <w:r>
        <w:tab/>
      </w:r>
      <w:r>
        <w:tab/>
      </w:r>
      <w:r>
        <w:tab/>
      </w:r>
      <w:r>
        <w:tab/>
      </w:r>
      <w:r>
        <w:tab/>
      </w:r>
      <w:r>
        <w:tab/>
        <w:t xml:space="preserve"> Rank</w:t>
      </w:r>
      <w:r>
        <w:tab/>
      </w:r>
      <w:r>
        <w:tab/>
      </w:r>
      <w:r>
        <w:tab/>
        <w:t xml:space="preserve"> Date</w:t>
      </w:r>
      <w:r>
        <w:tab/>
      </w:r>
    </w:p>
    <w:p w:rsidR="00796F90" w:rsidRDefault="00796F90" w:rsidP="00796F90"/>
    <w:p w:rsidR="00796F90" w:rsidRDefault="00796F90" w:rsidP="00796F90">
      <w:r>
        <w:t xml:space="preserve">____________________________________       </w:t>
      </w:r>
      <w:r>
        <w:tab/>
        <w:t xml:space="preserve">_________              </w:t>
      </w:r>
      <w:r>
        <w:tab/>
        <w:t>_____________</w:t>
      </w:r>
      <w:r>
        <w:tab/>
      </w:r>
    </w:p>
    <w:p w:rsidR="00796F90" w:rsidRDefault="00796F90" w:rsidP="00796F90">
      <w:r>
        <w:t>Signature</w:t>
      </w:r>
      <w:r>
        <w:tab/>
      </w:r>
      <w:r>
        <w:tab/>
      </w:r>
      <w:r>
        <w:tab/>
      </w:r>
      <w:r>
        <w:tab/>
      </w:r>
      <w:r>
        <w:tab/>
      </w:r>
      <w:r>
        <w:tab/>
        <w:t xml:space="preserve"> Rank</w:t>
      </w:r>
      <w:r>
        <w:tab/>
      </w:r>
      <w:r>
        <w:tab/>
      </w:r>
      <w:r>
        <w:tab/>
        <w:t xml:space="preserve"> Date</w:t>
      </w:r>
      <w:r>
        <w:tab/>
      </w:r>
    </w:p>
    <w:p w:rsidR="00796F90" w:rsidRDefault="00796F90" w:rsidP="00796F90"/>
    <w:p w:rsidR="00796F90" w:rsidRDefault="00796F90" w:rsidP="00796F90">
      <w:r>
        <w:t xml:space="preserve">____________________________________       </w:t>
      </w:r>
      <w:r>
        <w:tab/>
        <w:t xml:space="preserve">_________              </w:t>
      </w:r>
      <w:r>
        <w:tab/>
        <w:t>_____________</w:t>
      </w:r>
      <w:r>
        <w:tab/>
      </w:r>
    </w:p>
    <w:p w:rsidR="00796F90" w:rsidRDefault="00796F90" w:rsidP="00796F90">
      <w:pPr>
        <w:rPr>
          <w:sz w:val="10"/>
          <w:szCs w:val="10"/>
        </w:rPr>
      </w:pPr>
      <w:r>
        <w:t>Signature</w:t>
      </w:r>
      <w:r>
        <w:tab/>
      </w:r>
      <w:r>
        <w:tab/>
      </w:r>
      <w:r>
        <w:tab/>
      </w:r>
      <w:r>
        <w:tab/>
      </w:r>
      <w:r>
        <w:tab/>
      </w:r>
      <w:r>
        <w:tab/>
        <w:t xml:space="preserve"> Rank</w:t>
      </w:r>
      <w:r>
        <w:tab/>
      </w:r>
      <w:r>
        <w:tab/>
      </w:r>
      <w:r>
        <w:tab/>
        <w:t xml:space="preserve"> Date</w:t>
      </w:r>
    </w:p>
    <w:p w:rsidR="00796F90" w:rsidRDefault="00796F90" w:rsidP="00796F90">
      <w:pPr>
        <w:jc w:val="center"/>
        <w:rPr>
          <w:b/>
        </w:rPr>
      </w:pPr>
    </w:p>
    <w:p w:rsidR="00796F90" w:rsidRPr="006D3298" w:rsidRDefault="00796F90" w:rsidP="00796F90">
      <w:pPr>
        <w:rPr>
          <w:b/>
        </w:rPr>
      </w:pPr>
      <w:r w:rsidRPr="006D3298">
        <w:rPr>
          <w:b/>
        </w:rPr>
        <w:t xml:space="preserve">APPENDIX </w:t>
      </w:r>
      <w:r>
        <w:rPr>
          <w:b/>
        </w:rPr>
        <w:t>W</w:t>
      </w:r>
      <w:r w:rsidRPr="006D3298">
        <w:rPr>
          <w:b/>
        </w:rPr>
        <w:t xml:space="preserve"> Absentee Property Accountability Procedures</w:t>
      </w:r>
    </w:p>
    <w:p w:rsidR="00796F90" w:rsidRDefault="00796F90" w:rsidP="00796F90">
      <w:pPr>
        <w:pStyle w:val="Heading2"/>
        <w:tabs>
          <w:tab w:val="left" w:pos="360"/>
          <w:tab w:val="left" w:pos="720"/>
        </w:tabs>
        <w:rPr>
          <w:rFonts w:ascii="Times New Roman" w:hAnsi="Times New Roman" w:cs="Times New Roman"/>
          <w:color w:val="auto"/>
          <w:sz w:val="24"/>
          <w:szCs w:val="24"/>
        </w:rPr>
      </w:pPr>
    </w:p>
    <w:p w:rsidR="00796F90" w:rsidRPr="00E87E57" w:rsidRDefault="00796F90" w:rsidP="00796F90">
      <w:pPr>
        <w:jc w:val="center"/>
        <w:rPr>
          <w:b/>
          <w:sz w:val="32"/>
          <w:szCs w:val="32"/>
          <w:u w:val="single"/>
        </w:rPr>
      </w:pPr>
      <w:bookmarkStart w:id="9" w:name="ABSENTEE_BAGAGE"/>
      <w:r w:rsidRPr="00A8044F">
        <w:rPr>
          <w:b/>
          <w:sz w:val="32"/>
          <w:szCs w:val="32"/>
          <w:u w:val="single"/>
        </w:rPr>
        <w:t>Absentee Property Accountability Procedures</w:t>
      </w:r>
    </w:p>
    <w:bookmarkEnd w:id="9"/>
    <w:p w:rsidR="00796F90" w:rsidRDefault="00796F90" w:rsidP="00796F90"/>
    <w:p w:rsidR="00796F90" w:rsidRDefault="00796F90" w:rsidP="00796F90">
      <w:r>
        <w:t>Both individuals and commanders have specific responsibilities regarding the safekeeping and disposition of absentee Soldier’s property. Soldiers are required to properly secure and safeguard all military property issued to them, and commanders are required to inventory and provide safekeeping for absentee Soldier’s personal property as well as issued military property.</w:t>
      </w:r>
    </w:p>
    <w:p w:rsidR="00796F90" w:rsidRDefault="00796F90" w:rsidP="00796F90"/>
    <w:p w:rsidR="00796F90" w:rsidRPr="0078409F" w:rsidRDefault="00796F90" w:rsidP="00796F90">
      <w:pPr>
        <w:rPr>
          <w:b/>
          <w:u w:val="single"/>
        </w:rPr>
      </w:pPr>
      <w:r w:rsidRPr="0078409F">
        <w:rPr>
          <w:b/>
          <w:u w:val="single"/>
        </w:rPr>
        <w:t>References:</w:t>
      </w:r>
    </w:p>
    <w:p w:rsidR="00796F90" w:rsidRPr="0078409F" w:rsidRDefault="00796F90" w:rsidP="00796F90">
      <w:pPr>
        <w:numPr>
          <w:ilvl w:val="0"/>
          <w:numId w:val="34"/>
        </w:numPr>
        <w:autoSpaceDE w:val="0"/>
        <w:autoSpaceDN w:val="0"/>
        <w:adjustRightInd w:val="0"/>
        <w:rPr>
          <w:bCs/>
        </w:rPr>
      </w:pPr>
      <w:r>
        <w:rPr>
          <w:bCs/>
        </w:rPr>
        <w:t>DA Pam 600-8 (1August 1986)</w:t>
      </w:r>
      <w:r w:rsidRPr="0078409F">
        <w:rPr>
          <w:bCs/>
        </w:rPr>
        <w:t xml:space="preserve"> Management and Administrative Procedures, Para 9-6.</w:t>
      </w:r>
    </w:p>
    <w:p w:rsidR="00796F90" w:rsidRDefault="00796F90" w:rsidP="00796F90">
      <w:pPr>
        <w:numPr>
          <w:ilvl w:val="0"/>
          <w:numId w:val="34"/>
        </w:numPr>
        <w:autoSpaceDE w:val="0"/>
        <w:autoSpaceDN w:val="0"/>
        <w:adjustRightInd w:val="0"/>
        <w:rPr>
          <w:bCs/>
        </w:rPr>
      </w:pPr>
      <w:r w:rsidRPr="0078409F">
        <w:rPr>
          <w:bCs/>
        </w:rPr>
        <w:t xml:space="preserve">DA Pam 710-2-1 (31 December 1997) Using Unit Supply System (Manual Procedures) </w:t>
      </w:r>
      <w:smartTag w:uri="urn:schemas-microsoft-com:office:smarttags" w:element="place">
        <w:r w:rsidRPr="0078409F">
          <w:rPr>
            <w:bCs/>
          </w:rPr>
          <w:t>Para</w:t>
        </w:r>
      </w:smartTag>
      <w:r w:rsidRPr="0078409F">
        <w:rPr>
          <w:bCs/>
        </w:rPr>
        <w:t>. 10-18</w:t>
      </w:r>
      <w:r>
        <w:rPr>
          <w:bCs/>
        </w:rPr>
        <w:t>.</w:t>
      </w:r>
    </w:p>
    <w:p w:rsidR="00796F90" w:rsidRDefault="00796F90" w:rsidP="00796F90">
      <w:pPr>
        <w:numPr>
          <w:ilvl w:val="0"/>
          <w:numId w:val="34"/>
        </w:numPr>
        <w:autoSpaceDE w:val="0"/>
        <w:autoSpaceDN w:val="0"/>
        <w:adjustRightInd w:val="0"/>
        <w:rPr>
          <w:bCs/>
        </w:rPr>
      </w:pPr>
      <w:r>
        <w:rPr>
          <w:bCs/>
        </w:rPr>
        <w:t xml:space="preserve">AR 700-84 (18 November 2004) Issue and </w:t>
      </w:r>
      <w:smartTag w:uri="urn:schemas-microsoft-com:office:smarttags" w:element="place">
        <w:smartTag w:uri="urn:schemas-microsoft-com:office:smarttags" w:element="City">
          <w:r>
            <w:rPr>
              <w:bCs/>
            </w:rPr>
            <w:t>Sale</w:t>
          </w:r>
        </w:smartTag>
      </w:smartTag>
      <w:r>
        <w:rPr>
          <w:bCs/>
        </w:rPr>
        <w:t xml:space="preserve"> of Personal Clothing </w:t>
      </w:r>
      <w:proofErr w:type="spellStart"/>
      <w:r>
        <w:rPr>
          <w:bCs/>
        </w:rPr>
        <w:t>Paras</w:t>
      </w:r>
      <w:proofErr w:type="spellEnd"/>
      <w:r>
        <w:rPr>
          <w:bCs/>
        </w:rPr>
        <w:t>. 12-13, 12-14, 12-15.</w:t>
      </w:r>
    </w:p>
    <w:p w:rsidR="00796F90" w:rsidRPr="0078409F" w:rsidRDefault="00796F90" w:rsidP="00796F90">
      <w:pPr>
        <w:numPr>
          <w:ilvl w:val="0"/>
          <w:numId w:val="34"/>
        </w:numPr>
        <w:autoSpaceDE w:val="0"/>
        <w:autoSpaceDN w:val="0"/>
        <w:adjustRightInd w:val="0"/>
      </w:pPr>
      <w:r>
        <w:rPr>
          <w:bCs/>
        </w:rPr>
        <w:t>Common Table of Allowances 50-900 Clothing and Individual Equipment</w:t>
      </w:r>
    </w:p>
    <w:p w:rsidR="00796F90" w:rsidRDefault="00796F90" w:rsidP="00796F90">
      <w:pPr>
        <w:autoSpaceDE w:val="0"/>
        <w:autoSpaceDN w:val="0"/>
        <w:adjustRightInd w:val="0"/>
      </w:pPr>
    </w:p>
    <w:p w:rsidR="00796F90" w:rsidRDefault="00796F90" w:rsidP="00796F90">
      <w:pPr>
        <w:autoSpaceDE w:val="0"/>
        <w:autoSpaceDN w:val="0"/>
        <w:adjustRightInd w:val="0"/>
        <w:rPr>
          <w:b/>
          <w:u w:val="single"/>
        </w:rPr>
      </w:pPr>
      <w:r>
        <w:rPr>
          <w:b/>
          <w:u w:val="single"/>
        </w:rPr>
        <w:t>Terms:</w:t>
      </w:r>
    </w:p>
    <w:p w:rsidR="00796F90" w:rsidRDefault="00796F90" w:rsidP="00796F90">
      <w:pPr>
        <w:numPr>
          <w:ilvl w:val="0"/>
          <w:numId w:val="35"/>
        </w:numPr>
        <w:autoSpaceDE w:val="0"/>
        <w:autoSpaceDN w:val="0"/>
        <w:adjustRightInd w:val="0"/>
      </w:pPr>
      <w:r>
        <w:rPr>
          <w:b/>
          <w:bCs/>
        </w:rPr>
        <w:t xml:space="preserve">Personal Military Clothing - </w:t>
      </w:r>
      <w:r>
        <w:t>Military-type clothing and personal clothing such as headgear, undergarments, footwear, and component items prescribed by the Secretary of the Army and provided to enlisted members.</w:t>
      </w:r>
    </w:p>
    <w:p w:rsidR="00796F90" w:rsidRPr="009B4BCA" w:rsidRDefault="00796F90" w:rsidP="00796F90">
      <w:pPr>
        <w:numPr>
          <w:ilvl w:val="0"/>
          <w:numId w:val="35"/>
        </w:numPr>
        <w:rPr>
          <w:u w:val="single"/>
        </w:rPr>
      </w:pPr>
      <w:r w:rsidRPr="009B4BCA">
        <w:rPr>
          <w:b/>
        </w:rPr>
        <w:t>Organizational Clothing</w:t>
      </w:r>
      <w:r>
        <w:t xml:space="preserve"> </w:t>
      </w:r>
      <w:r w:rsidRPr="009B4BCA">
        <w:rPr>
          <w:b/>
        </w:rPr>
        <w:t>and</w:t>
      </w:r>
      <w:r>
        <w:t xml:space="preserve"> </w:t>
      </w:r>
      <w:r w:rsidRPr="009B4BCA">
        <w:rPr>
          <w:b/>
        </w:rPr>
        <w:t>Individual Equipment (OCIE)</w:t>
      </w:r>
      <w:r>
        <w:t xml:space="preserve"> - </w:t>
      </w:r>
      <w:r w:rsidRPr="009B4BCA">
        <w:t xml:space="preserve"> refers to and includes military-type clothing (see table 4</w:t>
      </w:r>
      <w:r>
        <w:t xml:space="preserve"> CTA 50-900</w:t>
      </w:r>
      <w:r w:rsidRPr="009B4BCA">
        <w:t xml:space="preserve">) for which the organization commander retains responsibility and which are rotated among using individuals as required, unless listed as transferable or </w:t>
      </w:r>
      <w:proofErr w:type="spellStart"/>
      <w:r w:rsidRPr="009B4BCA">
        <w:t>nonrecoverable</w:t>
      </w:r>
      <w:proofErr w:type="spellEnd"/>
      <w:r w:rsidRPr="009B4BCA">
        <w:t xml:space="preserve"> in appendix F</w:t>
      </w:r>
      <w:r>
        <w:t xml:space="preserve"> of CTA 50-900</w:t>
      </w:r>
      <w:r w:rsidRPr="009B4BCA">
        <w:t>.</w:t>
      </w:r>
      <w:r>
        <w:t xml:space="preserve"> Commonly referred to as “TA-50”, may include CIF-issued items, Rapid Fielding Initiative-issued, or unit purchased and controlled items.</w:t>
      </w:r>
    </w:p>
    <w:p w:rsidR="00796F90" w:rsidRPr="009B4BCA" w:rsidRDefault="00796F90" w:rsidP="00796F90">
      <w:pPr>
        <w:numPr>
          <w:ilvl w:val="0"/>
          <w:numId w:val="35"/>
        </w:numPr>
        <w:rPr>
          <w:u w:val="single"/>
        </w:rPr>
      </w:pPr>
      <w:r>
        <w:rPr>
          <w:b/>
        </w:rPr>
        <w:t xml:space="preserve">Personal Property </w:t>
      </w:r>
      <w:r>
        <w:t>– Items owned</w:t>
      </w:r>
      <w:r w:rsidRPr="009B4BCA">
        <w:t xml:space="preserve"> </w:t>
      </w:r>
      <w:r>
        <w:t>by the individual such as civilian clothing, commercially purchased items, privately owned vehicles and weapons, currency, personally purchased military equipment, and Personal Military Clothing in excess of clothing bag authorizations.</w:t>
      </w:r>
    </w:p>
    <w:p w:rsidR="00796F90" w:rsidRDefault="00796F90" w:rsidP="00796F90"/>
    <w:p w:rsidR="00796F90" w:rsidRDefault="00796F90" w:rsidP="00796F90">
      <w:pPr>
        <w:autoSpaceDE w:val="0"/>
        <w:autoSpaceDN w:val="0"/>
        <w:adjustRightInd w:val="0"/>
        <w:rPr>
          <w:b/>
          <w:u w:val="single"/>
        </w:rPr>
      </w:pPr>
      <w:r>
        <w:rPr>
          <w:b/>
          <w:u w:val="single"/>
        </w:rPr>
        <w:t>Keys to Success:</w:t>
      </w:r>
    </w:p>
    <w:p w:rsidR="00796F90" w:rsidRPr="001622CE" w:rsidRDefault="00796F90" w:rsidP="00796F90">
      <w:pPr>
        <w:numPr>
          <w:ilvl w:val="0"/>
          <w:numId w:val="35"/>
        </w:numPr>
        <w:rPr>
          <w:u w:val="single"/>
        </w:rPr>
      </w:pPr>
      <w:r>
        <w:rPr>
          <w:b/>
        </w:rPr>
        <w:t xml:space="preserve">Take action as soon as possible: </w:t>
      </w:r>
      <w:r>
        <w:t>The longer a commander waits to initiate inventories, the greater the opportunity for discrepancies, theft, loss, or damage to property.</w:t>
      </w:r>
    </w:p>
    <w:p w:rsidR="00796F90" w:rsidRPr="00135D72" w:rsidRDefault="00796F90" w:rsidP="00796F90">
      <w:pPr>
        <w:numPr>
          <w:ilvl w:val="0"/>
          <w:numId w:val="35"/>
        </w:numPr>
        <w:rPr>
          <w:u w:val="single"/>
        </w:rPr>
      </w:pPr>
      <w:r>
        <w:rPr>
          <w:b/>
        </w:rPr>
        <w:t>Protect the command and the Soldier’s property:</w:t>
      </w:r>
      <w:r w:rsidRPr="001622CE">
        <w:t xml:space="preserve"> </w:t>
      </w:r>
      <w:r>
        <w:t>Appointing witnesses or having the Soldier present ensures an ethical, unbiased inventory, protects the Soldier’s property from theft or damage, and establishes an accurate chain of custody.</w:t>
      </w:r>
    </w:p>
    <w:p w:rsidR="00796F90" w:rsidRPr="001C7D44" w:rsidRDefault="00796F90" w:rsidP="00796F90">
      <w:pPr>
        <w:numPr>
          <w:ilvl w:val="0"/>
          <w:numId w:val="35"/>
        </w:numPr>
        <w:rPr>
          <w:u w:val="single"/>
        </w:rPr>
      </w:pPr>
      <w:r>
        <w:rPr>
          <w:b/>
        </w:rPr>
        <w:t xml:space="preserve">Ensure property is appropriately categorized: </w:t>
      </w:r>
      <w:r>
        <w:t>Make sure the Soldier’s property is separated from other Soldiers’ property (roommates, shared lockers in a motor pool, etc.). Use the Soldier’s CIF clothing records, unit level inventory records, and military clothing bag quantities to establish the difference in government-owned military equipment and personally-owned military equipment. Soldiers often buy additional military clothing and equipment, these items may be easily confused with government-issued equipment.</w:t>
      </w:r>
    </w:p>
    <w:p w:rsidR="00796F90" w:rsidRPr="001622CE" w:rsidRDefault="00796F90" w:rsidP="00796F90">
      <w:pPr>
        <w:numPr>
          <w:ilvl w:val="0"/>
          <w:numId w:val="35"/>
        </w:numPr>
        <w:rPr>
          <w:u w:val="single"/>
        </w:rPr>
      </w:pPr>
      <w:r>
        <w:rPr>
          <w:b/>
        </w:rPr>
        <w:lastRenderedPageBreak/>
        <w:t>Keep records of everything:</w:t>
      </w:r>
      <w:r>
        <w:t xml:space="preserve"> Retain all receipts associated with storage, transportation, disposition, or shipment of the Soldier’s property. Digital cameras can make the inventory process much more accurate as well, with photos to accompany each item as it is inventoried.</w:t>
      </w:r>
    </w:p>
    <w:p w:rsidR="00796F90" w:rsidRPr="00796F90" w:rsidRDefault="00796F90" w:rsidP="00796F90">
      <w:pPr>
        <w:numPr>
          <w:ilvl w:val="0"/>
          <w:numId w:val="35"/>
        </w:numPr>
        <w:rPr>
          <w:b/>
          <w:u w:val="single"/>
        </w:rPr>
      </w:pPr>
      <w:r w:rsidRPr="001622CE">
        <w:rPr>
          <w:b/>
        </w:rPr>
        <w:t>Rec</w:t>
      </w:r>
      <w:r>
        <w:rPr>
          <w:b/>
        </w:rPr>
        <w:t xml:space="preserve">ord inventory results accurately: </w:t>
      </w:r>
      <w:r>
        <w:t xml:space="preserve">Be as descriptive as possible when recording items on the inventory documents, especially Personal Property. This protects the Soldier in the event of loss or damage during safekeeping and ensures appropriate compensation can be made; it also protects the government and command from possible fraud. For example, jewelry should not be described as </w:t>
      </w:r>
      <w:r w:rsidRPr="001C7D44">
        <w:rPr>
          <w:i/>
        </w:rPr>
        <w:t>“24K Gold Ring”</w:t>
      </w:r>
      <w:r>
        <w:t xml:space="preserve">, but </w:t>
      </w:r>
      <w:r w:rsidRPr="001C7D44">
        <w:rPr>
          <w:i/>
        </w:rPr>
        <w:t>“Ring, gold in color, engraved ‘24K’ inside band”</w:t>
      </w:r>
      <w:r>
        <w:t xml:space="preserve">. If the inventory record simply states “Gold Ring”, the Soldier could have a difficult time establishing the full value for a “antique 24k ring” in the event of loss. The Soldier could also overstate the value and receive compensation for a “Gold Ring”, when in fact the ring is only gold-plated. Brand names also pose a problem as well. Recording a </w:t>
      </w:r>
      <w:r w:rsidRPr="001C7D44">
        <w:rPr>
          <w:i/>
        </w:rPr>
        <w:t>“watch, silver in color, labeled ‘Rolex’ on face”</w:t>
      </w:r>
      <w:r>
        <w:t xml:space="preserve"> on the inventory clearly states the characteristics of the item, but does not confirm the watch is a genuine </w:t>
      </w:r>
      <w:r w:rsidRPr="001C7D44">
        <w:rPr>
          <w:i/>
        </w:rPr>
        <w:t>“silver Rolex watch”</w:t>
      </w:r>
      <w:r>
        <w:t xml:space="preserve">.     </w:t>
      </w:r>
    </w:p>
    <w:p w:rsidR="00796F90" w:rsidRDefault="00796F90" w:rsidP="00796F90">
      <w:pPr>
        <w:rPr>
          <w:b/>
          <w:u w:val="single"/>
        </w:rPr>
      </w:pPr>
    </w:p>
    <w:p w:rsidR="00796F90" w:rsidRPr="0009500D" w:rsidRDefault="00796F90" w:rsidP="00796F90">
      <w:pPr>
        <w:rPr>
          <w:b/>
          <w:u w:val="single"/>
        </w:rPr>
      </w:pPr>
      <w:r w:rsidRPr="0009500D">
        <w:rPr>
          <w:b/>
          <w:u w:val="single"/>
        </w:rPr>
        <w:t>Typical Absentee Property Scenarios</w:t>
      </w:r>
    </w:p>
    <w:p w:rsidR="00796F90" w:rsidRDefault="00796F90" w:rsidP="00796F90"/>
    <w:p w:rsidR="00796F90" w:rsidRDefault="00796F90" w:rsidP="00796F90">
      <w:r>
        <w:t xml:space="preserve">Planned absence over 30 days: </w:t>
      </w:r>
    </w:p>
    <w:p w:rsidR="00796F90" w:rsidRDefault="00796F90" w:rsidP="00796F90">
      <w:pPr>
        <w:numPr>
          <w:ilvl w:val="0"/>
          <w:numId w:val="31"/>
        </w:numPr>
      </w:pPr>
      <w:r>
        <w:t xml:space="preserve">If the individual is a Primary or </w:t>
      </w:r>
      <w:proofErr w:type="spellStart"/>
      <w:r>
        <w:t>Subhand</w:t>
      </w:r>
      <w:proofErr w:type="spellEnd"/>
      <w:r>
        <w:t xml:space="preserve"> Receipt holder, the commander will appoint a new hand receipt holder immediately.</w:t>
      </w:r>
    </w:p>
    <w:p w:rsidR="00796F90" w:rsidRDefault="00796F90" w:rsidP="00796F90">
      <w:pPr>
        <w:numPr>
          <w:ilvl w:val="0"/>
          <w:numId w:val="31"/>
        </w:numPr>
      </w:pPr>
      <w:r>
        <w:t>Individual is responsible for securing all personal property, personal military clothing (“clothing bag” items like uniforms and other non-CIF issue), and Organizational Clothing &amp; Individual Equipment (TA-50 items whether CIF, RFI, or unit issued)</w:t>
      </w:r>
    </w:p>
    <w:p w:rsidR="00796F90" w:rsidRDefault="00796F90" w:rsidP="00796F90"/>
    <w:p w:rsidR="00796F90" w:rsidRDefault="00796F90" w:rsidP="00796F90">
      <w:r>
        <w:t>Unplanned absence over 30 days due to AWOL, hospitalization while on leave, confinement, compassionate reassignment, death, or other circumstances:</w:t>
      </w:r>
    </w:p>
    <w:p w:rsidR="00796F90" w:rsidRDefault="00796F90" w:rsidP="00796F90"/>
    <w:p w:rsidR="00796F90" w:rsidRDefault="00796F90" w:rsidP="00796F90">
      <w:pPr>
        <w:numPr>
          <w:ilvl w:val="0"/>
          <w:numId w:val="32"/>
        </w:numPr>
      </w:pPr>
      <w:r>
        <w:t xml:space="preserve">If the individual is a Primary or </w:t>
      </w:r>
      <w:proofErr w:type="spellStart"/>
      <w:r>
        <w:t>Subhand</w:t>
      </w:r>
      <w:proofErr w:type="spellEnd"/>
      <w:r>
        <w:t xml:space="preserve"> Receipt holder, the commander will appoint a new hand receipt holder immediately.</w:t>
      </w:r>
    </w:p>
    <w:p w:rsidR="00796F90" w:rsidRDefault="00796F90" w:rsidP="00796F90">
      <w:pPr>
        <w:numPr>
          <w:ilvl w:val="0"/>
          <w:numId w:val="32"/>
        </w:numPr>
      </w:pPr>
      <w:r>
        <w:t>Commander appoints commissioned officer, warrant officer, or NCO E-5 or higher to conduct inventories of personal property, personal military clothing, and OCIE. The individual will witness the inventories if present, or a commissioned officer, warrant officer, or NCO E-5 or higher will be appointed to witness the inventories.</w:t>
      </w:r>
    </w:p>
    <w:p w:rsidR="00796F90" w:rsidRDefault="00796F90" w:rsidP="00796F90">
      <w:pPr>
        <w:numPr>
          <w:ilvl w:val="0"/>
          <w:numId w:val="32"/>
        </w:numPr>
      </w:pPr>
      <w:r>
        <w:t>Forms used and references are as follows:</w:t>
      </w:r>
    </w:p>
    <w:p w:rsidR="00796F90" w:rsidRDefault="00796F90" w:rsidP="00796F90">
      <w:pPr>
        <w:numPr>
          <w:ilvl w:val="1"/>
          <w:numId w:val="32"/>
        </w:numPr>
      </w:pPr>
      <w:r>
        <w:t xml:space="preserve">OCIE – (DA Forms 3645 and 3645-1, (see DA Form 3078, see DA Pam 600-8 </w:t>
      </w:r>
      <w:proofErr w:type="spellStart"/>
      <w:r>
        <w:t>para</w:t>
      </w:r>
      <w:proofErr w:type="spellEnd"/>
      <w:r>
        <w:t xml:space="preserve"> 9-6, Procedure 9-3 step 1b, also DA Pam 710-2-1 </w:t>
      </w:r>
      <w:proofErr w:type="spellStart"/>
      <w:r>
        <w:t>para</w:t>
      </w:r>
      <w:proofErr w:type="spellEnd"/>
      <w:r>
        <w:t xml:space="preserve"> 10-18)</w:t>
      </w:r>
    </w:p>
    <w:p w:rsidR="00796F90" w:rsidRDefault="00796F90" w:rsidP="00796F90">
      <w:pPr>
        <w:numPr>
          <w:ilvl w:val="1"/>
          <w:numId w:val="32"/>
        </w:numPr>
      </w:pPr>
      <w:r>
        <w:t xml:space="preserve">Personal Military Clothing – (DA Form 3078, see DA Pam 600-8 </w:t>
      </w:r>
      <w:proofErr w:type="spellStart"/>
      <w:r>
        <w:t>para</w:t>
      </w:r>
      <w:proofErr w:type="spellEnd"/>
      <w:r>
        <w:t xml:space="preserve"> 9-6, Procedure 9-3 step 1b, also AR 700-84 paragraphs 12-13 through 12-15)</w:t>
      </w:r>
    </w:p>
    <w:p w:rsidR="00796F90" w:rsidRDefault="00796F90" w:rsidP="00796F90">
      <w:pPr>
        <w:numPr>
          <w:ilvl w:val="1"/>
          <w:numId w:val="32"/>
        </w:numPr>
      </w:pPr>
      <w:r>
        <w:t xml:space="preserve">Personal Property – plain white bond paper (DA Pam 600-8 </w:t>
      </w:r>
      <w:proofErr w:type="spellStart"/>
      <w:r>
        <w:t>para</w:t>
      </w:r>
      <w:proofErr w:type="spellEnd"/>
      <w:r>
        <w:t xml:space="preserve"> 9-6, Procedure 9-3 step 1c)</w:t>
      </w:r>
    </w:p>
    <w:p w:rsidR="00796F90" w:rsidRPr="00886205" w:rsidRDefault="00796F90" w:rsidP="00796F90">
      <w:pPr>
        <w:numPr>
          <w:ilvl w:val="1"/>
          <w:numId w:val="32"/>
        </w:numPr>
      </w:pPr>
      <w:r w:rsidRPr="00886205">
        <w:rPr>
          <w:lang w:val="it-IT"/>
        </w:rPr>
        <w:t>Currency – DA Form 54 (DA Pam 600-8 para 9-6, Procedure 9-3 step 1e)</w:t>
      </w:r>
    </w:p>
    <w:p w:rsidR="00796F90" w:rsidRPr="00886205" w:rsidRDefault="00796F90" w:rsidP="00796F90">
      <w:pPr>
        <w:rPr>
          <w:lang w:val="it-IT"/>
        </w:rPr>
      </w:pPr>
    </w:p>
    <w:p w:rsidR="00796F90" w:rsidRDefault="00796F90" w:rsidP="00796F90">
      <w:r w:rsidRPr="00886205">
        <w:t>In general, property is secured by the unit until determination is made for final disposition.</w:t>
      </w:r>
      <w:r>
        <w:t xml:space="preserve"> Some typical examples from Procedure 9-3:</w:t>
      </w:r>
    </w:p>
    <w:p w:rsidR="00796F90" w:rsidRDefault="00796F90" w:rsidP="00796F90"/>
    <w:p w:rsidR="00796F90" w:rsidRDefault="00796F90" w:rsidP="00796F90">
      <w:pPr>
        <w:numPr>
          <w:ilvl w:val="0"/>
          <w:numId w:val="33"/>
        </w:numPr>
      </w:pPr>
      <w:r>
        <w:t>AWOL – retain property until soldier is dropped from rolls (DFR). See Step 3a.</w:t>
      </w:r>
    </w:p>
    <w:p w:rsidR="00796F90" w:rsidRDefault="00796F90" w:rsidP="00796F90">
      <w:pPr>
        <w:numPr>
          <w:ilvl w:val="0"/>
          <w:numId w:val="33"/>
        </w:numPr>
      </w:pPr>
      <w:r>
        <w:lastRenderedPageBreak/>
        <w:t>DFR – Include copies of DA3645 and DA3078 with DFR packet, turn in military property through supply channels. Personal property is shipped to Soldier’s home of record or disposed of by summary court officer. See Step 3b.</w:t>
      </w:r>
    </w:p>
    <w:p w:rsidR="00796F90" w:rsidRDefault="00796F90" w:rsidP="00796F90">
      <w:pPr>
        <w:numPr>
          <w:ilvl w:val="0"/>
          <w:numId w:val="33"/>
        </w:numPr>
      </w:pPr>
      <w:r>
        <w:t>Hardship Discharge – Turn in all military property, ship personal property. See Step 4-6.</w:t>
      </w:r>
    </w:p>
    <w:p w:rsidR="00796F90" w:rsidRDefault="00796F90" w:rsidP="00796F90">
      <w:pPr>
        <w:numPr>
          <w:ilvl w:val="0"/>
          <w:numId w:val="33"/>
        </w:numPr>
      </w:pPr>
      <w:r>
        <w:t>Compassionate Reassignment – Ship all property at government expense. See Steps 7-9.</w:t>
      </w:r>
    </w:p>
    <w:p w:rsidR="00796F90" w:rsidRDefault="00796F90" w:rsidP="00796F90">
      <w:pPr>
        <w:numPr>
          <w:ilvl w:val="0"/>
          <w:numId w:val="33"/>
        </w:numPr>
      </w:pPr>
      <w:r>
        <w:t>Confinement – Turn in OCIE, Soldier retains personal military clothing, soldier determines disposition of personal property. See Steps 10-15.</w:t>
      </w:r>
    </w:p>
    <w:p w:rsidR="00796F90" w:rsidRDefault="00796F90" w:rsidP="00796F90">
      <w:pPr>
        <w:numPr>
          <w:ilvl w:val="0"/>
          <w:numId w:val="33"/>
        </w:numPr>
      </w:pPr>
      <w:r>
        <w:t>Emergency Leave – Inventory and unit secures. See Steps 16-18.</w:t>
      </w:r>
    </w:p>
    <w:p w:rsidR="00796F90" w:rsidRDefault="00796F90" w:rsidP="00796F90">
      <w:pPr>
        <w:numPr>
          <w:ilvl w:val="0"/>
          <w:numId w:val="33"/>
        </w:numPr>
      </w:pPr>
      <w:r>
        <w:t xml:space="preserve">Hospitalization – Inventory and secure, ship needed items to Soldier c/o Medical Treatment Facility. Turn in OCIE if hospitalization exceeds 60 days. See Steps 19-21 and DA Pam 710-2-1 </w:t>
      </w:r>
      <w:proofErr w:type="spellStart"/>
      <w:r>
        <w:t>para</w:t>
      </w:r>
      <w:proofErr w:type="spellEnd"/>
      <w:r>
        <w:t xml:space="preserve"> 10-18.</w:t>
      </w:r>
    </w:p>
    <w:p w:rsidR="00796F90" w:rsidRPr="00796F90" w:rsidRDefault="00796F90" w:rsidP="00796F90">
      <w:pPr>
        <w:numPr>
          <w:ilvl w:val="0"/>
          <w:numId w:val="33"/>
        </w:numPr>
      </w:pPr>
      <w:r>
        <w:t>Death or missing – Inventory and secure, summary court officer determines disposition. See Steps 22-24.</w:t>
      </w:r>
    </w:p>
    <w:p w:rsidR="00796F90" w:rsidRDefault="00796F90" w:rsidP="00796F90">
      <w:pPr>
        <w:rPr>
          <w:b/>
          <w:u w:val="single"/>
        </w:rPr>
      </w:pPr>
    </w:p>
    <w:p w:rsidR="00796F90" w:rsidRPr="00503688" w:rsidRDefault="00796F90" w:rsidP="00796F90">
      <w:pPr>
        <w:jc w:val="center"/>
        <w:rPr>
          <w:b/>
          <w:sz w:val="28"/>
          <w:u w:val="single"/>
        </w:rPr>
      </w:pPr>
      <w:bookmarkStart w:id="10" w:name="Reference_Excerpts"/>
      <w:r w:rsidRPr="00A8044F">
        <w:rPr>
          <w:b/>
          <w:sz w:val="28"/>
          <w:u w:val="single"/>
        </w:rPr>
        <w:t>Reference Excerpts</w:t>
      </w:r>
    </w:p>
    <w:bookmarkEnd w:id="10"/>
    <w:p w:rsidR="00796F90" w:rsidRDefault="00796F90" w:rsidP="00796F90">
      <w:pPr>
        <w:autoSpaceDE w:val="0"/>
        <w:autoSpaceDN w:val="0"/>
        <w:adjustRightInd w:val="0"/>
        <w:rPr>
          <w:rFonts w:ascii="Arial" w:hAnsi="Arial" w:cs="Arial"/>
          <w:b/>
          <w:sz w:val="18"/>
          <w:szCs w:val="18"/>
        </w:rPr>
      </w:pPr>
    </w:p>
    <w:p w:rsidR="00796F90" w:rsidRDefault="00796F90" w:rsidP="00796F90">
      <w:pPr>
        <w:autoSpaceDE w:val="0"/>
        <w:autoSpaceDN w:val="0"/>
        <w:adjustRightInd w:val="0"/>
        <w:rPr>
          <w:rFonts w:ascii="Arial" w:hAnsi="Arial" w:cs="Arial"/>
          <w:b/>
          <w:sz w:val="18"/>
          <w:szCs w:val="18"/>
        </w:rPr>
      </w:pPr>
      <w:r w:rsidRPr="00397139">
        <w:rPr>
          <w:rFonts w:ascii="Arial" w:hAnsi="Arial" w:cs="Arial"/>
          <w:b/>
          <w:sz w:val="18"/>
          <w:szCs w:val="18"/>
        </w:rPr>
        <w:t>DA PAM 600–8 • 1 August 1986</w:t>
      </w:r>
    </w:p>
    <w:p w:rsidR="00796F90" w:rsidRPr="00397139" w:rsidRDefault="00796F90" w:rsidP="00796F90">
      <w:pPr>
        <w:autoSpaceDE w:val="0"/>
        <w:autoSpaceDN w:val="0"/>
        <w:adjustRightInd w:val="0"/>
        <w:rPr>
          <w:rFonts w:ascii="Arial" w:hAnsi="Arial" w:cs="Arial"/>
          <w:b/>
        </w:rPr>
      </w:pPr>
    </w:p>
    <w:p w:rsidR="00796F90" w:rsidRDefault="00796F90" w:rsidP="00796F90">
      <w:pPr>
        <w:autoSpaceDE w:val="0"/>
        <w:autoSpaceDN w:val="0"/>
        <w:adjustRightInd w:val="0"/>
        <w:rPr>
          <w:rFonts w:ascii="Arial" w:hAnsi="Arial" w:cs="Arial"/>
          <w:b/>
          <w:bCs/>
        </w:rPr>
      </w:pPr>
      <w:r>
        <w:rPr>
          <w:rFonts w:ascii="Arial" w:hAnsi="Arial" w:cs="Arial"/>
          <w:b/>
          <w:bCs/>
        </w:rPr>
        <w:t>9–6. Procedure 9-3 personal property</w:t>
      </w:r>
    </w:p>
    <w:p w:rsidR="00796F90" w:rsidRDefault="00796F90" w:rsidP="00796F90">
      <w:pPr>
        <w:autoSpaceDE w:val="0"/>
        <w:autoSpaceDN w:val="0"/>
        <w:adjustRightInd w:val="0"/>
      </w:pPr>
      <w:r>
        <w:t>Procedure 9-3 covers the inventory, safekeeping, and disposition of clothing and property of personnel absent from</w:t>
      </w:r>
    </w:p>
    <w:p w:rsidR="00796F90" w:rsidRDefault="00796F90" w:rsidP="00796F90">
      <w:pPr>
        <w:autoSpaceDE w:val="0"/>
        <w:autoSpaceDN w:val="0"/>
        <w:adjustRightInd w:val="0"/>
      </w:pPr>
      <w:r>
        <w:t>unit.</w:t>
      </w:r>
    </w:p>
    <w:p w:rsidR="00796F90" w:rsidRDefault="00796F90" w:rsidP="00796F90">
      <w:pPr>
        <w:autoSpaceDE w:val="0"/>
        <w:autoSpaceDN w:val="0"/>
        <w:adjustRightInd w:val="0"/>
      </w:pPr>
      <w:r>
        <w:rPr>
          <w:i/>
          <w:iCs/>
        </w:rPr>
        <w:t xml:space="preserve">a. </w:t>
      </w:r>
      <w:r>
        <w:t>Primary references are AR 37-103, 190-47, 630-10, 638-1, 640-10, 700-84, 710-2 and DA Pamphlet 710-2-1.</w:t>
      </w:r>
    </w:p>
    <w:p w:rsidR="00796F90" w:rsidRDefault="00796F90" w:rsidP="00796F90">
      <w:pPr>
        <w:autoSpaceDE w:val="0"/>
        <w:autoSpaceDN w:val="0"/>
        <w:adjustRightInd w:val="0"/>
      </w:pPr>
      <w:r>
        <w:rPr>
          <w:i/>
          <w:iCs/>
        </w:rPr>
        <w:t xml:space="preserve">b. </w:t>
      </w:r>
      <w:r>
        <w:t>Forms used are DA Form 54, 3078, and 3645.</w:t>
      </w:r>
    </w:p>
    <w:p w:rsidR="00796F90" w:rsidRDefault="00796F90" w:rsidP="00796F90">
      <w:pPr>
        <w:autoSpaceDE w:val="0"/>
        <w:autoSpaceDN w:val="0"/>
        <w:adjustRightInd w:val="0"/>
      </w:pPr>
      <w:r>
        <w:rPr>
          <w:i/>
          <w:iCs/>
        </w:rPr>
        <w:t xml:space="preserve">c. </w:t>
      </w:r>
      <w:r>
        <w:t>This procedure supplements primary references listed above. It clarifies the duties and responsibilities of the unit</w:t>
      </w:r>
    </w:p>
    <w:p w:rsidR="00796F90" w:rsidRDefault="00796F90" w:rsidP="00796F90">
      <w:pPr>
        <w:autoSpaceDE w:val="0"/>
        <w:autoSpaceDN w:val="0"/>
        <w:adjustRightInd w:val="0"/>
      </w:pPr>
      <w:r>
        <w:t>commander as pertaining to the personal effects of service members who are—</w:t>
      </w:r>
    </w:p>
    <w:p w:rsidR="00796F90" w:rsidRDefault="00796F90" w:rsidP="00796F90">
      <w:pPr>
        <w:autoSpaceDE w:val="0"/>
        <w:autoSpaceDN w:val="0"/>
        <w:adjustRightInd w:val="0"/>
      </w:pPr>
      <w:r>
        <w:t>(1) Absent without leave. (See step 1.)</w:t>
      </w:r>
    </w:p>
    <w:p w:rsidR="00796F90" w:rsidRDefault="00796F90" w:rsidP="00796F90">
      <w:pPr>
        <w:autoSpaceDE w:val="0"/>
        <w:autoSpaceDN w:val="0"/>
        <w:adjustRightInd w:val="0"/>
      </w:pPr>
      <w:r>
        <w:t>(2) Dropped from the rolls. (See step 1.)</w:t>
      </w:r>
    </w:p>
    <w:p w:rsidR="00796F90" w:rsidRDefault="00796F90" w:rsidP="00796F90">
      <w:pPr>
        <w:autoSpaceDE w:val="0"/>
        <w:autoSpaceDN w:val="0"/>
        <w:adjustRightInd w:val="0"/>
      </w:pPr>
      <w:r>
        <w:t>(3) Discharged for hardship reasons while on leave from oversea. (See step 4.)</w:t>
      </w:r>
    </w:p>
    <w:p w:rsidR="00796F90" w:rsidRDefault="00796F90" w:rsidP="00796F90">
      <w:pPr>
        <w:autoSpaceDE w:val="0"/>
        <w:autoSpaceDN w:val="0"/>
        <w:adjustRightInd w:val="0"/>
      </w:pPr>
      <w:r>
        <w:t>(4) Reassigned for compassionate reasons while on leave from oversea. (See step 7.)</w:t>
      </w:r>
    </w:p>
    <w:p w:rsidR="00796F90" w:rsidRDefault="00796F90" w:rsidP="00796F90">
      <w:pPr>
        <w:autoSpaceDE w:val="0"/>
        <w:autoSpaceDN w:val="0"/>
        <w:adjustRightInd w:val="0"/>
      </w:pPr>
      <w:r>
        <w:t>(5) Confined in a correctional facility. (See steps 10 and 13.)</w:t>
      </w:r>
    </w:p>
    <w:p w:rsidR="00796F90" w:rsidRDefault="00796F90" w:rsidP="00796F90">
      <w:pPr>
        <w:autoSpaceDE w:val="0"/>
        <w:autoSpaceDN w:val="0"/>
        <w:adjustRightInd w:val="0"/>
      </w:pPr>
      <w:r>
        <w:t>(6) On emergency leave. (See step 16.)</w:t>
      </w:r>
    </w:p>
    <w:p w:rsidR="00796F90" w:rsidRDefault="00796F90" w:rsidP="00796F90">
      <w:pPr>
        <w:autoSpaceDE w:val="0"/>
        <w:autoSpaceDN w:val="0"/>
        <w:adjustRightInd w:val="0"/>
      </w:pPr>
      <w:r>
        <w:t>(7) Hospitalized. (See step 19.)</w:t>
      </w:r>
    </w:p>
    <w:p w:rsidR="00796F90" w:rsidRDefault="00796F90" w:rsidP="00796F90">
      <w:pPr>
        <w:autoSpaceDE w:val="0"/>
        <w:autoSpaceDN w:val="0"/>
        <w:adjustRightInd w:val="0"/>
      </w:pPr>
      <w:r>
        <w:t>(8) Reported dead or missing. (See step 22.)</w:t>
      </w:r>
    </w:p>
    <w:p w:rsidR="00796F90" w:rsidRDefault="00796F90" w:rsidP="00796F90">
      <w:pPr>
        <w:autoSpaceDE w:val="0"/>
        <w:autoSpaceDN w:val="0"/>
        <w:adjustRightInd w:val="0"/>
      </w:pPr>
      <w:r>
        <w:rPr>
          <w:i/>
          <w:iCs/>
        </w:rPr>
        <w:t xml:space="preserve">d. </w:t>
      </w:r>
      <w:r>
        <w:t>This guidance intentionally addresses only the inventory, safekeeping, and disposition of soldier’s organizational</w:t>
      </w:r>
    </w:p>
    <w:p w:rsidR="00796F90" w:rsidRDefault="00796F90" w:rsidP="00796F90">
      <w:pPr>
        <w:autoSpaceDE w:val="0"/>
        <w:autoSpaceDN w:val="0"/>
        <w:adjustRightInd w:val="0"/>
      </w:pPr>
      <w:r>
        <w:t>clothing/equipment, personal military clothing, personal civilian clothing/property, privately owned motor vehicles, and currency.</w:t>
      </w:r>
    </w:p>
    <w:p w:rsidR="00796F90" w:rsidRDefault="00796F90" w:rsidP="00796F90">
      <w:pPr>
        <w:autoSpaceDE w:val="0"/>
        <w:autoSpaceDN w:val="0"/>
        <w:adjustRightInd w:val="0"/>
      </w:pPr>
      <w:r>
        <w:rPr>
          <w:i/>
          <w:iCs/>
        </w:rPr>
        <w:t xml:space="preserve">e. </w:t>
      </w:r>
      <w:r>
        <w:t>The inventories will be accomplished by a commissioned officer, warrant officer, or noncommissioned officer in</w:t>
      </w:r>
    </w:p>
    <w:p w:rsidR="00796F90" w:rsidRDefault="00796F90" w:rsidP="00796F90">
      <w:pPr>
        <w:autoSpaceDE w:val="0"/>
        <w:autoSpaceDN w:val="0"/>
        <w:adjustRightInd w:val="0"/>
      </w:pPr>
      <w:r>
        <w:t>grade E5 or higher. A witness is also required. The individual soldier will witness the inventory of his own property if the situation permits. The unit commander will cause all such inventories to be initiated and ensure that they are</w:t>
      </w:r>
    </w:p>
    <w:p w:rsidR="00796F90" w:rsidRDefault="00796F90" w:rsidP="00796F90">
      <w:pPr>
        <w:autoSpaceDE w:val="0"/>
        <w:autoSpaceDN w:val="0"/>
        <w:adjustRightInd w:val="0"/>
      </w:pPr>
      <w:r>
        <w:lastRenderedPageBreak/>
        <w:t>conducted as prescribed in this pamphlet. If the spouse/family members are present in the command, the commander</w:t>
      </w:r>
    </w:p>
    <w:p w:rsidR="00796F90" w:rsidRDefault="00796F90" w:rsidP="00796F90">
      <w:pPr>
        <w:autoSpaceDE w:val="0"/>
        <w:autoSpaceDN w:val="0"/>
        <w:adjustRightInd w:val="0"/>
      </w:pPr>
      <w:r>
        <w:t>will designate a commissioned officer, warrant officer, or noncommissioned officer to provide assistance in disposing of the property. The actual inventory and safekeeping procedures of clothing/property are basically the same in all cases, less some minor identified deviations. However, the disposition of personal effects varies greatly and the unit commander should ensure appropriate and timely response to these requirements.</w:t>
      </w:r>
    </w:p>
    <w:p w:rsidR="00796F90" w:rsidRDefault="00796F90" w:rsidP="00796F90">
      <w:pPr>
        <w:autoSpaceDE w:val="0"/>
        <w:autoSpaceDN w:val="0"/>
        <w:adjustRightInd w:val="0"/>
      </w:pPr>
      <w:r>
        <w:rPr>
          <w:i/>
          <w:iCs/>
        </w:rPr>
        <w:t xml:space="preserve">f. </w:t>
      </w:r>
      <w:r>
        <w:t>Military personnel records and documents containing information of a personal nature will be stored, handled, and</w:t>
      </w:r>
    </w:p>
    <w:p w:rsidR="00796F90" w:rsidRDefault="00796F90" w:rsidP="00796F90">
      <w:pPr>
        <w:autoSpaceDE w:val="0"/>
        <w:autoSpaceDN w:val="0"/>
        <w:adjustRightInd w:val="0"/>
      </w:pPr>
      <w:r>
        <w:t>transmitted in accordance with AR 340-17 and AR 640-10. Information of a personal nature may be disclosed or</w:t>
      </w:r>
    </w:p>
    <w:p w:rsidR="00796F90" w:rsidRDefault="00796F90" w:rsidP="00796F90">
      <w:pPr>
        <w:autoSpaceDE w:val="0"/>
        <w:autoSpaceDN w:val="0"/>
        <w:adjustRightInd w:val="0"/>
      </w:pPr>
      <w:r>
        <w:t>released under applicable directives only to authorized personnel in accordance with AR 340-17 and AR 340-21 series. Disposition of documents will be in accordance with applicable directives or by destruction when the purpose for which authorized has been served. Destruction should be by burning, shredding, or other appropriate method.</w:t>
      </w:r>
    </w:p>
    <w:p w:rsidR="00796F90" w:rsidRDefault="00796F90" w:rsidP="00796F90">
      <w:pPr>
        <w:autoSpaceDE w:val="0"/>
        <w:autoSpaceDN w:val="0"/>
        <w:adjustRightInd w:val="0"/>
      </w:pPr>
      <w:r>
        <w:rPr>
          <w:i/>
          <w:iCs/>
        </w:rPr>
        <w:t xml:space="preserve">g. </w:t>
      </w:r>
      <w:r>
        <w:t>The following actions will be taken for the inventory, safekeeping, and disposition of clothing and property of</w:t>
      </w:r>
    </w:p>
    <w:p w:rsidR="00796F90" w:rsidRDefault="00796F90" w:rsidP="00796F90">
      <w:pPr>
        <w:autoSpaceDE w:val="0"/>
        <w:autoSpaceDN w:val="0"/>
        <w:adjustRightInd w:val="0"/>
      </w:pPr>
      <w:r>
        <w:t>personnel absent from unit:</w:t>
      </w:r>
    </w:p>
    <w:p w:rsidR="00796F90" w:rsidRDefault="00796F90" w:rsidP="00796F90"/>
    <w:p w:rsidR="00796F90" w:rsidRPr="00796F90" w:rsidRDefault="00796F90" w:rsidP="00796F90">
      <w:pPr>
        <w:autoSpaceDE w:val="0"/>
        <w:autoSpaceDN w:val="0"/>
        <w:adjustRightInd w:val="0"/>
        <w:rPr>
          <w:b/>
          <w:bCs/>
        </w:rPr>
      </w:pPr>
      <w:r w:rsidRPr="00796F90">
        <w:rPr>
          <w:b/>
          <w:bCs/>
        </w:rPr>
        <w:t>Procedure 9-3 personal property</w:t>
      </w:r>
    </w:p>
    <w:p w:rsidR="00796F90" w:rsidRPr="00796F90" w:rsidRDefault="00796F90" w:rsidP="00796F90">
      <w:pPr>
        <w:autoSpaceDE w:val="0"/>
        <w:autoSpaceDN w:val="0"/>
        <w:adjustRightInd w:val="0"/>
      </w:pPr>
      <w:r w:rsidRPr="00796F90">
        <w:rPr>
          <w:b/>
          <w:bCs/>
        </w:rPr>
        <w:t xml:space="preserve">Step: </w:t>
      </w:r>
      <w:r w:rsidRPr="00796F90">
        <w:t>1</w:t>
      </w:r>
    </w:p>
    <w:p w:rsidR="00796F90" w:rsidRPr="00796F90" w:rsidRDefault="00796F90" w:rsidP="00796F90">
      <w:pPr>
        <w:autoSpaceDE w:val="0"/>
        <w:autoSpaceDN w:val="0"/>
        <w:adjustRightInd w:val="0"/>
      </w:pPr>
      <w:r w:rsidRPr="00796F90">
        <w:rPr>
          <w:b/>
          <w:bCs/>
        </w:rPr>
        <w:t xml:space="preserve">Action required by: </w:t>
      </w:r>
      <w:r w:rsidRPr="00796F90">
        <w:t>Unit commander/designated representative</w:t>
      </w:r>
    </w:p>
    <w:p w:rsidR="00796F90" w:rsidRPr="00796F90" w:rsidRDefault="00796F90" w:rsidP="00796F90">
      <w:pPr>
        <w:autoSpaceDE w:val="0"/>
        <w:autoSpaceDN w:val="0"/>
        <w:adjustRightInd w:val="0"/>
      </w:pPr>
      <w:r w:rsidRPr="00796F90">
        <w:rPr>
          <w:b/>
          <w:bCs/>
        </w:rPr>
        <w:t xml:space="preserve">Description of actions: </w:t>
      </w:r>
      <w:r w:rsidRPr="00796F90">
        <w:t>Absent without leave (AWOL) dropped from the rolls (DFR). (Also see procedure 9-8, this pamphlet.) Inventory</w:t>
      </w:r>
    </w:p>
    <w:p w:rsidR="00796F90" w:rsidRPr="00796F90" w:rsidRDefault="00796F90" w:rsidP="00796F90">
      <w:pPr>
        <w:autoSpaceDE w:val="0"/>
        <w:autoSpaceDN w:val="0"/>
        <w:adjustRightInd w:val="0"/>
      </w:pPr>
      <w:r w:rsidRPr="00796F90">
        <w:t>a. Organizational Clothing/Equipment. Organizational clothing and equipment and other Government property to which the soldier is not entitled will be inventoried and turned over to the appropriate supply officer. Credit entries for the items will be made on the soldier’s DA Form 3645. Two copies of DA Form 3645 will be maintained in the unit suspense files. Upon notification that the soldier has been reassigned, died, or DFR, one copy will be transferred with the Military Personnel Records Jacket (MPRJ) in accordance with AR 640-10.</w:t>
      </w:r>
    </w:p>
    <w:p w:rsidR="00796F90" w:rsidRPr="00796F90" w:rsidRDefault="00796F90" w:rsidP="00796F90">
      <w:pPr>
        <w:autoSpaceDE w:val="0"/>
        <w:autoSpaceDN w:val="0"/>
        <w:adjustRightInd w:val="0"/>
      </w:pPr>
      <w:r w:rsidRPr="00796F90">
        <w:t>b. Personal Military Clothing. Personal military clothing will be inventoried on DA Form 3078 in four copies. All copies will be signed by the individual conducting the inventory and the witness. The unit commander will initial all copies. The original copy will be placed with the clothing in a suitable container. Copies 2, 3, and 4 will be retained in the unit suspense files. Upon notification that the soldier has been reassigned, died, or DFR, copy 4 will be transferred with MPRJ in accordance with AR 640-10.</w:t>
      </w:r>
    </w:p>
    <w:p w:rsidR="00796F90" w:rsidRPr="00796F90" w:rsidRDefault="00796F90" w:rsidP="00796F90">
      <w:pPr>
        <w:autoSpaceDE w:val="0"/>
        <w:autoSpaceDN w:val="0"/>
        <w:adjustRightInd w:val="0"/>
      </w:pPr>
      <w:r w:rsidRPr="00796F90">
        <w:t>c. Personal Civilian Clothing/Property Personal civilian clothing and property will be inventoried on plain white bond paper in four copies, identified with the soldier’s name, grade of rank, and SSN. All copies will be signed by the individual conducting the inventory and the witness. The unit commander will initial all copies. The original copy will placed with the clothing in a suitable container. Copies 2, 3, and 4 will be attached to and distributed with the corresponding copies of DA Form 3078 used to inventory personal military clothing in step 1b, above. Upon notification that the soldier has been reassigned, died, or DFR, copy 4 will be transferred with AR 640-10. High dollar value items and items of intrinsic value will be recorded by make, model, serial number, color, etc., and notation as to the condition of each item.</w:t>
      </w:r>
    </w:p>
    <w:p w:rsidR="00796F90" w:rsidRPr="00796F90" w:rsidRDefault="00796F90" w:rsidP="00796F90">
      <w:pPr>
        <w:autoSpaceDE w:val="0"/>
        <w:autoSpaceDN w:val="0"/>
        <w:adjustRightInd w:val="0"/>
      </w:pPr>
      <w:r w:rsidRPr="00796F90">
        <w:lastRenderedPageBreak/>
        <w:t>d. Privately Owned Motor Vehicles. Privately owned motor vehicles will be inventoried and will be included with the Personal Civilian</w:t>
      </w:r>
    </w:p>
    <w:p w:rsidR="00796F90" w:rsidRPr="00796F90" w:rsidRDefault="00796F90" w:rsidP="00796F90">
      <w:pPr>
        <w:autoSpaceDE w:val="0"/>
        <w:autoSpaceDN w:val="0"/>
        <w:adjustRightInd w:val="0"/>
      </w:pPr>
      <w:r w:rsidRPr="00796F90">
        <w:t>Clothing and Property Inventory.</w:t>
      </w:r>
    </w:p>
    <w:p w:rsidR="00796F90" w:rsidRPr="00796F90" w:rsidRDefault="00796F90" w:rsidP="00796F90">
      <w:pPr>
        <w:autoSpaceDE w:val="0"/>
        <w:autoSpaceDN w:val="0"/>
        <w:adjustRightInd w:val="0"/>
        <w:rPr>
          <w:b/>
          <w:color w:val="999999"/>
        </w:rPr>
      </w:pPr>
      <w:r w:rsidRPr="00796F90">
        <w:rPr>
          <w:b/>
          <w:color w:val="999999"/>
        </w:rPr>
        <w:t>DA PAM 600–8 • 1 August 1986 (cont’d)</w:t>
      </w:r>
    </w:p>
    <w:p w:rsidR="00796F90" w:rsidRPr="00796F90" w:rsidRDefault="00796F90" w:rsidP="00796F90">
      <w:pPr>
        <w:autoSpaceDE w:val="0"/>
        <w:autoSpaceDN w:val="0"/>
        <w:adjustRightInd w:val="0"/>
      </w:pPr>
      <w:r w:rsidRPr="00796F90">
        <w:t>e. Currency. All currency will be deposited with the servicing Finance and Accounting Office (FAO) to Deposit Fund 21X6875 (Suspense, Department of the Army). The transaction will be recorded on DA Form 54 and include the date, collection voucher number, and the disbursing officer’s symbol number. Copies of the collection voucher will be maintained with the inventory of personal effects. Upon notification that the soldier has returned or been reassigned, the FAO will refund the deposit. If the soldier has died or DFR, the FAO will refer the case to Commander, USAFAC, ATTN: FINCP-B. Deposits applicable to the Deposit Fund 20X6133 will be referred to the Commander, USAFAC, ATTN: FINCY.</w:t>
      </w:r>
    </w:p>
    <w:p w:rsidR="00796F90" w:rsidRPr="00796F90" w:rsidRDefault="00796F90" w:rsidP="00796F90">
      <w:pPr>
        <w:autoSpaceDE w:val="0"/>
        <w:autoSpaceDN w:val="0"/>
        <w:adjustRightInd w:val="0"/>
      </w:pPr>
      <w:r w:rsidRPr="00796F90">
        <w:rPr>
          <w:b/>
          <w:bCs/>
        </w:rPr>
        <w:t xml:space="preserve">Step: </w:t>
      </w:r>
      <w:r w:rsidRPr="00796F90">
        <w:t>2</w:t>
      </w:r>
    </w:p>
    <w:p w:rsidR="00796F90" w:rsidRPr="00796F90" w:rsidRDefault="00796F90" w:rsidP="00796F90">
      <w:pPr>
        <w:autoSpaceDE w:val="0"/>
        <w:autoSpaceDN w:val="0"/>
        <w:adjustRightInd w:val="0"/>
      </w:pPr>
      <w:r w:rsidRPr="00796F90">
        <w:rPr>
          <w:b/>
          <w:bCs/>
        </w:rPr>
        <w:t xml:space="preserve">Action required by: </w:t>
      </w:r>
      <w:r w:rsidRPr="00796F90">
        <w:t>Unit commander/designated representative</w:t>
      </w:r>
    </w:p>
    <w:p w:rsidR="00796F90" w:rsidRPr="00796F90" w:rsidRDefault="00796F90" w:rsidP="00796F90">
      <w:pPr>
        <w:autoSpaceDE w:val="0"/>
        <w:autoSpaceDN w:val="0"/>
        <w:adjustRightInd w:val="0"/>
      </w:pPr>
      <w:r w:rsidRPr="00796F90">
        <w:rPr>
          <w:b/>
          <w:bCs/>
        </w:rPr>
        <w:t xml:space="preserve">Description of actions: </w:t>
      </w:r>
      <w:r w:rsidRPr="00796F90">
        <w:t>Safekeeping Immediately upon completion of the inventory, personal military clothing, personal civilian clothing and property, privately owned motor vehicles, and FAO receipts will be secured in the unit facilities or in a secure storage area designated by the installation commander.</w:t>
      </w:r>
    </w:p>
    <w:p w:rsidR="00796F90" w:rsidRPr="00796F90" w:rsidRDefault="00796F90" w:rsidP="00796F90">
      <w:pPr>
        <w:autoSpaceDE w:val="0"/>
        <w:autoSpaceDN w:val="0"/>
        <w:adjustRightInd w:val="0"/>
      </w:pPr>
      <w:r w:rsidRPr="00796F90">
        <w:rPr>
          <w:b/>
          <w:bCs/>
        </w:rPr>
        <w:t xml:space="preserve">Step: </w:t>
      </w:r>
      <w:r w:rsidRPr="00796F90">
        <w:t>3</w:t>
      </w:r>
    </w:p>
    <w:p w:rsidR="00796F90" w:rsidRPr="00796F90" w:rsidRDefault="00796F90" w:rsidP="00796F90">
      <w:pPr>
        <w:autoSpaceDE w:val="0"/>
        <w:autoSpaceDN w:val="0"/>
        <w:adjustRightInd w:val="0"/>
      </w:pPr>
      <w:r w:rsidRPr="00796F90">
        <w:rPr>
          <w:b/>
          <w:bCs/>
        </w:rPr>
        <w:t xml:space="preserve">Action required by: </w:t>
      </w:r>
      <w:r w:rsidRPr="00796F90">
        <w:t>Unit commander/designated representative</w:t>
      </w:r>
    </w:p>
    <w:p w:rsidR="00796F90" w:rsidRPr="00796F90" w:rsidRDefault="00796F90" w:rsidP="00796F90">
      <w:pPr>
        <w:autoSpaceDE w:val="0"/>
        <w:autoSpaceDN w:val="0"/>
        <w:adjustRightInd w:val="0"/>
      </w:pPr>
      <w:r w:rsidRPr="00796F90">
        <w:rPr>
          <w:b/>
          <w:bCs/>
        </w:rPr>
        <w:t xml:space="preserve">Description of actions: </w:t>
      </w:r>
      <w:r w:rsidRPr="00796F90">
        <w:t>Disposition</w:t>
      </w:r>
    </w:p>
    <w:p w:rsidR="00796F90" w:rsidRPr="00796F90" w:rsidRDefault="00796F90" w:rsidP="00796F90">
      <w:pPr>
        <w:autoSpaceDE w:val="0"/>
        <w:autoSpaceDN w:val="0"/>
        <w:adjustRightInd w:val="0"/>
      </w:pPr>
      <w:r w:rsidRPr="00796F90">
        <w:t>a. AWOL. After securing the property, no further action will be taken until the service member returns or is DFR. If the soldier is returned prior to being DFR to military custody at an installation other than the one from which he departed, the commander of the former station will arrange with the local transportation office for shipment of the abandoned effects to the soldier’s new station. The abandoned effects can be shipped to the service member collect or charges paid from currency deposited under step 1e, above (with consent of the soldier). In cases where the soldier’s spouse/family members located at his former duty station oversea are returned to CONUS at Government expense, the JTR provides for shipment of personal property at Government expense from oversea area. The commander of the soldier’s former unit should contact the MILPO and the Transportation Office to determine the entitlement for movement of the spouse/family members, consequently, personal property.</w:t>
      </w:r>
    </w:p>
    <w:p w:rsidR="00796F90" w:rsidRPr="00796F90" w:rsidRDefault="00796F90" w:rsidP="00796F90">
      <w:pPr>
        <w:autoSpaceDE w:val="0"/>
        <w:autoSpaceDN w:val="0"/>
        <w:adjustRightInd w:val="0"/>
      </w:pPr>
      <w:r w:rsidRPr="00796F90">
        <w:t>b. DFR.</w:t>
      </w:r>
    </w:p>
    <w:p w:rsidR="00796F90" w:rsidRPr="00796F90" w:rsidRDefault="00796F90" w:rsidP="00796F90">
      <w:pPr>
        <w:autoSpaceDE w:val="0"/>
        <w:autoSpaceDN w:val="0"/>
        <w:adjustRightInd w:val="0"/>
      </w:pPr>
      <w:r w:rsidRPr="00796F90">
        <w:t>(1) Copies of inventory forms, to include DA Form 3645, DA Form 3078 with attached personal clothing/property inventory, and a machine reproduced copy of the FAO receipt will be included in the DFR packet in accordance with AR 630-10 and procedure 9-8, this pamphlet.</w:t>
      </w:r>
    </w:p>
    <w:p w:rsidR="00796F90" w:rsidRPr="00796F90" w:rsidRDefault="00796F90" w:rsidP="00796F90">
      <w:pPr>
        <w:autoSpaceDE w:val="0"/>
        <w:autoSpaceDN w:val="0"/>
        <w:adjustRightInd w:val="0"/>
      </w:pPr>
      <w:r w:rsidRPr="00796F90">
        <w:t>(2) The following actions will also be taken:</w:t>
      </w:r>
    </w:p>
    <w:p w:rsidR="00796F90" w:rsidRPr="00796F90" w:rsidRDefault="00796F90" w:rsidP="00796F90">
      <w:pPr>
        <w:autoSpaceDE w:val="0"/>
        <w:autoSpaceDN w:val="0"/>
        <w:adjustRightInd w:val="0"/>
      </w:pPr>
      <w:r w:rsidRPr="00796F90">
        <w:t>(a) Personal military clothing will be turned in through supply channels for reclassification and returned to stock if appropriate turn-in</w:t>
      </w:r>
    </w:p>
    <w:p w:rsidR="00796F90" w:rsidRPr="00796F90" w:rsidRDefault="00796F90" w:rsidP="00796F90">
      <w:pPr>
        <w:autoSpaceDE w:val="0"/>
        <w:autoSpaceDN w:val="0"/>
        <w:adjustRightInd w:val="0"/>
      </w:pPr>
      <w:r w:rsidRPr="00796F90">
        <w:t>document will be completed, in three copies, to indicate turn-in to the appropriate supply officer and will accompany the clothing upon turn-in. The turn-in document will contain the statement that the soldier was DFR on a specified date and that all recoverable items abandoned as reflected on the inventory are included in the turn-in. The supply officer will retain the original copy and return two receipted copies to the unit. One copy will be filed with the unit supply records and one copy will be provided to the appointed summary court officer.</w:t>
      </w:r>
    </w:p>
    <w:p w:rsidR="00796F90" w:rsidRPr="00796F90" w:rsidRDefault="00796F90" w:rsidP="00796F90">
      <w:pPr>
        <w:autoSpaceDE w:val="0"/>
        <w:autoSpaceDN w:val="0"/>
        <w:adjustRightInd w:val="0"/>
      </w:pPr>
      <w:r w:rsidRPr="00796F90">
        <w:lastRenderedPageBreak/>
        <w:t>(b) Personal civilian clothing and property, privately owned motor vehicles, and FAO receipts will be secured. If the soldier’s former duty station is in CONUS disposal of those items will be accomplished by a summary court officer appointed by the commanding officer of the installation at which property is located. If the soldier’s former duty station is overseas, the soldier is entitled to shipment of personal property to his or her home of record or place of entry on active duty, and to shipment of his or her POV, if authorized to the port servicing the member’s home of record or place of entry on active duty. Such shipment is authorized whether or not the soldier’s spouse/family members are located overseas. If the spouse/family members are not present overseas, the unit commander will be responsible for ensuring action is taken with the transportation office on behalf of the soldier to arrange for shipment of his or her personal property. To accomplish this, the commander of the soldier’s former oversea unit will contact the transportation office to arrange for shipment of the personal property.</w:t>
      </w:r>
    </w:p>
    <w:p w:rsidR="00796F90" w:rsidRPr="00796F90" w:rsidRDefault="00796F90" w:rsidP="00796F90">
      <w:pPr>
        <w:autoSpaceDE w:val="0"/>
        <w:autoSpaceDN w:val="0"/>
        <w:adjustRightInd w:val="0"/>
      </w:pPr>
      <w:r w:rsidRPr="00796F90">
        <w:rPr>
          <w:b/>
          <w:bCs/>
        </w:rPr>
        <w:t xml:space="preserve">Step: </w:t>
      </w:r>
      <w:r w:rsidRPr="00796F90">
        <w:t>4</w:t>
      </w:r>
    </w:p>
    <w:p w:rsidR="00796F90" w:rsidRPr="00796F90" w:rsidRDefault="00796F90" w:rsidP="00796F90">
      <w:pPr>
        <w:autoSpaceDE w:val="0"/>
        <w:autoSpaceDN w:val="0"/>
        <w:adjustRightInd w:val="0"/>
      </w:pPr>
      <w:r w:rsidRPr="00796F90">
        <w:rPr>
          <w:b/>
          <w:bCs/>
        </w:rPr>
        <w:t xml:space="preserve">Action required by: </w:t>
      </w:r>
      <w:r w:rsidRPr="00796F90">
        <w:t>Unit commander/designated representative</w:t>
      </w:r>
    </w:p>
    <w:p w:rsidR="00796F90" w:rsidRPr="00796F90" w:rsidRDefault="00796F90" w:rsidP="00796F90">
      <w:pPr>
        <w:autoSpaceDE w:val="0"/>
        <w:autoSpaceDN w:val="0"/>
        <w:adjustRightInd w:val="0"/>
      </w:pPr>
      <w:r w:rsidRPr="00796F90">
        <w:rPr>
          <w:b/>
          <w:bCs/>
        </w:rPr>
        <w:t xml:space="preserve">Description of actions: </w:t>
      </w:r>
      <w:r w:rsidRPr="00796F90">
        <w:t>Discharged for Hardship reasons while on Leave from Oversea. (Also see procedure 4-5, this pamphlet.)</w:t>
      </w:r>
    </w:p>
    <w:p w:rsidR="00796F90" w:rsidRPr="00796F90" w:rsidRDefault="00796F90" w:rsidP="00796F90">
      <w:pPr>
        <w:autoSpaceDE w:val="0"/>
        <w:autoSpaceDN w:val="0"/>
        <w:adjustRightInd w:val="0"/>
      </w:pPr>
      <w:r w:rsidRPr="00796F90">
        <w:t>a. Organizational Clothing/Equipment. See step 1a.</w:t>
      </w:r>
    </w:p>
    <w:p w:rsidR="00796F90" w:rsidRPr="00796F90" w:rsidRDefault="00796F90" w:rsidP="00796F90">
      <w:pPr>
        <w:autoSpaceDE w:val="0"/>
        <w:autoSpaceDN w:val="0"/>
        <w:adjustRightInd w:val="0"/>
      </w:pPr>
      <w:r w:rsidRPr="00796F90">
        <w:t>b. Personal Military Clothing. See step 1b.</w:t>
      </w:r>
    </w:p>
    <w:p w:rsidR="00796F90" w:rsidRPr="00796F90" w:rsidRDefault="00796F90" w:rsidP="00796F90">
      <w:pPr>
        <w:autoSpaceDE w:val="0"/>
        <w:autoSpaceDN w:val="0"/>
        <w:adjustRightInd w:val="0"/>
      </w:pPr>
      <w:r w:rsidRPr="00796F90">
        <w:t>c. Personal Civilian Clothing/Property. See step 1c.</w:t>
      </w:r>
    </w:p>
    <w:p w:rsidR="00796F90" w:rsidRPr="00796F90" w:rsidRDefault="00796F90" w:rsidP="00796F90">
      <w:pPr>
        <w:autoSpaceDE w:val="0"/>
        <w:autoSpaceDN w:val="0"/>
        <w:adjustRightInd w:val="0"/>
      </w:pPr>
      <w:r w:rsidRPr="00796F90">
        <w:t>d. Privately Owned Motor Vehicles. See step 1d.</w:t>
      </w:r>
    </w:p>
    <w:p w:rsidR="00796F90" w:rsidRPr="00796F90" w:rsidRDefault="00796F90" w:rsidP="00796F90">
      <w:pPr>
        <w:autoSpaceDE w:val="0"/>
        <w:autoSpaceDN w:val="0"/>
        <w:adjustRightInd w:val="0"/>
      </w:pPr>
      <w:r w:rsidRPr="00796F90">
        <w:t>e. Currency. See step 1e. FAO will credit the deposit to the soldier’s final pay account or refund the deposit upon notification of a mailing address.</w:t>
      </w:r>
    </w:p>
    <w:p w:rsidR="00796F90" w:rsidRPr="00796F90" w:rsidRDefault="00796F90" w:rsidP="00796F90">
      <w:pPr>
        <w:autoSpaceDE w:val="0"/>
        <w:autoSpaceDN w:val="0"/>
        <w:adjustRightInd w:val="0"/>
      </w:pPr>
      <w:r w:rsidRPr="00796F90">
        <w:rPr>
          <w:b/>
          <w:bCs/>
        </w:rPr>
        <w:t xml:space="preserve">Step: </w:t>
      </w:r>
      <w:r w:rsidRPr="00796F90">
        <w:t>5</w:t>
      </w:r>
    </w:p>
    <w:p w:rsidR="00796F90" w:rsidRPr="00796F90" w:rsidRDefault="00796F90" w:rsidP="00796F90">
      <w:pPr>
        <w:autoSpaceDE w:val="0"/>
        <w:autoSpaceDN w:val="0"/>
        <w:adjustRightInd w:val="0"/>
      </w:pPr>
      <w:r w:rsidRPr="00796F90">
        <w:rPr>
          <w:b/>
          <w:bCs/>
        </w:rPr>
        <w:t xml:space="preserve">Action required by: </w:t>
      </w:r>
      <w:r w:rsidRPr="00796F90">
        <w:t>Unit commander/designated representative</w:t>
      </w:r>
    </w:p>
    <w:p w:rsidR="00796F90" w:rsidRPr="00796F90" w:rsidRDefault="00796F90" w:rsidP="00796F90">
      <w:pPr>
        <w:autoSpaceDE w:val="0"/>
        <w:autoSpaceDN w:val="0"/>
        <w:adjustRightInd w:val="0"/>
      </w:pPr>
      <w:r w:rsidRPr="00796F90">
        <w:rPr>
          <w:b/>
          <w:bCs/>
        </w:rPr>
        <w:t xml:space="preserve">Description of actions: </w:t>
      </w:r>
      <w:r w:rsidRPr="00796F90">
        <w:t>Safekeeping See step 2.</w:t>
      </w:r>
    </w:p>
    <w:p w:rsidR="00796F90" w:rsidRPr="00796F90" w:rsidRDefault="00796F90" w:rsidP="00796F90">
      <w:pPr>
        <w:autoSpaceDE w:val="0"/>
        <w:autoSpaceDN w:val="0"/>
        <w:adjustRightInd w:val="0"/>
      </w:pPr>
      <w:r w:rsidRPr="00796F90">
        <w:rPr>
          <w:b/>
          <w:bCs/>
        </w:rPr>
        <w:t xml:space="preserve">Step: </w:t>
      </w:r>
      <w:r w:rsidRPr="00796F90">
        <w:t>6</w:t>
      </w:r>
    </w:p>
    <w:p w:rsidR="00796F90" w:rsidRPr="00796F90" w:rsidRDefault="00796F90" w:rsidP="00796F90">
      <w:pPr>
        <w:autoSpaceDE w:val="0"/>
        <w:autoSpaceDN w:val="0"/>
        <w:adjustRightInd w:val="0"/>
      </w:pPr>
      <w:r w:rsidRPr="00796F90">
        <w:rPr>
          <w:b/>
          <w:bCs/>
        </w:rPr>
        <w:t xml:space="preserve">Action required by: </w:t>
      </w:r>
      <w:r w:rsidRPr="00796F90">
        <w:t>Unit commander/designated representative</w:t>
      </w:r>
    </w:p>
    <w:p w:rsidR="00796F90" w:rsidRPr="00796F90" w:rsidRDefault="00796F90" w:rsidP="00796F90">
      <w:pPr>
        <w:autoSpaceDE w:val="0"/>
        <w:autoSpaceDN w:val="0"/>
        <w:adjustRightInd w:val="0"/>
      </w:pPr>
      <w:r w:rsidRPr="00796F90">
        <w:rPr>
          <w:b/>
          <w:bCs/>
        </w:rPr>
        <w:t xml:space="preserve">Description of actions: </w:t>
      </w:r>
      <w:r w:rsidRPr="00796F90">
        <w:t>Disposition</w:t>
      </w:r>
    </w:p>
    <w:p w:rsidR="00796F90" w:rsidRPr="00796F90" w:rsidRDefault="00796F90" w:rsidP="00796F90">
      <w:pPr>
        <w:autoSpaceDE w:val="0"/>
        <w:autoSpaceDN w:val="0"/>
        <w:adjustRightInd w:val="0"/>
      </w:pPr>
      <w:r w:rsidRPr="00796F90">
        <w:t>a. Personal civilian clothing, property, and privately owned vehicles (if authorized), belonging to a soldier on leave in CONUS, to be</w:t>
      </w:r>
    </w:p>
    <w:p w:rsidR="00796F90" w:rsidRPr="00796F90" w:rsidRDefault="00796F90" w:rsidP="00796F90">
      <w:pPr>
        <w:autoSpaceDE w:val="0"/>
        <w:autoSpaceDN w:val="0"/>
        <w:adjustRightInd w:val="0"/>
      </w:pPr>
      <w:r w:rsidRPr="00796F90">
        <w:t>separated for hardship reasons, will be shipped upon receipt of reassignment orders. Spouse/family members, if present in the command, will make arrangements for property shipment. If spouse/family members are not present, the unit commander will assume responsibility. Treasury Checks will be deposited with FAO and considered in computing the final pay account.</w:t>
      </w:r>
    </w:p>
    <w:p w:rsidR="00796F90" w:rsidRPr="00796F90" w:rsidRDefault="00796F90" w:rsidP="00796F90">
      <w:pPr>
        <w:autoSpaceDE w:val="0"/>
        <w:autoSpaceDN w:val="0"/>
        <w:adjustRightInd w:val="0"/>
      </w:pPr>
      <w:r w:rsidRPr="00796F90">
        <w:t>b. The personal military clothing will be turned in through supply channels. Turn-in document will be completed, in three copies, to indicate turn-in to the appropriate supply officer and will accompany the clothing. The turn-in document will contain the statement that the soldier was reassigned (specify date). The supply officer will retain the original copy and return two receipted copies to the unit. One copy will be filed with unit supply records and one copy will be transferred with MPRJ in accordance with AR 640-10.</w:t>
      </w:r>
    </w:p>
    <w:p w:rsidR="00796F90" w:rsidRPr="00796F90" w:rsidRDefault="00796F90" w:rsidP="00796F90">
      <w:pPr>
        <w:autoSpaceDE w:val="0"/>
        <w:autoSpaceDN w:val="0"/>
        <w:adjustRightInd w:val="0"/>
        <w:rPr>
          <w:b/>
          <w:bCs/>
        </w:rPr>
      </w:pPr>
    </w:p>
    <w:p w:rsidR="00796F90" w:rsidRPr="00796F90" w:rsidRDefault="00796F90" w:rsidP="00796F90">
      <w:pPr>
        <w:autoSpaceDE w:val="0"/>
        <w:autoSpaceDN w:val="0"/>
        <w:adjustRightInd w:val="0"/>
        <w:rPr>
          <w:b/>
          <w:bCs/>
        </w:rPr>
      </w:pPr>
    </w:p>
    <w:p w:rsidR="00796F90" w:rsidRPr="00796F90" w:rsidRDefault="00796F90" w:rsidP="00796F90">
      <w:pPr>
        <w:autoSpaceDE w:val="0"/>
        <w:autoSpaceDN w:val="0"/>
        <w:adjustRightInd w:val="0"/>
        <w:rPr>
          <w:b/>
          <w:bCs/>
        </w:rPr>
      </w:pPr>
    </w:p>
    <w:p w:rsidR="00796F90" w:rsidRPr="00796F90" w:rsidRDefault="00796F90" w:rsidP="00796F90">
      <w:pPr>
        <w:autoSpaceDE w:val="0"/>
        <w:autoSpaceDN w:val="0"/>
        <w:adjustRightInd w:val="0"/>
        <w:rPr>
          <w:b/>
          <w:bCs/>
        </w:rPr>
      </w:pPr>
    </w:p>
    <w:p w:rsidR="00796F90" w:rsidRPr="00796F90" w:rsidRDefault="00796F90" w:rsidP="00796F90">
      <w:pPr>
        <w:autoSpaceDE w:val="0"/>
        <w:autoSpaceDN w:val="0"/>
        <w:adjustRightInd w:val="0"/>
        <w:rPr>
          <w:b/>
          <w:color w:val="999999"/>
        </w:rPr>
      </w:pPr>
      <w:r w:rsidRPr="00796F90">
        <w:rPr>
          <w:b/>
          <w:color w:val="999999"/>
        </w:rPr>
        <w:t>DA PAM 600–8 • 1 August 1986 (cont’d)</w:t>
      </w:r>
    </w:p>
    <w:p w:rsidR="00796F90" w:rsidRPr="00796F90" w:rsidRDefault="00796F90" w:rsidP="00796F90">
      <w:pPr>
        <w:autoSpaceDE w:val="0"/>
        <w:autoSpaceDN w:val="0"/>
        <w:adjustRightInd w:val="0"/>
      </w:pPr>
      <w:r w:rsidRPr="00796F90">
        <w:rPr>
          <w:b/>
          <w:bCs/>
        </w:rPr>
        <w:t xml:space="preserve">Step: </w:t>
      </w:r>
      <w:r w:rsidRPr="00796F90">
        <w:t>7</w:t>
      </w:r>
    </w:p>
    <w:p w:rsidR="00796F90" w:rsidRPr="00796F90" w:rsidRDefault="00796F90" w:rsidP="00796F90">
      <w:pPr>
        <w:autoSpaceDE w:val="0"/>
        <w:autoSpaceDN w:val="0"/>
        <w:adjustRightInd w:val="0"/>
      </w:pPr>
      <w:r w:rsidRPr="00796F90">
        <w:rPr>
          <w:b/>
          <w:bCs/>
        </w:rPr>
        <w:lastRenderedPageBreak/>
        <w:t xml:space="preserve">Action required by: </w:t>
      </w:r>
      <w:r w:rsidRPr="00796F90">
        <w:t>Unit commander/designated representative</w:t>
      </w:r>
    </w:p>
    <w:p w:rsidR="00796F90" w:rsidRPr="00796F90" w:rsidRDefault="00796F90" w:rsidP="00796F90">
      <w:pPr>
        <w:autoSpaceDE w:val="0"/>
        <w:autoSpaceDN w:val="0"/>
        <w:adjustRightInd w:val="0"/>
      </w:pPr>
      <w:r w:rsidRPr="00796F90">
        <w:rPr>
          <w:b/>
          <w:bCs/>
        </w:rPr>
        <w:t xml:space="preserve">Description of actions: </w:t>
      </w:r>
      <w:r w:rsidRPr="00796F90">
        <w:t>Reassigned for compassionate reasons while on leave from oversea. (Also see procedure 4-5, this pamphlet)</w:t>
      </w:r>
    </w:p>
    <w:p w:rsidR="00796F90" w:rsidRPr="00796F90" w:rsidRDefault="00796F90" w:rsidP="00796F90">
      <w:pPr>
        <w:autoSpaceDE w:val="0"/>
        <w:autoSpaceDN w:val="0"/>
        <w:adjustRightInd w:val="0"/>
      </w:pPr>
      <w:r w:rsidRPr="00796F90">
        <w:t>a. Organizational Clothing/Equipment. See step 1a.</w:t>
      </w:r>
    </w:p>
    <w:p w:rsidR="00796F90" w:rsidRPr="00796F90" w:rsidRDefault="00796F90" w:rsidP="00796F90">
      <w:pPr>
        <w:autoSpaceDE w:val="0"/>
        <w:autoSpaceDN w:val="0"/>
        <w:adjustRightInd w:val="0"/>
      </w:pPr>
      <w:r w:rsidRPr="00796F90">
        <w:t>b. Personal Military Clothing. See step 1b.</w:t>
      </w:r>
    </w:p>
    <w:p w:rsidR="00796F90" w:rsidRPr="00796F90" w:rsidRDefault="00796F90" w:rsidP="00796F90">
      <w:pPr>
        <w:autoSpaceDE w:val="0"/>
        <w:autoSpaceDN w:val="0"/>
        <w:adjustRightInd w:val="0"/>
      </w:pPr>
      <w:r w:rsidRPr="00796F90">
        <w:t>c. Personal Civilian Clothing/Property. See step 1c.</w:t>
      </w:r>
    </w:p>
    <w:p w:rsidR="00796F90" w:rsidRPr="00796F90" w:rsidRDefault="00796F90" w:rsidP="00796F90">
      <w:pPr>
        <w:autoSpaceDE w:val="0"/>
        <w:autoSpaceDN w:val="0"/>
        <w:adjustRightInd w:val="0"/>
      </w:pPr>
      <w:r w:rsidRPr="00796F90">
        <w:t>d. Privately Owned Motor Vehicles. See step 1d.</w:t>
      </w:r>
    </w:p>
    <w:p w:rsidR="00796F90" w:rsidRPr="00796F90" w:rsidRDefault="00796F90" w:rsidP="00796F90">
      <w:pPr>
        <w:autoSpaceDE w:val="0"/>
        <w:autoSpaceDN w:val="0"/>
        <w:adjustRightInd w:val="0"/>
      </w:pPr>
      <w:r w:rsidRPr="00796F90">
        <w:t>e. Currency. See step 1e. FAO will credit and deposit to the soldier’s final pay account or refund the deposit upon notification of a mailing address.</w:t>
      </w:r>
    </w:p>
    <w:p w:rsidR="00796F90" w:rsidRPr="00796F90" w:rsidRDefault="00796F90" w:rsidP="00796F90">
      <w:pPr>
        <w:autoSpaceDE w:val="0"/>
        <w:autoSpaceDN w:val="0"/>
        <w:adjustRightInd w:val="0"/>
      </w:pPr>
      <w:r w:rsidRPr="00796F90">
        <w:rPr>
          <w:b/>
          <w:bCs/>
        </w:rPr>
        <w:t xml:space="preserve">Step: </w:t>
      </w:r>
      <w:r w:rsidRPr="00796F90">
        <w:t>8</w:t>
      </w:r>
    </w:p>
    <w:p w:rsidR="00796F90" w:rsidRPr="00796F90" w:rsidRDefault="00796F90" w:rsidP="00796F90">
      <w:pPr>
        <w:autoSpaceDE w:val="0"/>
        <w:autoSpaceDN w:val="0"/>
        <w:adjustRightInd w:val="0"/>
      </w:pPr>
      <w:r w:rsidRPr="00796F90">
        <w:rPr>
          <w:b/>
          <w:bCs/>
        </w:rPr>
        <w:t xml:space="preserve">Action required by: </w:t>
      </w:r>
      <w:r w:rsidRPr="00796F90">
        <w:t>Unit commander/designated representative</w:t>
      </w:r>
    </w:p>
    <w:p w:rsidR="00796F90" w:rsidRPr="00796F90" w:rsidRDefault="00796F90" w:rsidP="00796F90">
      <w:pPr>
        <w:autoSpaceDE w:val="0"/>
        <w:autoSpaceDN w:val="0"/>
        <w:adjustRightInd w:val="0"/>
      </w:pPr>
      <w:r w:rsidRPr="00796F90">
        <w:rPr>
          <w:b/>
          <w:bCs/>
        </w:rPr>
        <w:t xml:space="preserve">Description of actions: </w:t>
      </w:r>
      <w:r w:rsidRPr="00796F90">
        <w:t>Safekeeping. See step 2.</w:t>
      </w:r>
    </w:p>
    <w:p w:rsidR="00796F90" w:rsidRPr="00796F90" w:rsidRDefault="00796F90" w:rsidP="00796F90">
      <w:pPr>
        <w:autoSpaceDE w:val="0"/>
        <w:autoSpaceDN w:val="0"/>
        <w:adjustRightInd w:val="0"/>
      </w:pPr>
      <w:r w:rsidRPr="00796F90">
        <w:rPr>
          <w:b/>
          <w:bCs/>
        </w:rPr>
        <w:t xml:space="preserve">Step: </w:t>
      </w:r>
      <w:r w:rsidRPr="00796F90">
        <w:t>9</w:t>
      </w:r>
    </w:p>
    <w:p w:rsidR="00796F90" w:rsidRPr="00796F90" w:rsidRDefault="00796F90" w:rsidP="00796F90">
      <w:pPr>
        <w:autoSpaceDE w:val="0"/>
        <w:autoSpaceDN w:val="0"/>
        <w:adjustRightInd w:val="0"/>
      </w:pPr>
      <w:r w:rsidRPr="00796F90">
        <w:rPr>
          <w:b/>
          <w:bCs/>
        </w:rPr>
        <w:t xml:space="preserve">Action required by: </w:t>
      </w:r>
      <w:r w:rsidRPr="00796F90">
        <w:t>Unit commander/designated representative</w:t>
      </w:r>
    </w:p>
    <w:p w:rsidR="00796F90" w:rsidRPr="00796F90" w:rsidRDefault="00796F90" w:rsidP="00796F90">
      <w:pPr>
        <w:autoSpaceDE w:val="0"/>
        <w:autoSpaceDN w:val="0"/>
        <w:adjustRightInd w:val="0"/>
      </w:pPr>
      <w:r w:rsidRPr="00796F90">
        <w:rPr>
          <w:b/>
          <w:bCs/>
        </w:rPr>
        <w:t xml:space="preserve">Description of actions: </w:t>
      </w:r>
      <w:r w:rsidRPr="00796F90">
        <w:t>Disposition. Personal military clothing, personal civilian clothing and property, and privately owned motor vehicles (if authorized), belonging to a soldier who has been assigned from an oversea area to a CONUS installation under compassionate conditions, can be shipped upon receipt of the MILPERCEN message approving the soldier’s request for compassionate reassignment provided the message states that “PCS orders reassigning (member) to (gaining unit) will be issued by (losing unit) on or about (date). Movement of spouse/family members and HHG in advance of orders is authorized under paragraphs M7003-4 and M8017, JTR.” If message does not contain this statement, shipment will be delayed until orders are issued. Spouse/family members, if present in the command, will make arrangements for property shipment. If spouse/family members are not present, the unit commander will assume responsibility. Treasury Checks will be deposited with the FAO and credited to the soldier’s pay account.</w:t>
      </w:r>
    </w:p>
    <w:p w:rsidR="00796F90" w:rsidRPr="00796F90" w:rsidRDefault="00796F90" w:rsidP="00796F90">
      <w:pPr>
        <w:autoSpaceDE w:val="0"/>
        <w:autoSpaceDN w:val="0"/>
        <w:adjustRightInd w:val="0"/>
      </w:pPr>
      <w:r w:rsidRPr="00796F90">
        <w:rPr>
          <w:b/>
          <w:bCs/>
        </w:rPr>
        <w:t xml:space="preserve">Step: </w:t>
      </w:r>
      <w:r w:rsidRPr="00796F90">
        <w:t>10</w:t>
      </w:r>
    </w:p>
    <w:p w:rsidR="00796F90" w:rsidRPr="00796F90" w:rsidRDefault="00796F90" w:rsidP="00796F90">
      <w:pPr>
        <w:autoSpaceDE w:val="0"/>
        <w:autoSpaceDN w:val="0"/>
        <w:adjustRightInd w:val="0"/>
      </w:pPr>
      <w:r w:rsidRPr="00796F90">
        <w:rPr>
          <w:b/>
          <w:bCs/>
        </w:rPr>
        <w:t xml:space="preserve">Action required by: </w:t>
      </w:r>
      <w:r w:rsidRPr="00796F90">
        <w:t>Unit commander/designated representative</w:t>
      </w:r>
    </w:p>
    <w:p w:rsidR="00796F90" w:rsidRPr="00796F90" w:rsidRDefault="00796F90" w:rsidP="00796F90">
      <w:pPr>
        <w:autoSpaceDE w:val="0"/>
        <w:autoSpaceDN w:val="0"/>
        <w:adjustRightInd w:val="0"/>
      </w:pPr>
      <w:r w:rsidRPr="00796F90">
        <w:rPr>
          <w:b/>
          <w:bCs/>
        </w:rPr>
        <w:t xml:space="preserve">Description of actions: </w:t>
      </w:r>
      <w:r w:rsidRPr="00796F90">
        <w:t>Confinement in a military correctional facility.</w:t>
      </w:r>
    </w:p>
    <w:p w:rsidR="00796F90" w:rsidRPr="00796F90" w:rsidRDefault="00796F90" w:rsidP="00796F90">
      <w:pPr>
        <w:autoSpaceDE w:val="0"/>
        <w:autoSpaceDN w:val="0"/>
        <w:adjustRightInd w:val="0"/>
      </w:pPr>
      <w:r w:rsidRPr="00796F90">
        <w:t>Inventory</w:t>
      </w:r>
    </w:p>
    <w:p w:rsidR="00796F90" w:rsidRPr="00796F90" w:rsidRDefault="00796F90" w:rsidP="00796F90">
      <w:pPr>
        <w:autoSpaceDE w:val="0"/>
        <w:autoSpaceDN w:val="0"/>
        <w:adjustRightInd w:val="0"/>
      </w:pPr>
      <w:r w:rsidRPr="00796F90">
        <w:t>Individual will witness the inventory of his property, if possible.</w:t>
      </w:r>
    </w:p>
    <w:p w:rsidR="00796F90" w:rsidRPr="00796F90" w:rsidRDefault="00796F90" w:rsidP="00796F90">
      <w:pPr>
        <w:autoSpaceDE w:val="0"/>
        <w:autoSpaceDN w:val="0"/>
        <w:adjustRightInd w:val="0"/>
      </w:pPr>
      <w:r w:rsidRPr="00796F90">
        <w:t>a. Organizational Clothing/Equipment. See step 1a.</w:t>
      </w:r>
    </w:p>
    <w:p w:rsidR="00796F90" w:rsidRPr="00796F90" w:rsidRDefault="00796F90" w:rsidP="00796F90">
      <w:pPr>
        <w:autoSpaceDE w:val="0"/>
        <w:autoSpaceDN w:val="0"/>
        <w:adjustRightInd w:val="0"/>
      </w:pPr>
      <w:r w:rsidRPr="00796F90">
        <w:t>b. Personal Military Clothing. See step 1b. Army prisoners, upon original confinement, will be transported to appropriate facility with</w:t>
      </w:r>
    </w:p>
    <w:p w:rsidR="00796F90" w:rsidRPr="00796F90" w:rsidRDefault="00796F90" w:rsidP="00796F90">
      <w:pPr>
        <w:autoSpaceDE w:val="0"/>
        <w:autoSpaceDN w:val="0"/>
        <w:adjustRightInd w:val="0"/>
      </w:pPr>
      <w:r w:rsidRPr="00796F90">
        <w:t>personal military clothing items listed in column 3, table 5-1, AR 700-84. Copy 3 of inventory will be given to the individual.</w:t>
      </w:r>
    </w:p>
    <w:p w:rsidR="00796F90" w:rsidRPr="00796F90" w:rsidRDefault="00796F90" w:rsidP="00796F90">
      <w:pPr>
        <w:autoSpaceDE w:val="0"/>
        <w:autoSpaceDN w:val="0"/>
        <w:adjustRightInd w:val="0"/>
      </w:pPr>
      <w:r w:rsidRPr="00796F90">
        <w:t>c. Personal Civilian Clothing/Property. See step 1c. Copy 3 of inventory will be given to the individual.</w:t>
      </w:r>
    </w:p>
    <w:p w:rsidR="00796F90" w:rsidRPr="00796F90" w:rsidRDefault="00796F90" w:rsidP="00796F90">
      <w:pPr>
        <w:autoSpaceDE w:val="0"/>
        <w:autoSpaceDN w:val="0"/>
        <w:adjustRightInd w:val="0"/>
      </w:pPr>
      <w:r w:rsidRPr="00796F90">
        <w:t>d. Privately Owned Motor Vehicles. See step 1d.</w:t>
      </w:r>
    </w:p>
    <w:p w:rsidR="00796F90" w:rsidRPr="00796F90" w:rsidRDefault="00796F90" w:rsidP="00796F90">
      <w:pPr>
        <w:autoSpaceDE w:val="0"/>
        <w:autoSpaceDN w:val="0"/>
        <w:adjustRightInd w:val="0"/>
      </w:pPr>
      <w:r w:rsidRPr="00796F90">
        <w:rPr>
          <w:b/>
          <w:bCs/>
        </w:rPr>
        <w:t xml:space="preserve">Step: </w:t>
      </w:r>
      <w:r w:rsidRPr="00796F90">
        <w:t>11</w:t>
      </w:r>
    </w:p>
    <w:p w:rsidR="00796F90" w:rsidRPr="00796F90" w:rsidRDefault="00796F90" w:rsidP="00796F90">
      <w:pPr>
        <w:autoSpaceDE w:val="0"/>
        <w:autoSpaceDN w:val="0"/>
        <w:adjustRightInd w:val="0"/>
      </w:pPr>
      <w:r w:rsidRPr="00796F90">
        <w:rPr>
          <w:b/>
          <w:bCs/>
        </w:rPr>
        <w:t xml:space="preserve">Action required by: </w:t>
      </w:r>
      <w:r w:rsidRPr="00796F90">
        <w:t>Unit commander/designated representative</w:t>
      </w:r>
    </w:p>
    <w:p w:rsidR="00796F90" w:rsidRPr="00796F90" w:rsidRDefault="00796F90" w:rsidP="00796F90">
      <w:pPr>
        <w:autoSpaceDE w:val="0"/>
        <w:autoSpaceDN w:val="0"/>
        <w:adjustRightInd w:val="0"/>
      </w:pPr>
      <w:r w:rsidRPr="00796F90">
        <w:rPr>
          <w:b/>
          <w:bCs/>
        </w:rPr>
        <w:t xml:space="preserve">Description of actions: </w:t>
      </w:r>
      <w:r w:rsidRPr="00796F90">
        <w:t>Safekeeping. See step 2. Currency will not be collected by the unit commander.</w:t>
      </w:r>
    </w:p>
    <w:p w:rsidR="00796F90" w:rsidRPr="00796F90" w:rsidRDefault="00796F90" w:rsidP="00796F90">
      <w:pPr>
        <w:autoSpaceDE w:val="0"/>
        <w:autoSpaceDN w:val="0"/>
        <w:adjustRightInd w:val="0"/>
      </w:pPr>
      <w:r w:rsidRPr="00796F90">
        <w:rPr>
          <w:b/>
          <w:bCs/>
        </w:rPr>
        <w:t xml:space="preserve">Step: </w:t>
      </w:r>
      <w:r w:rsidRPr="00796F90">
        <w:t>12</w:t>
      </w:r>
    </w:p>
    <w:p w:rsidR="00796F90" w:rsidRPr="00796F90" w:rsidRDefault="00796F90" w:rsidP="00796F90">
      <w:pPr>
        <w:autoSpaceDE w:val="0"/>
        <w:autoSpaceDN w:val="0"/>
        <w:adjustRightInd w:val="0"/>
      </w:pPr>
      <w:r w:rsidRPr="00796F90">
        <w:rPr>
          <w:b/>
          <w:bCs/>
        </w:rPr>
        <w:t xml:space="preserve">Action required by: </w:t>
      </w:r>
      <w:r w:rsidRPr="00796F90">
        <w:t>Unit commander/designated representative</w:t>
      </w:r>
    </w:p>
    <w:p w:rsidR="00796F90" w:rsidRPr="00796F90" w:rsidRDefault="00796F90" w:rsidP="00796F90">
      <w:pPr>
        <w:autoSpaceDE w:val="0"/>
        <w:autoSpaceDN w:val="0"/>
        <w:adjustRightInd w:val="0"/>
      </w:pPr>
      <w:r w:rsidRPr="00796F90">
        <w:rPr>
          <w:b/>
          <w:bCs/>
        </w:rPr>
        <w:t xml:space="preserve">Description of actions: </w:t>
      </w:r>
      <w:r w:rsidRPr="00796F90">
        <w:t>Disposition</w:t>
      </w:r>
    </w:p>
    <w:p w:rsidR="00796F90" w:rsidRPr="00796F90" w:rsidRDefault="00796F90" w:rsidP="00796F90">
      <w:pPr>
        <w:autoSpaceDE w:val="0"/>
        <w:autoSpaceDN w:val="0"/>
        <w:adjustRightInd w:val="0"/>
      </w:pPr>
      <w:r w:rsidRPr="00796F90">
        <w:lastRenderedPageBreak/>
        <w:t>a. Ensure that the prisoner has in his possession authenticated copies of personal military clothing and personal civilian clothing/property inventories when reporting to the confinement or correctional facility.</w:t>
      </w:r>
    </w:p>
    <w:p w:rsidR="00796F90" w:rsidRPr="00796F90" w:rsidRDefault="00796F90" w:rsidP="00796F90">
      <w:pPr>
        <w:autoSpaceDE w:val="0"/>
        <w:autoSpaceDN w:val="0"/>
        <w:adjustRightInd w:val="0"/>
      </w:pPr>
      <w:r w:rsidRPr="00796F90">
        <w:t>b. Subsequent to court-martial, prisoners detained at a confinement facility will be transferred to a correctional facility. Prior to transfer action, the losing unit commander will accomplish the following actions, as appropriate:</w:t>
      </w:r>
    </w:p>
    <w:p w:rsidR="00796F90" w:rsidRPr="00796F90" w:rsidRDefault="00796F90" w:rsidP="00796F90">
      <w:pPr>
        <w:autoSpaceDE w:val="0"/>
        <w:autoSpaceDN w:val="0"/>
        <w:adjustRightInd w:val="0"/>
      </w:pPr>
      <w:r w:rsidRPr="00796F90">
        <w:t>(1) For soldiers sentenced to unsuspended punitive discharges, items of personal military clothing (other than clothing items listed in</w:t>
      </w:r>
    </w:p>
    <w:p w:rsidR="00796F90" w:rsidRPr="00796F90" w:rsidRDefault="00796F90" w:rsidP="00796F90">
      <w:pPr>
        <w:autoSpaceDE w:val="0"/>
        <w:autoSpaceDN w:val="0"/>
        <w:adjustRightInd w:val="0"/>
      </w:pPr>
      <w:r w:rsidRPr="00796F90">
        <w:t>column 3, table 5-1, AR 700-84) will be turned in. This personal military clothing will be turned in through supply channels. Turn-in document will be completed, in triplicate, to indicate turn-in to the appropriate supply officer and will accompany the clothing. The supply office will retain the original copy and return two receipted copies to the unit. One copy will be filed with unit supply records and one copy will be transferred with the MPRJ in accordance with AR 640-1.</w:t>
      </w:r>
    </w:p>
    <w:p w:rsidR="00796F90" w:rsidRPr="00796F90" w:rsidRDefault="00796F90" w:rsidP="00796F90">
      <w:pPr>
        <w:autoSpaceDE w:val="0"/>
        <w:autoSpaceDN w:val="0"/>
        <w:adjustRightInd w:val="0"/>
      </w:pPr>
      <w:r w:rsidRPr="00796F90">
        <w:t>(2) If the soldier has a punitive discharge suspended or no charge, the authorized personal military clothing inventoried by the unit on DA Form 3078 will be shipped to the gaining correctional facility at Government expense.</w:t>
      </w:r>
    </w:p>
    <w:p w:rsidR="00796F90" w:rsidRPr="00796F90" w:rsidRDefault="00796F90" w:rsidP="00796F90">
      <w:pPr>
        <w:autoSpaceDE w:val="0"/>
        <w:autoSpaceDN w:val="0"/>
        <w:adjustRightInd w:val="0"/>
      </w:pPr>
      <w:r w:rsidRPr="00796F90">
        <w:t>(3) The personal civilian clothing/property inventory lists (not the clothing/property) will be reviewed by the prisoner and disposition</w:t>
      </w:r>
    </w:p>
    <w:p w:rsidR="00796F90" w:rsidRPr="00796F90" w:rsidRDefault="00796F90" w:rsidP="00796F90">
      <w:pPr>
        <w:autoSpaceDE w:val="0"/>
        <w:autoSpaceDN w:val="0"/>
        <w:adjustRightInd w:val="0"/>
      </w:pPr>
      <w:r w:rsidRPr="00796F90">
        <w:t>instructions for its disposal will be obtained. The property will be disposed of in accordance with the written instructions received from the prisoner. These instructions will be maintained in the unit supply records. The authorized options for disposal of personal property are—</w:t>
      </w:r>
    </w:p>
    <w:p w:rsidR="00796F90" w:rsidRPr="00796F90" w:rsidRDefault="00796F90" w:rsidP="00796F90">
      <w:pPr>
        <w:autoSpaceDE w:val="0"/>
        <w:autoSpaceDN w:val="0"/>
        <w:adjustRightInd w:val="0"/>
      </w:pPr>
      <w:r w:rsidRPr="00796F90">
        <w:t>(a) If the prisoner is from a duty station in CONUS, shipment, at the prisoner’s expense, to a person designated by the prisoner. Property may be shipped collect if appropriate arrangements can be made prior to shipping.</w:t>
      </w:r>
    </w:p>
    <w:p w:rsidR="00796F90" w:rsidRPr="00796F90" w:rsidRDefault="00796F90" w:rsidP="00796F90">
      <w:pPr>
        <w:autoSpaceDE w:val="0"/>
        <w:autoSpaceDN w:val="0"/>
        <w:adjustRightInd w:val="0"/>
      </w:pPr>
      <w:r w:rsidRPr="00796F90">
        <w:t>(b) Shipment, at Government expense, if the prisoner is from an oversea command, to the prisoner’s home of record or place of entry on active duty. If the prisoner elects to have the property shipped to a designation other than his home or record or place of entry on active duty and additional expenses are incurred, the additional expense will be paid by the prisoner.</w:t>
      </w:r>
    </w:p>
    <w:p w:rsidR="00796F90" w:rsidRPr="00796F90" w:rsidRDefault="00796F90" w:rsidP="00796F90">
      <w:pPr>
        <w:autoSpaceDE w:val="0"/>
        <w:autoSpaceDN w:val="0"/>
        <w:adjustRightInd w:val="0"/>
      </w:pPr>
      <w:r w:rsidRPr="00796F90">
        <w:t>(c) Items can be sold and the money deposited to the prisoner’s account.</w:t>
      </w:r>
    </w:p>
    <w:p w:rsidR="00796F90" w:rsidRPr="00796F90" w:rsidRDefault="00796F90" w:rsidP="00796F90">
      <w:pPr>
        <w:autoSpaceDE w:val="0"/>
        <w:autoSpaceDN w:val="0"/>
        <w:adjustRightInd w:val="0"/>
      </w:pPr>
      <w:r w:rsidRPr="00796F90">
        <w:t>(d) Items can be donated to charitable organizations.</w:t>
      </w:r>
    </w:p>
    <w:p w:rsidR="00796F90" w:rsidRPr="00796F90" w:rsidRDefault="00796F90" w:rsidP="00796F90">
      <w:pPr>
        <w:autoSpaceDE w:val="0"/>
        <w:autoSpaceDN w:val="0"/>
        <w:adjustRightInd w:val="0"/>
      </w:pPr>
      <w:r w:rsidRPr="00796F90">
        <w:t>(e) Items can be donated to another individual.</w:t>
      </w:r>
    </w:p>
    <w:p w:rsidR="00796F90" w:rsidRPr="00796F90" w:rsidRDefault="00796F90" w:rsidP="00796F90">
      <w:pPr>
        <w:autoSpaceDE w:val="0"/>
        <w:autoSpaceDN w:val="0"/>
        <w:adjustRightInd w:val="0"/>
      </w:pPr>
      <w:r w:rsidRPr="00796F90">
        <w:t>(f) Items can be destroyed.</w:t>
      </w:r>
    </w:p>
    <w:p w:rsidR="00796F90" w:rsidRPr="00796F90" w:rsidRDefault="00796F90" w:rsidP="00796F90">
      <w:pPr>
        <w:autoSpaceDE w:val="0"/>
        <w:autoSpaceDN w:val="0"/>
        <w:adjustRightInd w:val="0"/>
      </w:pPr>
      <w:r w:rsidRPr="00796F90">
        <w:t>(g) If prisoner refuses to give disposal instructions for his property, the items can be disposed of as abandoned or unclaimed property in accordance with the Defense Disposal Manual (DOD 4160.21M).</w:t>
      </w:r>
    </w:p>
    <w:p w:rsidR="00796F90" w:rsidRPr="00796F90" w:rsidRDefault="00796F90" w:rsidP="00796F90">
      <w:pPr>
        <w:autoSpaceDE w:val="0"/>
        <w:autoSpaceDN w:val="0"/>
        <w:adjustRightInd w:val="0"/>
      </w:pPr>
      <w:r w:rsidRPr="00796F90">
        <w:t>(h) Prisoners to be transferred to the US Disciplinary Barracks (USDB) may elect to have one civilian outfit (coat, trousers, hat, shirt, tie, belt, socks, and shoes) brought with them to the USDB to wear upon release.</w:t>
      </w:r>
    </w:p>
    <w:p w:rsidR="00796F90" w:rsidRPr="00796F90" w:rsidRDefault="00796F90" w:rsidP="00796F90">
      <w:pPr>
        <w:autoSpaceDE w:val="0"/>
        <w:autoSpaceDN w:val="0"/>
        <w:adjustRightInd w:val="0"/>
        <w:rPr>
          <w:b/>
          <w:bCs/>
        </w:rPr>
      </w:pPr>
    </w:p>
    <w:p w:rsidR="00796F90" w:rsidRPr="00796F90" w:rsidRDefault="00796F90" w:rsidP="00796F90">
      <w:pPr>
        <w:autoSpaceDE w:val="0"/>
        <w:autoSpaceDN w:val="0"/>
        <w:adjustRightInd w:val="0"/>
        <w:rPr>
          <w:b/>
          <w:color w:val="999999"/>
        </w:rPr>
      </w:pPr>
      <w:r w:rsidRPr="00796F90">
        <w:rPr>
          <w:b/>
          <w:color w:val="999999"/>
        </w:rPr>
        <w:t>DA PAM 600–8 • 1 August 1986 (cont’d)</w:t>
      </w:r>
    </w:p>
    <w:p w:rsidR="00796F90" w:rsidRPr="00796F90" w:rsidRDefault="00796F90" w:rsidP="00796F90">
      <w:pPr>
        <w:autoSpaceDE w:val="0"/>
        <w:autoSpaceDN w:val="0"/>
        <w:adjustRightInd w:val="0"/>
      </w:pPr>
      <w:r w:rsidRPr="00796F90">
        <w:rPr>
          <w:b/>
          <w:bCs/>
        </w:rPr>
        <w:t xml:space="preserve">Step: </w:t>
      </w:r>
      <w:r w:rsidRPr="00796F90">
        <w:t>13</w:t>
      </w:r>
    </w:p>
    <w:p w:rsidR="00796F90" w:rsidRPr="00796F90" w:rsidRDefault="00796F90" w:rsidP="00796F90">
      <w:pPr>
        <w:autoSpaceDE w:val="0"/>
        <w:autoSpaceDN w:val="0"/>
        <w:adjustRightInd w:val="0"/>
      </w:pPr>
      <w:r w:rsidRPr="00796F90">
        <w:rPr>
          <w:b/>
          <w:bCs/>
        </w:rPr>
        <w:t xml:space="preserve">Action required by: </w:t>
      </w:r>
      <w:r w:rsidRPr="00796F90">
        <w:t>Unit commander/designated representative</w:t>
      </w:r>
    </w:p>
    <w:p w:rsidR="00796F90" w:rsidRPr="00796F90" w:rsidRDefault="00796F90" w:rsidP="00796F90">
      <w:pPr>
        <w:autoSpaceDE w:val="0"/>
        <w:autoSpaceDN w:val="0"/>
        <w:adjustRightInd w:val="0"/>
      </w:pPr>
      <w:r w:rsidRPr="00796F90">
        <w:rPr>
          <w:b/>
          <w:bCs/>
        </w:rPr>
        <w:t xml:space="preserve">Description of actions: </w:t>
      </w:r>
      <w:r w:rsidRPr="00796F90">
        <w:t>Confinement in a civilian correctional facility. Inventory. Individual will witness the inventory of his property, if possible.</w:t>
      </w:r>
    </w:p>
    <w:p w:rsidR="00796F90" w:rsidRPr="00796F90" w:rsidRDefault="00796F90" w:rsidP="00796F90">
      <w:pPr>
        <w:autoSpaceDE w:val="0"/>
        <w:autoSpaceDN w:val="0"/>
        <w:adjustRightInd w:val="0"/>
      </w:pPr>
      <w:r w:rsidRPr="00796F90">
        <w:t>a. Organizational Clothing/Equipment. Organizational clothing/equipment will not be turned in. It will be inventoried with personal military clothing on DA Form 3078.</w:t>
      </w:r>
    </w:p>
    <w:p w:rsidR="00796F90" w:rsidRPr="00796F90" w:rsidRDefault="00796F90" w:rsidP="00796F90">
      <w:pPr>
        <w:autoSpaceDE w:val="0"/>
        <w:autoSpaceDN w:val="0"/>
        <w:adjustRightInd w:val="0"/>
      </w:pPr>
      <w:r w:rsidRPr="00796F90">
        <w:lastRenderedPageBreak/>
        <w:t>b. Personal Military Clothing. See step 1b. Copy 2 of inventory will be given to the individual.</w:t>
      </w:r>
    </w:p>
    <w:p w:rsidR="00796F90" w:rsidRPr="00796F90" w:rsidRDefault="00796F90" w:rsidP="00796F90">
      <w:pPr>
        <w:autoSpaceDE w:val="0"/>
        <w:autoSpaceDN w:val="0"/>
        <w:adjustRightInd w:val="0"/>
      </w:pPr>
      <w:r w:rsidRPr="00796F90">
        <w:t>c. Personal Civilian Clothing/Property. See step 1c. Copy 2 of inventory will be given to the individual.</w:t>
      </w:r>
    </w:p>
    <w:p w:rsidR="00796F90" w:rsidRPr="00796F90" w:rsidRDefault="00796F90" w:rsidP="00796F90">
      <w:pPr>
        <w:autoSpaceDE w:val="0"/>
        <w:autoSpaceDN w:val="0"/>
        <w:adjustRightInd w:val="0"/>
      </w:pPr>
      <w:r w:rsidRPr="00796F90">
        <w:t>d. Privately Owned Motor Vehicles. See step 1d.</w:t>
      </w:r>
    </w:p>
    <w:p w:rsidR="00796F90" w:rsidRPr="00796F90" w:rsidRDefault="00796F90" w:rsidP="00796F90">
      <w:pPr>
        <w:autoSpaceDE w:val="0"/>
        <w:autoSpaceDN w:val="0"/>
        <w:adjustRightInd w:val="0"/>
      </w:pPr>
      <w:r w:rsidRPr="00796F90">
        <w:rPr>
          <w:b/>
          <w:bCs/>
        </w:rPr>
        <w:t xml:space="preserve">Step: </w:t>
      </w:r>
      <w:r w:rsidRPr="00796F90">
        <w:t>14</w:t>
      </w:r>
    </w:p>
    <w:p w:rsidR="00796F90" w:rsidRPr="00796F90" w:rsidRDefault="00796F90" w:rsidP="00796F90">
      <w:pPr>
        <w:autoSpaceDE w:val="0"/>
        <w:autoSpaceDN w:val="0"/>
        <w:adjustRightInd w:val="0"/>
      </w:pPr>
      <w:r w:rsidRPr="00796F90">
        <w:rPr>
          <w:b/>
          <w:bCs/>
        </w:rPr>
        <w:t xml:space="preserve">Action required by: </w:t>
      </w:r>
      <w:r w:rsidRPr="00796F90">
        <w:t>Unit commander/designated representative</w:t>
      </w:r>
    </w:p>
    <w:p w:rsidR="00796F90" w:rsidRPr="00796F90" w:rsidRDefault="00796F90" w:rsidP="00796F90">
      <w:pPr>
        <w:autoSpaceDE w:val="0"/>
        <w:autoSpaceDN w:val="0"/>
        <w:adjustRightInd w:val="0"/>
      </w:pPr>
      <w:r w:rsidRPr="00796F90">
        <w:rPr>
          <w:b/>
          <w:bCs/>
        </w:rPr>
        <w:t xml:space="preserve">Description of actions: </w:t>
      </w:r>
      <w:r w:rsidRPr="00796F90">
        <w:t>Safekeeping. See step 2. Organizational clothing/equipment will be secured. Currency will not be collected by the unit commander.</w:t>
      </w:r>
    </w:p>
    <w:p w:rsidR="00796F90" w:rsidRPr="00796F90" w:rsidRDefault="00796F90" w:rsidP="00796F90">
      <w:pPr>
        <w:autoSpaceDE w:val="0"/>
        <w:autoSpaceDN w:val="0"/>
        <w:adjustRightInd w:val="0"/>
      </w:pPr>
      <w:r w:rsidRPr="00796F90">
        <w:rPr>
          <w:b/>
          <w:bCs/>
        </w:rPr>
        <w:t xml:space="preserve">Step: </w:t>
      </w:r>
      <w:r w:rsidRPr="00796F90">
        <w:t>15</w:t>
      </w:r>
    </w:p>
    <w:p w:rsidR="00796F90" w:rsidRPr="00796F90" w:rsidRDefault="00796F90" w:rsidP="00796F90">
      <w:pPr>
        <w:autoSpaceDE w:val="0"/>
        <w:autoSpaceDN w:val="0"/>
        <w:adjustRightInd w:val="0"/>
      </w:pPr>
      <w:r w:rsidRPr="00796F90">
        <w:rPr>
          <w:b/>
          <w:bCs/>
        </w:rPr>
        <w:t xml:space="preserve">Action required by: </w:t>
      </w:r>
      <w:r w:rsidRPr="00796F90">
        <w:t>Unit Commander/Designated Representative</w:t>
      </w:r>
    </w:p>
    <w:p w:rsidR="00796F90" w:rsidRPr="00796F90" w:rsidRDefault="00796F90" w:rsidP="00796F90">
      <w:pPr>
        <w:autoSpaceDE w:val="0"/>
        <w:autoSpaceDN w:val="0"/>
        <w:adjustRightInd w:val="0"/>
      </w:pPr>
      <w:r w:rsidRPr="00796F90">
        <w:rPr>
          <w:b/>
          <w:bCs/>
        </w:rPr>
        <w:t xml:space="preserve">Description of actions: </w:t>
      </w:r>
      <w:r w:rsidRPr="00796F90">
        <w:t>Disposition</w:t>
      </w:r>
    </w:p>
    <w:p w:rsidR="00796F90" w:rsidRPr="00796F90" w:rsidRDefault="00796F90" w:rsidP="00796F90">
      <w:pPr>
        <w:autoSpaceDE w:val="0"/>
        <w:autoSpaceDN w:val="0"/>
        <w:adjustRightInd w:val="0"/>
      </w:pPr>
      <w:r w:rsidRPr="00796F90">
        <w:t>a. If the prisoner is from a duty station in CONUS, no further actions will be taken after securing property pending return of the soldier.</w:t>
      </w:r>
    </w:p>
    <w:p w:rsidR="00796F90" w:rsidRPr="00796F90" w:rsidRDefault="00796F90" w:rsidP="00796F90">
      <w:pPr>
        <w:autoSpaceDE w:val="0"/>
        <w:autoSpaceDN w:val="0"/>
        <w:adjustRightInd w:val="0"/>
      </w:pPr>
      <w:r w:rsidRPr="00796F90">
        <w:t>b. If the prisoner is from a duty station oversea, he may desire shipment of personal property to CONUS. If such shipment is requested the shipment may be made to the prisoner’s home of record, place of entry on active duty, or to another point subject to the prisoner paying any excess costs incurred as a result of shipping the property an excess distance. The commander of the prisoner’s former unit should contact the Transportation Office for a determination of entitlements.</w:t>
      </w:r>
    </w:p>
    <w:p w:rsidR="00796F90" w:rsidRPr="00796F90" w:rsidRDefault="00796F90" w:rsidP="00796F90">
      <w:pPr>
        <w:autoSpaceDE w:val="0"/>
        <w:autoSpaceDN w:val="0"/>
        <w:adjustRightInd w:val="0"/>
      </w:pPr>
      <w:r w:rsidRPr="00796F90">
        <w:rPr>
          <w:b/>
          <w:bCs/>
        </w:rPr>
        <w:t xml:space="preserve">Step: </w:t>
      </w:r>
      <w:r w:rsidRPr="00796F90">
        <w:t>16</w:t>
      </w:r>
    </w:p>
    <w:p w:rsidR="00796F90" w:rsidRPr="00796F90" w:rsidRDefault="00796F90" w:rsidP="00796F90">
      <w:pPr>
        <w:autoSpaceDE w:val="0"/>
        <w:autoSpaceDN w:val="0"/>
        <w:adjustRightInd w:val="0"/>
      </w:pPr>
      <w:r w:rsidRPr="00796F90">
        <w:rPr>
          <w:b/>
          <w:bCs/>
        </w:rPr>
        <w:t xml:space="preserve">Action required by: </w:t>
      </w:r>
      <w:r w:rsidRPr="00796F90">
        <w:t>Unit commander/designated representative</w:t>
      </w:r>
    </w:p>
    <w:p w:rsidR="00796F90" w:rsidRPr="00796F90" w:rsidRDefault="00796F90" w:rsidP="00796F90">
      <w:pPr>
        <w:autoSpaceDE w:val="0"/>
        <w:autoSpaceDN w:val="0"/>
        <w:adjustRightInd w:val="0"/>
      </w:pPr>
      <w:r w:rsidRPr="00796F90">
        <w:rPr>
          <w:b/>
          <w:bCs/>
        </w:rPr>
        <w:t xml:space="preserve">Description of actions: </w:t>
      </w:r>
      <w:r w:rsidRPr="00796F90">
        <w:t>Emergency leave Inventory. Individual soldier will witness the inventory of his property, if possible.</w:t>
      </w:r>
    </w:p>
    <w:p w:rsidR="00796F90" w:rsidRPr="00796F90" w:rsidRDefault="00796F90" w:rsidP="00796F90">
      <w:pPr>
        <w:autoSpaceDE w:val="0"/>
        <w:autoSpaceDN w:val="0"/>
        <w:adjustRightInd w:val="0"/>
      </w:pPr>
      <w:r w:rsidRPr="00796F90">
        <w:t>a. Organizational Clothing/Equipment. Organizational clothing/equipment will not be turned in. It will be inventoried with personal military clothing on DA Form 3078.</w:t>
      </w:r>
    </w:p>
    <w:p w:rsidR="00796F90" w:rsidRPr="00796F90" w:rsidRDefault="00796F90" w:rsidP="00796F90">
      <w:pPr>
        <w:autoSpaceDE w:val="0"/>
        <w:autoSpaceDN w:val="0"/>
        <w:adjustRightInd w:val="0"/>
      </w:pPr>
      <w:r w:rsidRPr="00796F90">
        <w:t>b. Personal Military Clothing. See step 1b. Copy 2 of inventory will be given to the individual soldier.</w:t>
      </w:r>
    </w:p>
    <w:p w:rsidR="00796F90" w:rsidRPr="00796F90" w:rsidRDefault="00796F90" w:rsidP="00796F90">
      <w:pPr>
        <w:autoSpaceDE w:val="0"/>
        <w:autoSpaceDN w:val="0"/>
        <w:adjustRightInd w:val="0"/>
      </w:pPr>
      <w:r w:rsidRPr="00796F90">
        <w:t>c. Personal Civilian Clothing/Property. See step 1c. Copy 2 of inventory will be given to the individual soldier.</w:t>
      </w:r>
    </w:p>
    <w:p w:rsidR="00796F90" w:rsidRPr="00796F90" w:rsidRDefault="00796F90" w:rsidP="00796F90">
      <w:pPr>
        <w:autoSpaceDE w:val="0"/>
        <w:autoSpaceDN w:val="0"/>
        <w:adjustRightInd w:val="0"/>
      </w:pPr>
      <w:r w:rsidRPr="00796F90">
        <w:t>d. Privately Owned Motor Vehicles. See step 1d.</w:t>
      </w:r>
    </w:p>
    <w:p w:rsidR="00796F90" w:rsidRPr="00796F90" w:rsidRDefault="00796F90" w:rsidP="00796F90">
      <w:pPr>
        <w:autoSpaceDE w:val="0"/>
        <w:autoSpaceDN w:val="0"/>
        <w:adjustRightInd w:val="0"/>
      </w:pPr>
      <w:r w:rsidRPr="00796F90">
        <w:rPr>
          <w:b/>
          <w:bCs/>
        </w:rPr>
        <w:t xml:space="preserve">Step: </w:t>
      </w:r>
      <w:r w:rsidRPr="00796F90">
        <w:t>17</w:t>
      </w:r>
    </w:p>
    <w:p w:rsidR="00796F90" w:rsidRPr="00796F90" w:rsidRDefault="00796F90" w:rsidP="00796F90">
      <w:pPr>
        <w:autoSpaceDE w:val="0"/>
        <w:autoSpaceDN w:val="0"/>
        <w:adjustRightInd w:val="0"/>
      </w:pPr>
      <w:r w:rsidRPr="00796F90">
        <w:rPr>
          <w:b/>
          <w:bCs/>
        </w:rPr>
        <w:t xml:space="preserve">Action required by: </w:t>
      </w:r>
      <w:r w:rsidRPr="00796F90">
        <w:t>Unit commander/designated representative</w:t>
      </w:r>
    </w:p>
    <w:p w:rsidR="00796F90" w:rsidRPr="00796F90" w:rsidRDefault="00796F90" w:rsidP="00796F90">
      <w:pPr>
        <w:autoSpaceDE w:val="0"/>
        <w:autoSpaceDN w:val="0"/>
        <w:adjustRightInd w:val="0"/>
      </w:pPr>
      <w:r w:rsidRPr="00796F90">
        <w:rPr>
          <w:b/>
          <w:bCs/>
        </w:rPr>
        <w:t xml:space="preserve">Description of actions: </w:t>
      </w:r>
      <w:r w:rsidRPr="00796F90">
        <w:t>Safekeeping. See step 2. Organizational clothing/equipment will also be secured. Currency will not be collected by the unit commander.</w:t>
      </w:r>
    </w:p>
    <w:p w:rsidR="00796F90" w:rsidRPr="00796F90" w:rsidRDefault="00796F90" w:rsidP="00796F90">
      <w:pPr>
        <w:autoSpaceDE w:val="0"/>
        <w:autoSpaceDN w:val="0"/>
        <w:adjustRightInd w:val="0"/>
      </w:pPr>
      <w:r w:rsidRPr="00796F90">
        <w:rPr>
          <w:b/>
          <w:bCs/>
        </w:rPr>
        <w:t xml:space="preserve">Step: </w:t>
      </w:r>
      <w:r w:rsidRPr="00796F90">
        <w:t>18</w:t>
      </w:r>
    </w:p>
    <w:p w:rsidR="00796F90" w:rsidRPr="00796F90" w:rsidRDefault="00796F90" w:rsidP="00796F90">
      <w:pPr>
        <w:autoSpaceDE w:val="0"/>
        <w:autoSpaceDN w:val="0"/>
        <w:adjustRightInd w:val="0"/>
      </w:pPr>
      <w:r w:rsidRPr="00796F90">
        <w:rPr>
          <w:b/>
          <w:bCs/>
        </w:rPr>
        <w:t xml:space="preserve">Action required by: </w:t>
      </w:r>
      <w:r w:rsidRPr="00796F90">
        <w:t>Unit commander/designated representative</w:t>
      </w:r>
    </w:p>
    <w:p w:rsidR="00796F90" w:rsidRPr="00796F90" w:rsidRDefault="00796F90" w:rsidP="00796F90">
      <w:pPr>
        <w:autoSpaceDE w:val="0"/>
        <w:autoSpaceDN w:val="0"/>
        <w:adjustRightInd w:val="0"/>
      </w:pPr>
      <w:r w:rsidRPr="00796F90">
        <w:rPr>
          <w:b/>
          <w:bCs/>
        </w:rPr>
        <w:t xml:space="preserve">Description of actions: </w:t>
      </w:r>
      <w:r w:rsidRPr="00796F90">
        <w:t>Disposition. No further action will be taken after securing property pending return of the soldier.</w:t>
      </w:r>
    </w:p>
    <w:p w:rsidR="00796F90" w:rsidRPr="00796F90" w:rsidRDefault="00796F90" w:rsidP="00796F90">
      <w:pPr>
        <w:autoSpaceDE w:val="0"/>
        <w:autoSpaceDN w:val="0"/>
        <w:adjustRightInd w:val="0"/>
      </w:pPr>
      <w:r w:rsidRPr="00796F90">
        <w:rPr>
          <w:b/>
          <w:bCs/>
        </w:rPr>
        <w:t xml:space="preserve">Step: </w:t>
      </w:r>
      <w:r w:rsidRPr="00796F90">
        <w:t>19</w:t>
      </w:r>
    </w:p>
    <w:p w:rsidR="00796F90" w:rsidRPr="00796F90" w:rsidRDefault="00796F90" w:rsidP="00796F90">
      <w:pPr>
        <w:autoSpaceDE w:val="0"/>
        <w:autoSpaceDN w:val="0"/>
        <w:adjustRightInd w:val="0"/>
      </w:pPr>
      <w:r w:rsidRPr="00796F90">
        <w:rPr>
          <w:b/>
          <w:bCs/>
        </w:rPr>
        <w:t xml:space="preserve">Action required by: </w:t>
      </w:r>
      <w:r w:rsidRPr="00796F90">
        <w:t>Unit commander/designated representative</w:t>
      </w:r>
    </w:p>
    <w:p w:rsidR="00796F90" w:rsidRPr="00796F90" w:rsidRDefault="00796F90" w:rsidP="00796F90">
      <w:pPr>
        <w:autoSpaceDE w:val="0"/>
        <w:autoSpaceDN w:val="0"/>
        <w:adjustRightInd w:val="0"/>
      </w:pPr>
      <w:r w:rsidRPr="00796F90">
        <w:rPr>
          <w:b/>
          <w:bCs/>
        </w:rPr>
        <w:t xml:space="preserve">Description of actions: </w:t>
      </w:r>
      <w:r w:rsidRPr="00796F90">
        <w:t>Hospitalization. (For a soldier stationed oversea, medically evacuated to CONUS, or on leave in CONUS from oversea and hospitalized in CONUS, also see procedure 4-5, this pamphlet.) Inventory. Individual soldier will witness the inventory of his property, if possible.</w:t>
      </w:r>
    </w:p>
    <w:p w:rsidR="00796F90" w:rsidRPr="00796F90" w:rsidRDefault="00796F90" w:rsidP="00796F90">
      <w:pPr>
        <w:autoSpaceDE w:val="0"/>
        <w:autoSpaceDN w:val="0"/>
        <w:adjustRightInd w:val="0"/>
      </w:pPr>
      <w:r w:rsidRPr="00796F90">
        <w:t>a. Organizational Clothing/Equipment. Organizational clothing/equipment will not be turned in. It will be inventoried with personal military clothing on DA Form 3078.</w:t>
      </w:r>
    </w:p>
    <w:p w:rsidR="00796F90" w:rsidRPr="00796F90" w:rsidRDefault="00796F90" w:rsidP="00796F90">
      <w:pPr>
        <w:autoSpaceDE w:val="0"/>
        <w:autoSpaceDN w:val="0"/>
        <w:adjustRightInd w:val="0"/>
      </w:pPr>
      <w:r w:rsidRPr="00796F90">
        <w:t>b. Personal Civilian Clothing/Property. See step 1b. Copy 2 of inventory will be given to the individual soldier.</w:t>
      </w:r>
    </w:p>
    <w:p w:rsidR="00796F90" w:rsidRPr="00796F90" w:rsidRDefault="00796F90" w:rsidP="00796F90">
      <w:pPr>
        <w:autoSpaceDE w:val="0"/>
        <w:autoSpaceDN w:val="0"/>
        <w:adjustRightInd w:val="0"/>
      </w:pPr>
      <w:r w:rsidRPr="00796F90">
        <w:lastRenderedPageBreak/>
        <w:t>c. Personal Civilian Clothing/Property, See step 1c. Copy 2 of inventory will be given to the individual soldier.</w:t>
      </w:r>
    </w:p>
    <w:p w:rsidR="00796F90" w:rsidRPr="00796F90" w:rsidRDefault="00796F90" w:rsidP="00796F90">
      <w:pPr>
        <w:autoSpaceDE w:val="0"/>
        <w:autoSpaceDN w:val="0"/>
        <w:adjustRightInd w:val="0"/>
      </w:pPr>
      <w:r w:rsidRPr="00796F90">
        <w:t>d. Privately Owned Motor Vehicles. See step 1d.</w:t>
      </w:r>
    </w:p>
    <w:p w:rsidR="00796F90" w:rsidRPr="00796F90" w:rsidRDefault="00796F90" w:rsidP="00796F90">
      <w:pPr>
        <w:autoSpaceDE w:val="0"/>
        <w:autoSpaceDN w:val="0"/>
        <w:adjustRightInd w:val="0"/>
      </w:pPr>
      <w:r w:rsidRPr="00796F90">
        <w:t>e. Currency. Currency will be collected by the unit commander in emergency situations only. (See step 1e.) In non-emergency situations currency will be deposited by the soldier to the patient trust fund.</w:t>
      </w:r>
    </w:p>
    <w:p w:rsidR="00796F90" w:rsidRPr="00796F90" w:rsidRDefault="00796F90" w:rsidP="00796F90">
      <w:pPr>
        <w:autoSpaceDE w:val="0"/>
        <w:autoSpaceDN w:val="0"/>
        <w:adjustRightInd w:val="0"/>
      </w:pPr>
      <w:r w:rsidRPr="00796F90">
        <w:rPr>
          <w:b/>
          <w:bCs/>
        </w:rPr>
        <w:t xml:space="preserve">Step: </w:t>
      </w:r>
      <w:r w:rsidRPr="00796F90">
        <w:t>20</w:t>
      </w:r>
    </w:p>
    <w:p w:rsidR="00796F90" w:rsidRPr="00796F90" w:rsidRDefault="00796F90" w:rsidP="00796F90">
      <w:pPr>
        <w:autoSpaceDE w:val="0"/>
        <w:autoSpaceDN w:val="0"/>
        <w:adjustRightInd w:val="0"/>
      </w:pPr>
      <w:r w:rsidRPr="00796F90">
        <w:rPr>
          <w:b/>
          <w:bCs/>
        </w:rPr>
        <w:t xml:space="preserve">Action required by: </w:t>
      </w:r>
      <w:r w:rsidRPr="00796F90">
        <w:t>Unit commander/designated representative</w:t>
      </w:r>
    </w:p>
    <w:p w:rsidR="00796F90" w:rsidRPr="00796F90" w:rsidRDefault="00796F90" w:rsidP="00796F90">
      <w:pPr>
        <w:autoSpaceDE w:val="0"/>
        <w:autoSpaceDN w:val="0"/>
        <w:adjustRightInd w:val="0"/>
      </w:pPr>
      <w:r w:rsidRPr="00796F90">
        <w:rPr>
          <w:b/>
          <w:bCs/>
        </w:rPr>
        <w:t xml:space="preserve">Description of actions: </w:t>
      </w:r>
      <w:r w:rsidRPr="00796F90">
        <w:t>Safekeeping. See step 2. Organizational clothing/equipment will also be secured.</w:t>
      </w:r>
    </w:p>
    <w:p w:rsidR="00796F90" w:rsidRPr="00796F90" w:rsidRDefault="00796F90" w:rsidP="00796F90">
      <w:pPr>
        <w:autoSpaceDE w:val="0"/>
        <w:autoSpaceDN w:val="0"/>
        <w:adjustRightInd w:val="0"/>
      </w:pPr>
      <w:r w:rsidRPr="00796F90">
        <w:rPr>
          <w:b/>
          <w:bCs/>
        </w:rPr>
        <w:t xml:space="preserve">Step: </w:t>
      </w:r>
      <w:r w:rsidRPr="00796F90">
        <w:t>21</w:t>
      </w:r>
    </w:p>
    <w:p w:rsidR="00796F90" w:rsidRPr="00796F90" w:rsidRDefault="00796F90" w:rsidP="00796F90">
      <w:pPr>
        <w:autoSpaceDE w:val="0"/>
        <w:autoSpaceDN w:val="0"/>
        <w:adjustRightInd w:val="0"/>
      </w:pPr>
      <w:r w:rsidRPr="00796F90">
        <w:rPr>
          <w:b/>
          <w:bCs/>
        </w:rPr>
        <w:t xml:space="preserve">Action required by: </w:t>
      </w:r>
      <w:r w:rsidRPr="00796F90">
        <w:t>Unit commander/designated representative</w:t>
      </w:r>
    </w:p>
    <w:p w:rsidR="00796F90" w:rsidRPr="00796F90" w:rsidRDefault="00796F90" w:rsidP="00796F90">
      <w:pPr>
        <w:autoSpaceDE w:val="0"/>
        <w:autoSpaceDN w:val="0"/>
        <w:adjustRightInd w:val="0"/>
      </w:pPr>
      <w:r w:rsidRPr="00796F90">
        <w:rPr>
          <w:b/>
          <w:bCs/>
        </w:rPr>
        <w:t xml:space="preserve">Description of actions: </w:t>
      </w:r>
      <w:r w:rsidRPr="00796F90">
        <w:t>Disposition</w:t>
      </w:r>
    </w:p>
    <w:p w:rsidR="00796F90" w:rsidRPr="00796F90" w:rsidRDefault="00796F90" w:rsidP="00796F90">
      <w:pPr>
        <w:autoSpaceDE w:val="0"/>
        <w:autoSpaceDN w:val="0"/>
        <w:adjustRightInd w:val="0"/>
      </w:pPr>
      <w:r w:rsidRPr="00796F90">
        <w:t>a. It the soldier is hospitalized at a medical treatment facility (MTF) at his duty installation, the clothing/property will be secured in the unit facilities pending return of the soldier.</w:t>
      </w:r>
    </w:p>
    <w:p w:rsidR="00796F90" w:rsidRPr="00796F90" w:rsidRDefault="00796F90" w:rsidP="00796F90">
      <w:pPr>
        <w:autoSpaceDE w:val="0"/>
        <w:autoSpaceDN w:val="0"/>
        <w:adjustRightInd w:val="0"/>
      </w:pPr>
      <w:r w:rsidRPr="00796F90">
        <w:t>b. It the soldier is hospitalized at an MTF away from his duty installations, direct coordination will be made with the MTF commander for shipment of personal clothing and property (not to exceed 225 lbs.) needed for the soldier’s personal use.</w:t>
      </w:r>
    </w:p>
    <w:p w:rsidR="00796F90" w:rsidRPr="00796F90" w:rsidRDefault="00796F90" w:rsidP="00796F90">
      <w:pPr>
        <w:autoSpaceDE w:val="0"/>
        <w:autoSpaceDN w:val="0"/>
        <w:adjustRightInd w:val="0"/>
      </w:pPr>
      <w:r w:rsidRPr="00796F90">
        <w:t>c. If the soldier is reassigned to a medical holding detachment, the unit commander will coordinate directly with the medical holding</w:t>
      </w:r>
    </w:p>
    <w:p w:rsidR="00796F90" w:rsidRPr="00796F90" w:rsidRDefault="00796F90" w:rsidP="00796F90">
      <w:pPr>
        <w:autoSpaceDE w:val="0"/>
        <w:autoSpaceDN w:val="0"/>
        <w:adjustRightInd w:val="0"/>
      </w:pPr>
      <w:r w:rsidRPr="00796F90">
        <w:t>detachment commander and the installation transportation officer for the full or partial shipment/disposition of the soldier’s personal military clothing, personal civilian clothing/property, privately owned motor vehicle and, if appropriate, Treasury Checks. The soldier’s organizational clothing/equipment will be turned in accordance with step 1a, above. If the MTF commander issues a written statement that the soldier’s treatment or hospitalization will be of prolonged duration, the soldier may request shipment of his personal property. The unit commander should contact the installation transportation office to determine entitlement. Spouse/family members, if present in the command, will make arrangements for property shipment. If shipment is to be made, copies of all inventory lists will be included with the property. Shipment will be at Government expense. The unit commander will send inventory lists and the following signed statement to the medical holding detachment commander:</w:t>
      </w:r>
    </w:p>
    <w:p w:rsidR="00796F90" w:rsidRPr="00796F90" w:rsidRDefault="00796F90" w:rsidP="00796F90">
      <w:pPr>
        <w:autoSpaceDE w:val="0"/>
        <w:autoSpaceDN w:val="0"/>
        <w:adjustRightInd w:val="0"/>
      </w:pPr>
    </w:p>
    <w:p w:rsidR="00796F90" w:rsidRPr="00796F90" w:rsidRDefault="00796F90" w:rsidP="00796F90">
      <w:pPr>
        <w:autoSpaceDE w:val="0"/>
        <w:autoSpaceDN w:val="0"/>
        <w:adjustRightInd w:val="0"/>
        <w:rPr>
          <w:b/>
          <w:color w:val="999999"/>
        </w:rPr>
      </w:pPr>
      <w:r w:rsidRPr="00796F90">
        <w:rPr>
          <w:b/>
          <w:color w:val="999999"/>
        </w:rPr>
        <w:t>DA PAM 600–8 • 1 August 1986 (cont’d)</w:t>
      </w:r>
    </w:p>
    <w:p w:rsidR="00796F90" w:rsidRPr="00796F90" w:rsidRDefault="00796F90" w:rsidP="00796F90">
      <w:pPr>
        <w:autoSpaceDE w:val="0"/>
        <w:autoSpaceDN w:val="0"/>
        <w:adjustRightInd w:val="0"/>
      </w:pPr>
      <w:r w:rsidRPr="00796F90">
        <w:t>“The items and quantities of personal property belonging to (Grade of Rank, Name, SSN, and Organization) appearing on the attached inventory lists have been shipped on GBL No. dated via (express, motor freight, or LCL freight).” //signed//Unit Commander’s signature block</w:t>
      </w:r>
    </w:p>
    <w:p w:rsidR="00796F90" w:rsidRPr="00796F90" w:rsidRDefault="00796F90" w:rsidP="00796F90">
      <w:pPr>
        <w:autoSpaceDE w:val="0"/>
        <w:autoSpaceDN w:val="0"/>
        <w:adjustRightInd w:val="0"/>
      </w:pPr>
      <w:r w:rsidRPr="00796F90">
        <w:rPr>
          <w:b/>
          <w:bCs/>
        </w:rPr>
        <w:t xml:space="preserve">Step: </w:t>
      </w:r>
      <w:r w:rsidRPr="00796F90">
        <w:t>22</w:t>
      </w:r>
    </w:p>
    <w:p w:rsidR="00796F90" w:rsidRPr="00796F90" w:rsidRDefault="00796F90" w:rsidP="00796F90">
      <w:pPr>
        <w:autoSpaceDE w:val="0"/>
        <w:autoSpaceDN w:val="0"/>
        <w:adjustRightInd w:val="0"/>
      </w:pPr>
      <w:r w:rsidRPr="00796F90">
        <w:rPr>
          <w:b/>
          <w:bCs/>
        </w:rPr>
        <w:t xml:space="preserve">Action required by: </w:t>
      </w:r>
      <w:r w:rsidRPr="00796F90">
        <w:t>Unit commander/designated representative</w:t>
      </w:r>
    </w:p>
    <w:p w:rsidR="00796F90" w:rsidRPr="00796F90" w:rsidRDefault="00796F90" w:rsidP="00796F90">
      <w:pPr>
        <w:autoSpaceDE w:val="0"/>
        <w:autoSpaceDN w:val="0"/>
        <w:adjustRightInd w:val="0"/>
      </w:pPr>
      <w:r w:rsidRPr="00796F90">
        <w:rPr>
          <w:b/>
          <w:bCs/>
        </w:rPr>
        <w:t xml:space="preserve">Description of actions: </w:t>
      </w:r>
      <w:r w:rsidRPr="00796F90">
        <w:t>Death or missing. Commander will process personal effects of deceased or missing personnel in accordance with AR 638-1. (For a soldier who dies while on leave in CONUS from oversea, see procedure 4-5, this pamphlet.)</w:t>
      </w:r>
    </w:p>
    <w:p w:rsidR="00796F90" w:rsidRPr="00796F90" w:rsidRDefault="00796F90" w:rsidP="00796F90">
      <w:pPr>
        <w:autoSpaceDE w:val="0"/>
        <w:autoSpaceDN w:val="0"/>
        <w:adjustRightInd w:val="0"/>
      </w:pPr>
      <w:r w:rsidRPr="00796F90">
        <w:rPr>
          <w:b/>
          <w:bCs/>
        </w:rPr>
        <w:t xml:space="preserve">Step: </w:t>
      </w:r>
      <w:r w:rsidRPr="00796F90">
        <w:t>23</w:t>
      </w:r>
    </w:p>
    <w:p w:rsidR="00796F90" w:rsidRPr="00796F90" w:rsidRDefault="00796F90" w:rsidP="00796F90">
      <w:pPr>
        <w:autoSpaceDE w:val="0"/>
        <w:autoSpaceDN w:val="0"/>
        <w:adjustRightInd w:val="0"/>
      </w:pPr>
      <w:r w:rsidRPr="00796F90">
        <w:rPr>
          <w:b/>
          <w:bCs/>
        </w:rPr>
        <w:t xml:space="preserve">Action required by: </w:t>
      </w:r>
      <w:r w:rsidRPr="00796F90">
        <w:t>Unit commander/designated representative</w:t>
      </w:r>
    </w:p>
    <w:p w:rsidR="00796F90" w:rsidRPr="00796F90" w:rsidRDefault="00796F90" w:rsidP="00796F90">
      <w:pPr>
        <w:autoSpaceDE w:val="0"/>
        <w:autoSpaceDN w:val="0"/>
        <w:adjustRightInd w:val="0"/>
      </w:pPr>
      <w:r w:rsidRPr="00796F90">
        <w:rPr>
          <w:b/>
          <w:bCs/>
        </w:rPr>
        <w:t xml:space="preserve">Description of actions: </w:t>
      </w:r>
      <w:r w:rsidRPr="00796F90">
        <w:t>Safekeeping. See step 2.</w:t>
      </w:r>
    </w:p>
    <w:p w:rsidR="00796F90" w:rsidRPr="00796F90" w:rsidRDefault="00796F90" w:rsidP="00796F90">
      <w:pPr>
        <w:autoSpaceDE w:val="0"/>
        <w:autoSpaceDN w:val="0"/>
        <w:adjustRightInd w:val="0"/>
      </w:pPr>
      <w:r w:rsidRPr="00796F90">
        <w:rPr>
          <w:b/>
          <w:bCs/>
        </w:rPr>
        <w:t xml:space="preserve">Step: </w:t>
      </w:r>
      <w:r w:rsidRPr="00796F90">
        <w:t>24</w:t>
      </w:r>
    </w:p>
    <w:p w:rsidR="00796F90" w:rsidRPr="00796F90" w:rsidRDefault="00796F90" w:rsidP="00796F90">
      <w:pPr>
        <w:autoSpaceDE w:val="0"/>
        <w:autoSpaceDN w:val="0"/>
        <w:adjustRightInd w:val="0"/>
      </w:pPr>
      <w:r w:rsidRPr="00796F90">
        <w:rPr>
          <w:b/>
          <w:bCs/>
        </w:rPr>
        <w:t xml:space="preserve">Action required by: </w:t>
      </w:r>
      <w:r w:rsidRPr="00796F90">
        <w:t>Unit commander/designated representative</w:t>
      </w:r>
    </w:p>
    <w:p w:rsidR="00796F90" w:rsidRPr="00796F90" w:rsidRDefault="00796F90" w:rsidP="00796F90">
      <w:pPr>
        <w:autoSpaceDE w:val="0"/>
        <w:autoSpaceDN w:val="0"/>
        <w:adjustRightInd w:val="0"/>
      </w:pPr>
      <w:r w:rsidRPr="00796F90">
        <w:rPr>
          <w:b/>
          <w:bCs/>
        </w:rPr>
        <w:lastRenderedPageBreak/>
        <w:t xml:space="preserve">Description of actions: </w:t>
      </w:r>
      <w:r w:rsidRPr="00796F90">
        <w:t>Disposition. The commanding officer of the installation at which effects are located will appoint a summary court to secure and dispose of personal military clothing, personal civilian clothing/property, privately owned motor vehicles, and FAO receipts.</w:t>
      </w:r>
    </w:p>
    <w:p w:rsidR="00796F90" w:rsidRPr="00796F90" w:rsidRDefault="00796F90" w:rsidP="00796F90"/>
    <w:p w:rsidR="00796F90" w:rsidRPr="00796F90" w:rsidRDefault="00796F90" w:rsidP="00796F90">
      <w:pPr>
        <w:rPr>
          <w:b/>
        </w:rPr>
      </w:pPr>
      <w:r w:rsidRPr="00796F90">
        <w:rPr>
          <w:b/>
        </w:rPr>
        <w:t>AR 700–84 • 18 November 2004</w:t>
      </w:r>
    </w:p>
    <w:p w:rsidR="00796F90" w:rsidRPr="00796F90" w:rsidRDefault="00796F90" w:rsidP="00796F90">
      <w:pPr>
        <w:autoSpaceDE w:val="0"/>
        <w:autoSpaceDN w:val="0"/>
        <w:adjustRightInd w:val="0"/>
        <w:rPr>
          <w:b/>
          <w:bCs/>
        </w:rPr>
      </w:pPr>
      <w:r w:rsidRPr="00796F90">
        <w:rPr>
          <w:b/>
          <w:bCs/>
        </w:rPr>
        <w:t>12–13. Clothing of absentees</w:t>
      </w:r>
    </w:p>
    <w:p w:rsidR="00796F90" w:rsidRPr="00796F90" w:rsidRDefault="00796F90" w:rsidP="00796F90">
      <w:pPr>
        <w:autoSpaceDE w:val="0"/>
        <w:autoSpaceDN w:val="0"/>
        <w:adjustRightInd w:val="0"/>
      </w:pPr>
      <w:r w:rsidRPr="00796F90">
        <w:rPr>
          <w:i/>
          <w:iCs/>
        </w:rPr>
        <w:t xml:space="preserve">a. Inventory. </w:t>
      </w:r>
      <w:r w:rsidRPr="00796F90">
        <w:t>The abandoned property of a soldier absent from the unit without authority will be inventoried without</w:t>
      </w:r>
    </w:p>
    <w:p w:rsidR="00796F90" w:rsidRPr="00796F90" w:rsidRDefault="00796F90" w:rsidP="00796F90">
      <w:pPr>
        <w:autoSpaceDE w:val="0"/>
        <w:autoSpaceDN w:val="0"/>
        <w:adjustRightInd w:val="0"/>
      </w:pPr>
      <w:r w:rsidRPr="00796F90">
        <w:t xml:space="preserve">delay following the procedures in </w:t>
      </w:r>
      <w:r w:rsidRPr="00796F90">
        <w:rPr>
          <w:i/>
          <w:iCs/>
        </w:rPr>
        <w:t xml:space="preserve">(1) </w:t>
      </w:r>
      <w:r w:rsidRPr="00796F90">
        <w:t xml:space="preserve">and </w:t>
      </w:r>
      <w:r w:rsidRPr="00796F90">
        <w:rPr>
          <w:i/>
          <w:iCs/>
        </w:rPr>
        <w:t xml:space="preserve">(2) </w:t>
      </w:r>
      <w:r w:rsidRPr="00796F90">
        <w:t>below. These procedures apply only if the enlisted soldier resides in troop billets.</w:t>
      </w:r>
    </w:p>
    <w:p w:rsidR="00796F90" w:rsidRPr="00796F90" w:rsidRDefault="00796F90" w:rsidP="00796F90">
      <w:pPr>
        <w:autoSpaceDE w:val="0"/>
        <w:autoSpaceDN w:val="0"/>
        <w:adjustRightInd w:val="0"/>
      </w:pPr>
      <w:r w:rsidRPr="00796F90">
        <w:t>(1) The unit commander will designate a commissioned officer, warrant officer, or noncommissioned officer in pay</w:t>
      </w:r>
    </w:p>
    <w:p w:rsidR="00796F90" w:rsidRPr="00796F90" w:rsidRDefault="00796F90" w:rsidP="00796F90">
      <w:pPr>
        <w:autoSpaceDE w:val="0"/>
        <w:autoSpaceDN w:val="0"/>
        <w:adjustRightInd w:val="0"/>
      </w:pPr>
      <w:r w:rsidRPr="00796F90">
        <w:t>grade E5 through E9 to conduct the inventory. The unit commander will assure the inventory officer that the clothing abandoned actually belongs to the absent enlisted soldier. Another member of the unit or activity will witness this inventory.</w:t>
      </w:r>
    </w:p>
    <w:p w:rsidR="00796F90" w:rsidRPr="00796F90" w:rsidRDefault="00796F90" w:rsidP="00796F90">
      <w:pPr>
        <w:autoSpaceDE w:val="0"/>
        <w:autoSpaceDN w:val="0"/>
        <w:adjustRightInd w:val="0"/>
      </w:pPr>
      <w:r w:rsidRPr="00796F90">
        <w:t>(2) The inventory officer will—</w:t>
      </w:r>
    </w:p>
    <w:p w:rsidR="00796F90" w:rsidRPr="00796F90" w:rsidRDefault="00796F90" w:rsidP="00796F90">
      <w:pPr>
        <w:autoSpaceDE w:val="0"/>
        <w:autoSpaceDN w:val="0"/>
        <w:adjustRightInd w:val="0"/>
      </w:pPr>
      <w:r w:rsidRPr="00796F90">
        <w:rPr>
          <w:i/>
          <w:iCs/>
        </w:rPr>
        <w:t xml:space="preserve">(a) </w:t>
      </w:r>
      <w:r w:rsidRPr="00796F90">
        <w:t>Make sure the clothing is not exchanged for clothing of any other enlisted soldier.</w:t>
      </w:r>
    </w:p>
    <w:p w:rsidR="00796F90" w:rsidRPr="00796F90" w:rsidRDefault="00796F90" w:rsidP="00796F90">
      <w:pPr>
        <w:autoSpaceDE w:val="0"/>
        <w:autoSpaceDN w:val="0"/>
        <w:adjustRightInd w:val="0"/>
      </w:pPr>
      <w:r w:rsidRPr="00796F90">
        <w:rPr>
          <w:i/>
          <w:iCs/>
        </w:rPr>
        <w:t xml:space="preserve">(b) </w:t>
      </w:r>
      <w:r w:rsidRPr="00796F90">
        <w:t>Prepare a DA Form 3078, in original and three copies. Record on this form the items and quantities of personal</w:t>
      </w:r>
    </w:p>
    <w:p w:rsidR="00796F90" w:rsidRPr="00796F90" w:rsidRDefault="00796F90" w:rsidP="00796F90">
      <w:pPr>
        <w:autoSpaceDE w:val="0"/>
        <w:autoSpaceDN w:val="0"/>
        <w:adjustRightInd w:val="0"/>
      </w:pPr>
      <w:r w:rsidRPr="00796F90">
        <w:t>military clothing issued. Excesses of personal military clothing above authorized levels will not be recorded on DA</w:t>
      </w:r>
    </w:p>
    <w:p w:rsidR="00796F90" w:rsidRPr="00796F90" w:rsidRDefault="00796F90" w:rsidP="00796F90">
      <w:pPr>
        <w:autoSpaceDE w:val="0"/>
        <w:autoSpaceDN w:val="0"/>
        <w:adjustRightInd w:val="0"/>
      </w:pPr>
      <w:r w:rsidRPr="00796F90">
        <w:t>Form 3078. These items will be included on the personal effects inventory. See DA Pam 600–8 for instructions on how privately owned military personal property is inventoried. The person conducting the inventory will enter the words "Inventoried by" and sign in the REMARKS block of the DA Form 3078.</w:t>
      </w:r>
    </w:p>
    <w:p w:rsidR="00796F90" w:rsidRPr="00796F90" w:rsidRDefault="00796F90" w:rsidP="00796F90">
      <w:pPr>
        <w:autoSpaceDE w:val="0"/>
        <w:autoSpaceDN w:val="0"/>
        <w:adjustRightInd w:val="0"/>
      </w:pPr>
      <w:r w:rsidRPr="00796F90">
        <w:rPr>
          <w:i/>
          <w:iCs/>
        </w:rPr>
        <w:t xml:space="preserve">(c) </w:t>
      </w:r>
      <w:r w:rsidRPr="00796F90">
        <w:t>The witness, and the unit commander or designated representative will verify and initial this form.</w:t>
      </w:r>
    </w:p>
    <w:p w:rsidR="00796F90" w:rsidRPr="00796F90" w:rsidRDefault="00796F90" w:rsidP="00796F90">
      <w:pPr>
        <w:autoSpaceDE w:val="0"/>
        <w:autoSpaceDN w:val="0"/>
        <w:adjustRightInd w:val="0"/>
      </w:pPr>
      <w:r w:rsidRPr="00796F90">
        <w:rPr>
          <w:i/>
          <w:iCs/>
        </w:rPr>
        <w:t xml:space="preserve">(d) </w:t>
      </w:r>
      <w:r w:rsidRPr="00796F90">
        <w:t>Place the original copy of the inventory in the enlisted soldier’s duffel bag or other suitable container. Retain the</w:t>
      </w:r>
    </w:p>
    <w:p w:rsidR="00796F90" w:rsidRPr="00796F90" w:rsidRDefault="00796F90" w:rsidP="00796F90">
      <w:pPr>
        <w:autoSpaceDE w:val="0"/>
        <w:autoSpaceDN w:val="0"/>
        <w:adjustRightInd w:val="0"/>
      </w:pPr>
      <w:r w:rsidRPr="00796F90">
        <w:t>other three copies in the unit suspense file pending further action.</w:t>
      </w:r>
    </w:p>
    <w:p w:rsidR="00796F90" w:rsidRPr="00796F90" w:rsidRDefault="00796F90" w:rsidP="00796F90">
      <w:pPr>
        <w:autoSpaceDE w:val="0"/>
        <w:autoSpaceDN w:val="0"/>
        <w:adjustRightInd w:val="0"/>
      </w:pPr>
      <w:r w:rsidRPr="00796F90">
        <w:rPr>
          <w:i/>
          <w:iCs/>
        </w:rPr>
        <w:t xml:space="preserve">b. Safekeeping. </w:t>
      </w:r>
      <w:r w:rsidRPr="00796F90">
        <w:t xml:space="preserve">Inventoried clothing of an absent enlisted soldier discussed in paragraph </w:t>
      </w:r>
      <w:r w:rsidRPr="00796F90">
        <w:rPr>
          <w:i/>
          <w:iCs/>
        </w:rPr>
        <w:t xml:space="preserve">a </w:t>
      </w:r>
      <w:r w:rsidRPr="00796F90">
        <w:t>above is secured in the</w:t>
      </w:r>
    </w:p>
    <w:p w:rsidR="00796F90" w:rsidRPr="00796F90" w:rsidRDefault="00796F90" w:rsidP="00796F90">
      <w:pPr>
        <w:autoSpaceDE w:val="0"/>
        <w:autoSpaceDN w:val="0"/>
        <w:adjustRightInd w:val="0"/>
      </w:pPr>
      <w:r w:rsidRPr="00796F90">
        <w:t>unit’s facilities or in a secured storage area designated by the installation commander.</w:t>
      </w:r>
    </w:p>
    <w:p w:rsidR="00796F90" w:rsidRPr="00796F90" w:rsidRDefault="00796F90" w:rsidP="00796F90">
      <w:pPr>
        <w:autoSpaceDE w:val="0"/>
        <w:autoSpaceDN w:val="0"/>
        <w:adjustRightInd w:val="0"/>
      </w:pPr>
      <w:r w:rsidRPr="00796F90">
        <w:rPr>
          <w:i/>
          <w:iCs/>
        </w:rPr>
        <w:t xml:space="preserve">c. Return of the absent enlisted soldier. </w:t>
      </w:r>
      <w:r w:rsidRPr="00796F90">
        <w:t>Clothing is returned to the absentee, should he or she return to the unit or</w:t>
      </w:r>
    </w:p>
    <w:p w:rsidR="00796F90" w:rsidRPr="00796F90" w:rsidRDefault="00796F90" w:rsidP="00796F90">
      <w:pPr>
        <w:autoSpaceDE w:val="0"/>
        <w:autoSpaceDN w:val="0"/>
        <w:adjustRightInd w:val="0"/>
      </w:pPr>
      <w:r w:rsidRPr="00796F90">
        <w:t>organization before being dropped from the rolls. The enlisted soldier will acknowledge receipt of the clothing by</w:t>
      </w:r>
    </w:p>
    <w:p w:rsidR="00796F90" w:rsidRPr="00796F90" w:rsidRDefault="00796F90" w:rsidP="00796F90">
      <w:pPr>
        <w:autoSpaceDE w:val="0"/>
        <w:autoSpaceDN w:val="0"/>
        <w:adjustRightInd w:val="0"/>
      </w:pPr>
      <w:r w:rsidRPr="00796F90">
        <w:t>signing all copies of DA Form 3078. The enlisted soldier will be given copy three of the inventory. The unit</w:t>
      </w:r>
    </w:p>
    <w:p w:rsidR="00796F90" w:rsidRPr="00796F90" w:rsidRDefault="00796F90" w:rsidP="00796F90">
      <w:pPr>
        <w:autoSpaceDE w:val="0"/>
        <w:autoSpaceDN w:val="0"/>
        <w:adjustRightInd w:val="0"/>
      </w:pPr>
      <w:r w:rsidRPr="00796F90">
        <w:t xml:space="preserve">commander determines whether the enlisted soldier has the initial allowances of personal clothing (see </w:t>
      </w:r>
      <w:proofErr w:type="spellStart"/>
      <w:r w:rsidRPr="00796F90">
        <w:t>para</w:t>
      </w:r>
      <w:proofErr w:type="spellEnd"/>
      <w:r w:rsidRPr="00796F90">
        <w:t xml:space="preserve"> 11–1).</w:t>
      </w:r>
    </w:p>
    <w:p w:rsidR="00796F90" w:rsidRPr="00796F90" w:rsidRDefault="00796F90" w:rsidP="00796F90">
      <w:pPr>
        <w:autoSpaceDE w:val="0"/>
        <w:autoSpaceDN w:val="0"/>
        <w:adjustRightInd w:val="0"/>
      </w:pPr>
      <w:r w:rsidRPr="00796F90">
        <w:t>Shortages are replaced at the enlisted soldier’s expense.</w:t>
      </w:r>
    </w:p>
    <w:p w:rsidR="00796F90" w:rsidRPr="00796F90" w:rsidRDefault="00796F90" w:rsidP="00796F90">
      <w:pPr>
        <w:autoSpaceDE w:val="0"/>
        <w:autoSpaceDN w:val="0"/>
        <w:adjustRightInd w:val="0"/>
        <w:rPr>
          <w:b/>
          <w:bCs/>
        </w:rPr>
      </w:pPr>
    </w:p>
    <w:p w:rsidR="00796F90" w:rsidRPr="00796F90" w:rsidRDefault="00796F90" w:rsidP="00796F90">
      <w:pPr>
        <w:autoSpaceDE w:val="0"/>
        <w:autoSpaceDN w:val="0"/>
        <w:adjustRightInd w:val="0"/>
        <w:rPr>
          <w:b/>
          <w:bCs/>
        </w:rPr>
      </w:pPr>
      <w:r w:rsidRPr="00796F90">
        <w:rPr>
          <w:b/>
          <w:bCs/>
        </w:rPr>
        <w:t>12–14. Clothing of enlisted soldiers dropped from the rolls</w:t>
      </w:r>
    </w:p>
    <w:p w:rsidR="00796F90" w:rsidRPr="00796F90" w:rsidRDefault="00796F90" w:rsidP="00796F90">
      <w:pPr>
        <w:autoSpaceDE w:val="0"/>
        <w:autoSpaceDN w:val="0"/>
        <w:adjustRightInd w:val="0"/>
      </w:pPr>
      <w:r w:rsidRPr="00796F90">
        <w:t>Clothing of enlisted soldiers who are absent without leave (AWOL) are inventoried, safeguarded, and retained in the</w:t>
      </w:r>
    </w:p>
    <w:p w:rsidR="00796F90" w:rsidRPr="00796F90" w:rsidRDefault="00796F90" w:rsidP="00796F90">
      <w:pPr>
        <w:autoSpaceDE w:val="0"/>
        <w:autoSpaceDN w:val="0"/>
        <w:adjustRightInd w:val="0"/>
      </w:pPr>
      <w:r w:rsidRPr="00796F90">
        <w:lastRenderedPageBreak/>
        <w:t>unit facilities or other suitable storage area per paragraph 12–12 above. When the enlisted soldier is returned to military custody or dropped from the rolls as a deserter, clothing is disposed of as follows:</w:t>
      </w:r>
    </w:p>
    <w:p w:rsidR="00796F90" w:rsidRPr="00796F90" w:rsidRDefault="00796F90" w:rsidP="00796F90">
      <w:pPr>
        <w:autoSpaceDE w:val="0"/>
        <w:autoSpaceDN w:val="0"/>
        <w:adjustRightInd w:val="0"/>
      </w:pPr>
      <w:r w:rsidRPr="00796F90">
        <w:rPr>
          <w:i/>
          <w:iCs/>
        </w:rPr>
        <w:t xml:space="preserve">a. </w:t>
      </w:r>
      <w:r w:rsidRPr="00796F90">
        <w:t>If the absentee is returned to an installation other than his or her home station before being dropped from the</w:t>
      </w:r>
    </w:p>
    <w:p w:rsidR="00796F90" w:rsidRPr="00796F90" w:rsidRDefault="00796F90" w:rsidP="00796F90">
      <w:pPr>
        <w:autoSpaceDE w:val="0"/>
        <w:autoSpaceDN w:val="0"/>
        <w:adjustRightInd w:val="0"/>
      </w:pPr>
      <w:r w:rsidRPr="00796F90">
        <w:t>rolls, the home station commander—</w:t>
      </w:r>
    </w:p>
    <w:p w:rsidR="00796F90" w:rsidRPr="00796F90" w:rsidRDefault="00796F90" w:rsidP="00796F90">
      <w:pPr>
        <w:autoSpaceDE w:val="0"/>
        <w:autoSpaceDN w:val="0"/>
        <w:adjustRightInd w:val="0"/>
      </w:pPr>
      <w:r w:rsidRPr="00796F90">
        <w:t>(1) Ships the abandoned clothes to the enlisted soldier’s new station if the enlisted soldier will not be returned to the</w:t>
      </w:r>
    </w:p>
    <w:p w:rsidR="00796F90" w:rsidRPr="00796F90" w:rsidRDefault="00796F90" w:rsidP="00796F90">
      <w:pPr>
        <w:autoSpaceDE w:val="0"/>
        <w:autoSpaceDN w:val="0"/>
        <w:adjustRightInd w:val="0"/>
      </w:pPr>
      <w:r w:rsidRPr="00796F90">
        <w:t>home station unit.</w:t>
      </w:r>
    </w:p>
    <w:p w:rsidR="00796F90" w:rsidRPr="00796F90" w:rsidRDefault="00796F90" w:rsidP="00796F90">
      <w:pPr>
        <w:autoSpaceDE w:val="0"/>
        <w:autoSpaceDN w:val="0"/>
        <w:adjustRightInd w:val="0"/>
      </w:pPr>
      <w:r w:rsidRPr="00796F90">
        <w:t>(2) Determines the expense to the Government for shipping the clothes.</w:t>
      </w:r>
    </w:p>
    <w:p w:rsidR="00796F90" w:rsidRPr="00796F90" w:rsidRDefault="00796F90" w:rsidP="00796F90">
      <w:pPr>
        <w:autoSpaceDE w:val="0"/>
        <w:autoSpaceDN w:val="0"/>
        <w:adjustRightInd w:val="0"/>
      </w:pPr>
      <w:r w:rsidRPr="00796F90">
        <w:t>(3) Forwards the information to the new station for collection of shipping expenses from the enlisted soldier’s pay.</w:t>
      </w:r>
    </w:p>
    <w:p w:rsidR="00796F90" w:rsidRPr="00796F90" w:rsidRDefault="00796F90" w:rsidP="00796F90">
      <w:pPr>
        <w:autoSpaceDE w:val="0"/>
        <w:autoSpaceDN w:val="0"/>
        <w:adjustRightInd w:val="0"/>
      </w:pPr>
      <w:r w:rsidRPr="00796F90">
        <w:rPr>
          <w:i/>
          <w:iCs/>
        </w:rPr>
        <w:t xml:space="preserve">b. </w:t>
      </w:r>
      <w:r w:rsidRPr="00796F90">
        <w:t>When an enlisted soldier is dropped from the rolls as a deserter, clothing is removed from the unit facilities or</w:t>
      </w:r>
    </w:p>
    <w:p w:rsidR="00796F90" w:rsidRPr="00796F90" w:rsidRDefault="00796F90" w:rsidP="00796F90">
      <w:pPr>
        <w:autoSpaceDE w:val="0"/>
        <w:autoSpaceDN w:val="0"/>
        <w:adjustRightInd w:val="0"/>
      </w:pPr>
      <w:r w:rsidRPr="00796F90">
        <w:t>other secured areas. Recoverable items are turned in to the ISD. The following information will be entered on the turning document:</w:t>
      </w:r>
    </w:p>
    <w:p w:rsidR="00796F90" w:rsidRPr="00796F90" w:rsidRDefault="00796F90" w:rsidP="00796F90">
      <w:pPr>
        <w:autoSpaceDE w:val="0"/>
        <w:autoSpaceDN w:val="0"/>
        <w:adjustRightInd w:val="0"/>
      </w:pPr>
      <w:r w:rsidRPr="00796F90">
        <w:t>(1) Identity of the enlisted soldier and his or her assigned unit.</w:t>
      </w:r>
    </w:p>
    <w:p w:rsidR="00796F90" w:rsidRPr="00796F90" w:rsidRDefault="00796F90" w:rsidP="00796F90">
      <w:pPr>
        <w:autoSpaceDE w:val="0"/>
        <w:autoSpaceDN w:val="0"/>
        <w:adjustRightInd w:val="0"/>
      </w:pPr>
      <w:r w:rsidRPr="00796F90">
        <w:t>(2) Statement that the enlisted soldier was dropped from the rolls on a certain date.</w:t>
      </w:r>
    </w:p>
    <w:p w:rsidR="00796F90" w:rsidRPr="00796F90" w:rsidRDefault="00796F90" w:rsidP="00796F90">
      <w:pPr>
        <w:rPr>
          <w:b/>
          <w:color w:val="999999"/>
        </w:rPr>
      </w:pPr>
      <w:r w:rsidRPr="00796F90">
        <w:rPr>
          <w:b/>
          <w:color w:val="999999"/>
        </w:rPr>
        <w:t>AR 700–84 • 18 November 2004 (cont’d)</w:t>
      </w:r>
    </w:p>
    <w:p w:rsidR="00796F90" w:rsidRPr="00796F90" w:rsidRDefault="00796F90" w:rsidP="00796F90">
      <w:pPr>
        <w:autoSpaceDE w:val="0"/>
        <w:autoSpaceDN w:val="0"/>
        <w:adjustRightInd w:val="0"/>
      </w:pPr>
      <w:r w:rsidRPr="00796F90">
        <w:t>(3) Statement that all abandoned recoverable items listed on the inventory form are included on the turn-in.</w:t>
      </w:r>
    </w:p>
    <w:p w:rsidR="00796F90" w:rsidRPr="00796F90" w:rsidRDefault="00796F90" w:rsidP="00796F90">
      <w:pPr>
        <w:autoSpaceDE w:val="0"/>
        <w:autoSpaceDN w:val="0"/>
        <w:adjustRightInd w:val="0"/>
      </w:pPr>
      <w:r w:rsidRPr="00796F90">
        <w:rPr>
          <w:i/>
          <w:iCs/>
        </w:rPr>
        <w:t xml:space="preserve">c. </w:t>
      </w:r>
      <w:r w:rsidRPr="00796F90">
        <w:t>The unit commander or representative, above the grade of E4, will inventory clothing of ARNGUS and USAR</w:t>
      </w:r>
    </w:p>
    <w:p w:rsidR="00796F90" w:rsidRPr="00796F90" w:rsidRDefault="00796F90" w:rsidP="00796F90">
      <w:pPr>
        <w:autoSpaceDE w:val="0"/>
        <w:autoSpaceDN w:val="0"/>
        <w:adjustRightInd w:val="0"/>
      </w:pPr>
      <w:r w:rsidRPr="00796F90">
        <w:t>soldiers dropped from the rolls.</w:t>
      </w:r>
    </w:p>
    <w:p w:rsidR="00796F90" w:rsidRPr="00796F90" w:rsidRDefault="00796F90" w:rsidP="00796F90">
      <w:pPr>
        <w:autoSpaceDE w:val="0"/>
        <w:autoSpaceDN w:val="0"/>
        <w:adjustRightInd w:val="0"/>
      </w:pPr>
      <w:r w:rsidRPr="00796F90">
        <w:t>(1) Appropriate forms will be prepared and accompany the clothing upon turn-in. The turn-in documents will—</w:t>
      </w:r>
    </w:p>
    <w:p w:rsidR="00796F90" w:rsidRPr="00796F90" w:rsidRDefault="00796F90" w:rsidP="00796F90">
      <w:pPr>
        <w:autoSpaceDE w:val="0"/>
        <w:autoSpaceDN w:val="0"/>
        <w:adjustRightInd w:val="0"/>
      </w:pPr>
      <w:r w:rsidRPr="00796F90">
        <w:rPr>
          <w:i/>
          <w:iCs/>
        </w:rPr>
        <w:t xml:space="preserve">(a) </w:t>
      </w:r>
      <w:r w:rsidRPr="00796F90">
        <w:t>Identify the enlisted soldier and his or her assigned unit.</w:t>
      </w:r>
    </w:p>
    <w:p w:rsidR="00796F90" w:rsidRPr="00796F90" w:rsidRDefault="00796F90" w:rsidP="00796F90">
      <w:pPr>
        <w:autoSpaceDE w:val="0"/>
        <w:autoSpaceDN w:val="0"/>
        <w:adjustRightInd w:val="0"/>
      </w:pPr>
      <w:r w:rsidRPr="00796F90">
        <w:rPr>
          <w:i/>
          <w:iCs/>
        </w:rPr>
        <w:t xml:space="preserve">(b) </w:t>
      </w:r>
      <w:r w:rsidRPr="00796F90">
        <w:t>Contain a statement that the enlisted soldier was dropped from the rolls on a certain date.</w:t>
      </w:r>
    </w:p>
    <w:p w:rsidR="00796F90" w:rsidRPr="00796F90" w:rsidRDefault="00796F90" w:rsidP="00796F90">
      <w:pPr>
        <w:autoSpaceDE w:val="0"/>
        <w:autoSpaceDN w:val="0"/>
        <w:adjustRightInd w:val="0"/>
      </w:pPr>
      <w:r w:rsidRPr="00796F90">
        <w:rPr>
          <w:i/>
          <w:iCs/>
        </w:rPr>
        <w:t xml:space="preserve">(c) </w:t>
      </w:r>
      <w:r w:rsidRPr="00796F90">
        <w:t>Contain a statement that all abandoned recoverable items listed on the inventory form are included in the turn-in.</w:t>
      </w:r>
    </w:p>
    <w:p w:rsidR="00796F90" w:rsidRPr="00796F90" w:rsidRDefault="00796F90" w:rsidP="00796F90">
      <w:pPr>
        <w:autoSpaceDE w:val="0"/>
        <w:autoSpaceDN w:val="0"/>
        <w:adjustRightInd w:val="0"/>
      </w:pPr>
      <w:r w:rsidRPr="00796F90">
        <w:t>(2) The appropriate accountable officer (USPFO for ARNGUS) retains the original of the turn-in document. One</w:t>
      </w:r>
    </w:p>
    <w:p w:rsidR="00796F90" w:rsidRPr="00796F90" w:rsidRDefault="00796F90" w:rsidP="00796F90">
      <w:pPr>
        <w:autoSpaceDE w:val="0"/>
        <w:autoSpaceDN w:val="0"/>
        <w:adjustRightInd w:val="0"/>
      </w:pPr>
      <w:r w:rsidRPr="00796F90">
        <w:t>copy is sent to the soldier’s unit for filing. In the USAR, a copy is sent to the State Adjutant General (AG) for</w:t>
      </w:r>
    </w:p>
    <w:p w:rsidR="00796F90" w:rsidRPr="00796F90" w:rsidRDefault="00796F90" w:rsidP="00796F90">
      <w:pPr>
        <w:autoSpaceDE w:val="0"/>
        <w:autoSpaceDN w:val="0"/>
        <w:adjustRightInd w:val="0"/>
      </w:pPr>
      <w:r w:rsidRPr="00796F90">
        <w:t>inclusion in the soldier’s permanent file. All abandoned property in the ARNGUS is turned into the USPFO per</w:t>
      </w:r>
    </w:p>
    <w:p w:rsidR="00796F90" w:rsidRPr="00796F90" w:rsidRDefault="00796F90" w:rsidP="00796F90">
      <w:pPr>
        <w:autoSpaceDE w:val="0"/>
        <w:autoSpaceDN w:val="0"/>
        <w:adjustRightInd w:val="0"/>
      </w:pPr>
      <w:r w:rsidRPr="00796F90">
        <w:t>paragraph 15–10 below.</w:t>
      </w:r>
    </w:p>
    <w:p w:rsidR="00796F90" w:rsidRPr="00796F90" w:rsidRDefault="00796F90" w:rsidP="00796F90">
      <w:pPr>
        <w:autoSpaceDE w:val="0"/>
        <w:autoSpaceDN w:val="0"/>
        <w:adjustRightInd w:val="0"/>
      </w:pPr>
      <w:r w:rsidRPr="00796F90">
        <w:t>(3) Records are disposed of according to DA Pam 600–8.</w:t>
      </w:r>
    </w:p>
    <w:p w:rsidR="00796F90" w:rsidRPr="00796F90" w:rsidRDefault="00796F90" w:rsidP="00796F90">
      <w:pPr>
        <w:autoSpaceDE w:val="0"/>
        <w:autoSpaceDN w:val="0"/>
        <w:adjustRightInd w:val="0"/>
      </w:pPr>
      <w:r w:rsidRPr="00796F90">
        <w:rPr>
          <w:i/>
          <w:iCs/>
        </w:rPr>
        <w:t xml:space="preserve">d. </w:t>
      </w:r>
      <w:r w:rsidRPr="00796F90">
        <w:t>Clothing for soldiers returned to military control after abandoned clothing has been disposed of is replaced at the</w:t>
      </w:r>
    </w:p>
    <w:p w:rsidR="00796F90" w:rsidRPr="00796F90" w:rsidRDefault="00796F90" w:rsidP="00796F90">
      <w:pPr>
        <w:autoSpaceDE w:val="0"/>
        <w:autoSpaceDN w:val="0"/>
        <w:adjustRightInd w:val="0"/>
      </w:pPr>
      <w:r w:rsidRPr="00796F90">
        <w:t>soldier’s expense. This includes soldiers of the ARNGUS and USAR.</w:t>
      </w:r>
    </w:p>
    <w:p w:rsidR="00796F90" w:rsidRPr="00796F90" w:rsidRDefault="00796F90" w:rsidP="00796F90">
      <w:pPr>
        <w:autoSpaceDE w:val="0"/>
        <w:autoSpaceDN w:val="0"/>
        <w:adjustRightInd w:val="0"/>
      </w:pPr>
      <w:r w:rsidRPr="00796F90">
        <w:rPr>
          <w:i/>
          <w:iCs/>
        </w:rPr>
        <w:t xml:space="preserve">e. </w:t>
      </w:r>
      <w:r w:rsidRPr="00796F90">
        <w:t>Adjustment action, according to AR 735–5 will be taken for clothing not returned or recovered from ARNGUS</w:t>
      </w:r>
    </w:p>
    <w:p w:rsidR="00796F90" w:rsidRPr="00796F90" w:rsidRDefault="00796F90" w:rsidP="00796F90">
      <w:pPr>
        <w:autoSpaceDE w:val="0"/>
        <w:autoSpaceDN w:val="0"/>
        <w:adjustRightInd w:val="0"/>
      </w:pPr>
      <w:r w:rsidRPr="00796F90">
        <w:t>soldiers who are discharged or dropped from the rolls.</w:t>
      </w:r>
    </w:p>
    <w:p w:rsidR="00796F90" w:rsidRPr="00796F90" w:rsidRDefault="00796F90" w:rsidP="00796F90">
      <w:pPr>
        <w:autoSpaceDE w:val="0"/>
        <w:autoSpaceDN w:val="0"/>
        <w:adjustRightInd w:val="0"/>
        <w:rPr>
          <w:b/>
          <w:bCs/>
        </w:rPr>
      </w:pPr>
    </w:p>
    <w:p w:rsidR="00796F90" w:rsidRPr="00796F90" w:rsidRDefault="00796F90" w:rsidP="00796F90">
      <w:pPr>
        <w:autoSpaceDE w:val="0"/>
        <w:autoSpaceDN w:val="0"/>
        <w:adjustRightInd w:val="0"/>
        <w:rPr>
          <w:b/>
          <w:bCs/>
        </w:rPr>
      </w:pPr>
      <w:r w:rsidRPr="00796F90">
        <w:rPr>
          <w:b/>
          <w:bCs/>
        </w:rPr>
        <w:t>12–15. Clothing of hospitalized personnel</w:t>
      </w:r>
    </w:p>
    <w:p w:rsidR="00796F90" w:rsidRPr="00796F90" w:rsidRDefault="00796F90" w:rsidP="00796F90">
      <w:pPr>
        <w:autoSpaceDE w:val="0"/>
        <w:autoSpaceDN w:val="0"/>
        <w:adjustRightInd w:val="0"/>
      </w:pPr>
      <w:r w:rsidRPr="00796F90">
        <w:rPr>
          <w:i/>
          <w:iCs/>
        </w:rPr>
        <w:lastRenderedPageBreak/>
        <w:t xml:space="preserve">a. Hospitalized at duty installation. </w:t>
      </w:r>
      <w:r w:rsidRPr="00796F90">
        <w:t>When an enlisted soldier is hospitalized at a medical treatment facility at his or</w:t>
      </w:r>
    </w:p>
    <w:p w:rsidR="00796F90" w:rsidRPr="00796F90" w:rsidRDefault="00796F90" w:rsidP="00796F90">
      <w:pPr>
        <w:autoSpaceDE w:val="0"/>
        <w:autoSpaceDN w:val="0"/>
        <w:adjustRightInd w:val="0"/>
      </w:pPr>
      <w:r w:rsidRPr="00796F90">
        <w:t>her duty installation, the following actions are taken:</w:t>
      </w:r>
    </w:p>
    <w:p w:rsidR="00796F90" w:rsidRPr="00796F90" w:rsidRDefault="00796F90" w:rsidP="00796F90">
      <w:pPr>
        <w:autoSpaceDE w:val="0"/>
        <w:autoSpaceDN w:val="0"/>
        <w:adjustRightInd w:val="0"/>
      </w:pPr>
      <w:r w:rsidRPr="00796F90">
        <w:t>(1) The facility commander, by the fastest means and within 24 hours after admission of the enlisted soldier, will</w:t>
      </w:r>
    </w:p>
    <w:p w:rsidR="00796F90" w:rsidRPr="00796F90" w:rsidRDefault="00796F90" w:rsidP="00796F90">
      <w:pPr>
        <w:autoSpaceDE w:val="0"/>
        <w:autoSpaceDN w:val="0"/>
        <w:adjustRightInd w:val="0"/>
      </w:pPr>
      <w:r w:rsidRPr="00796F90">
        <w:t>advise the unit commander.</w:t>
      </w:r>
    </w:p>
    <w:p w:rsidR="00796F90" w:rsidRPr="00796F90" w:rsidRDefault="00796F90" w:rsidP="00796F90">
      <w:pPr>
        <w:autoSpaceDE w:val="0"/>
        <w:autoSpaceDN w:val="0"/>
        <w:adjustRightInd w:val="0"/>
      </w:pPr>
      <w:r w:rsidRPr="00796F90">
        <w:t>(2) The unit commander, without delay, will have clothing and personal effects of the hospitalized person immediately secured and safeguarded in unit facilities or other secure areas.</w:t>
      </w:r>
    </w:p>
    <w:p w:rsidR="00796F90" w:rsidRPr="00796F90" w:rsidRDefault="00796F90" w:rsidP="00796F90">
      <w:pPr>
        <w:autoSpaceDE w:val="0"/>
        <w:autoSpaceDN w:val="0"/>
        <w:adjustRightInd w:val="0"/>
      </w:pPr>
      <w:r w:rsidRPr="00796F90">
        <w:t>(3) If the enlisted soldier does not return within 120 hours, the clothing and personal effects will be inventoried</w:t>
      </w:r>
    </w:p>
    <w:p w:rsidR="00796F90" w:rsidRPr="00796F90" w:rsidRDefault="00796F90" w:rsidP="00796F90">
      <w:pPr>
        <w:autoSpaceDE w:val="0"/>
        <w:autoSpaceDN w:val="0"/>
        <w:adjustRightInd w:val="0"/>
      </w:pPr>
      <w:r w:rsidRPr="00796F90">
        <w:t>according to paragraph 12–13.</w:t>
      </w:r>
    </w:p>
    <w:p w:rsidR="00796F90" w:rsidRPr="00796F90" w:rsidRDefault="00796F90" w:rsidP="00796F90">
      <w:pPr>
        <w:autoSpaceDE w:val="0"/>
        <w:autoSpaceDN w:val="0"/>
        <w:adjustRightInd w:val="0"/>
      </w:pPr>
      <w:r w:rsidRPr="00796F90">
        <w:rPr>
          <w:i/>
          <w:iCs/>
        </w:rPr>
        <w:t xml:space="preserve">b. Transferred to an off post hospital. </w:t>
      </w:r>
      <w:r w:rsidRPr="00796F90">
        <w:t>When an enlisted soldier is to be transferred to a hospital away from his or</w:t>
      </w:r>
    </w:p>
    <w:p w:rsidR="00796F90" w:rsidRPr="00796F90" w:rsidRDefault="00796F90" w:rsidP="00796F90">
      <w:pPr>
        <w:autoSpaceDE w:val="0"/>
        <w:autoSpaceDN w:val="0"/>
        <w:adjustRightInd w:val="0"/>
      </w:pPr>
      <w:r w:rsidRPr="00796F90">
        <w:t>her duty installation, the following procedures apply:</w:t>
      </w:r>
    </w:p>
    <w:p w:rsidR="00796F90" w:rsidRPr="00796F90" w:rsidRDefault="00796F90" w:rsidP="00796F90">
      <w:pPr>
        <w:autoSpaceDE w:val="0"/>
        <w:autoSpaceDN w:val="0"/>
        <w:adjustRightInd w:val="0"/>
      </w:pPr>
      <w:r w:rsidRPr="00796F90">
        <w:t>(1) The personal clothing will accompany the patient to the hospital, when possible. This applies to any Army,</w:t>
      </w:r>
    </w:p>
    <w:p w:rsidR="00796F90" w:rsidRPr="00796F90" w:rsidRDefault="00796F90" w:rsidP="00796F90">
      <w:pPr>
        <w:autoSpaceDE w:val="0"/>
        <w:autoSpaceDN w:val="0"/>
        <w:adjustRightInd w:val="0"/>
      </w:pPr>
      <w:r w:rsidRPr="00796F90">
        <w:t>Navy, or Air Force hospital or local hospital servicing a military installation.</w:t>
      </w:r>
    </w:p>
    <w:p w:rsidR="00796F90" w:rsidRPr="00796F90" w:rsidRDefault="00796F90" w:rsidP="00796F90">
      <w:pPr>
        <w:autoSpaceDE w:val="0"/>
        <w:autoSpaceDN w:val="0"/>
        <w:adjustRightInd w:val="0"/>
      </w:pPr>
      <w:r w:rsidRPr="00796F90">
        <w:t>(2) The local medical facility commander will, by the fastest means, advise the unit commander of the transfer.</w:t>
      </w:r>
    </w:p>
    <w:p w:rsidR="00796F90" w:rsidRPr="00796F90" w:rsidRDefault="00796F90" w:rsidP="00796F90">
      <w:pPr>
        <w:autoSpaceDE w:val="0"/>
        <w:autoSpaceDN w:val="0"/>
        <w:adjustRightInd w:val="0"/>
      </w:pPr>
      <w:r w:rsidRPr="00796F90">
        <w:t>(3) If the enlisted soldier has not returned to the unit within 72 hours, the unit commander will ensure that the</w:t>
      </w:r>
    </w:p>
    <w:p w:rsidR="00796F90" w:rsidRPr="00796F90" w:rsidRDefault="00796F90" w:rsidP="00796F90">
      <w:pPr>
        <w:autoSpaceDE w:val="0"/>
        <w:autoSpaceDN w:val="0"/>
        <w:adjustRightInd w:val="0"/>
      </w:pPr>
      <w:r w:rsidRPr="00796F90">
        <w:t>enlisted soldier’s clothing is taken to the medical facility.</w:t>
      </w:r>
    </w:p>
    <w:p w:rsidR="00796F90" w:rsidRPr="00796F90" w:rsidRDefault="00796F90" w:rsidP="00796F90">
      <w:pPr>
        <w:autoSpaceDE w:val="0"/>
        <w:autoSpaceDN w:val="0"/>
        <w:adjustRightInd w:val="0"/>
      </w:pPr>
      <w:r w:rsidRPr="00796F90">
        <w:t>(4) The enlisted soldier signs the unit’s retained copy of DA Form 3078 to acknowledge receipt of the clothing. If</w:t>
      </w:r>
    </w:p>
    <w:p w:rsidR="00796F90" w:rsidRPr="00796F90" w:rsidRDefault="00796F90" w:rsidP="00796F90">
      <w:pPr>
        <w:autoSpaceDE w:val="0"/>
        <w:autoSpaceDN w:val="0"/>
        <w:adjustRightInd w:val="0"/>
      </w:pPr>
      <w:r w:rsidRPr="00796F90">
        <w:t>the enlisted soldier’s physical condition prevents him or her from doing this, the medical facility commander designates an officer to acknowledge receipt of the clothing on behalf of the enlisted soldier. This officer then makes certain the clothing accompanies the enlisted soldier to the new hospital.</w:t>
      </w:r>
    </w:p>
    <w:p w:rsidR="00796F90" w:rsidRPr="00796F90" w:rsidRDefault="00796F90" w:rsidP="00796F90">
      <w:pPr>
        <w:autoSpaceDE w:val="0"/>
        <w:autoSpaceDN w:val="0"/>
        <w:adjustRightInd w:val="0"/>
        <w:rPr>
          <w:i/>
          <w:iCs/>
        </w:rPr>
      </w:pPr>
      <w:r w:rsidRPr="00796F90">
        <w:rPr>
          <w:i/>
          <w:iCs/>
        </w:rPr>
        <w:t>c. Transferred to medical holding detachment.</w:t>
      </w:r>
    </w:p>
    <w:p w:rsidR="00796F90" w:rsidRPr="00796F90" w:rsidRDefault="00796F90" w:rsidP="00796F90">
      <w:pPr>
        <w:autoSpaceDE w:val="0"/>
        <w:autoSpaceDN w:val="0"/>
        <w:adjustRightInd w:val="0"/>
      </w:pPr>
      <w:r w:rsidRPr="00796F90">
        <w:t>(1) On learning that an enlisted soldier has been assigned to a medical holding detachment, the unit commander</w:t>
      </w:r>
    </w:p>
    <w:p w:rsidR="00796F90" w:rsidRPr="00796F90" w:rsidRDefault="00796F90" w:rsidP="00796F90">
      <w:pPr>
        <w:autoSpaceDE w:val="0"/>
        <w:autoSpaceDN w:val="0"/>
        <w:adjustRightInd w:val="0"/>
      </w:pPr>
      <w:r w:rsidRPr="00796F90">
        <w:t>prepares a statement on letter size paper. Format is shown in figure 12–4.</w:t>
      </w:r>
    </w:p>
    <w:p w:rsidR="00796F90" w:rsidRPr="00796F90" w:rsidRDefault="00796F90" w:rsidP="00796F90">
      <w:pPr>
        <w:autoSpaceDE w:val="0"/>
        <w:autoSpaceDN w:val="0"/>
        <w:adjustRightInd w:val="0"/>
        <w:rPr>
          <w:b/>
          <w:bCs/>
        </w:rPr>
      </w:pPr>
    </w:p>
    <w:p w:rsidR="00796F90" w:rsidRPr="00796F90" w:rsidRDefault="00796F90" w:rsidP="00796F90">
      <w:pPr>
        <w:autoSpaceDE w:val="0"/>
        <w:autoSpaceDN w:val="0"/>
        <w:adjustRightInd w:val="0"/>
        <w:rPr>
          <w:b/>
          <w:bCs/>
        </w:rPr>
      </w:pPr>
    </w:p>
    <w:p w:rsidR="00796F90" w:rsidRPr="00796F90" w:rsidRDefault="00796F90" w:rsidP="00796F90">
      <w:pPr>
        <w:autoSpaceDE w:val="0"/>
        <w:autoSpaceDN w:val="0"/>
        <w:adjustRightInd w:val="0"/>
        <w:rPr>
          <w:b/>
          <w:bCs/>
          <w:u w:val="single"/>
        </w:rPr>
      </w:pPr>
      <w:r w:rsidRPr="00796F90">
        <w:rPr>
          <w:b/>
          <w:bCs/>
          <w:u w:val="single"/>
        </w:rPr>
        <w:t>Figure 12–4. Statement of personal clothing belonging to person transferred to a medical detachment</w:t>
      </w:r>
    </w:p>
    <w:p w:rsidR="00796F90" w:rsidRPr="00796F90" w:rsidRDefault="00796F90" w:rsidP="00796F90">
      <w:pPr>
        <w:autoSpaceDE w:val="0"/>
        <w:autoSpaceDN w:val="0"/>
        <w:adjustRightInd w:val="0"/>
        <w:rPr>
          <w:b/>
          <w:bCs/>
        </w:rPr>
      </w:pPr>
      <w:r w:rsidRPr="00796F90">
        <w:rPr>
          <w:b/>
          <w:bCs/>
        </w:rPr>
        <w:t>The items and quantities of personal clothing belonging to (Name)(SSN)(Organization) and appearing on the attached DA Form 3078 were given to (Soldier’s name) before transfer to (Name of medical detachment).</w:t>
      </w:r>
    </w:p>
    <w:p w:rsidR="00796F90" w:rsidRPr="00796F90" w:rsidRDefault="00796F90" w:rsidP="00796F90">
      <w:pPr>
        <w:autoSpaceDE w:val="0"/>
        <w:autoSpaceDN w:val="0"/>
        <w:adjustRightInd w:val="0"/>
        <w:rPr>
          <w:b/>
          <w:bCs/>
        </w:rPr>
      </w:pPr>
    </w:p>
    <w:p w:rsidR="00796F90" w:rsidRPr="00796F90" w:rsidRDefault="00796F90" w:rsidP="00796F90">
      <w:pPr>
        <w:autoSpaceDE w:val="0"/>
        <w:autoSpaceDN w:val="0"/>
        <w:adjustRightInd w:val="0"/>
      </w:pPr>
      <w:r w:rsidRPr="00796F90">
        <w:t>(2) The unit commander signs the statement. He or she will include on the statement his or her grade and unit. The</w:t>
      </w:r>
    </w:p>
    <w:p w:rsidR="00796F90" w:rsidRPr="00796F90" w:rsidRDefault="00796F90" w:rsidP="00796F90">
      <w:pPr>
        <w:autoSpaceDE w:val="0"/>
        <w:autoSpaceDN w:val="0"/>
        <w:adjustRightInd w:val="0"/>
      </w:pPr>
      <w:r w:rsidRPr="00796F90">
        <w:t>statement is attached to a true copy of DA Form 3078 and retained in the unit’s records.</w:t>
      </w:r>
    </w:p>
    <w:p w:rsidR="00796F90" w:rsidRPr="00796F90" w:rsidRDefault="00796F90" w:rsidP="00796F90">
      <w:pPr>
        <w:autoSpaceDE w:val="0"/>
        <w:autoSpaceDN w:val="0"/>
        <w:adjustRightInd w:val="0"/>
      </w:pPr>
      <w:r w:rsidRPr="00796F90">
        <w:t>(3) A copy of DA Form 3078 is forwarded to the medical holding detachment.</w:t>
      </w:r>
    </w:p>
    <w:p w:rsidR="00796F90" w:rsidRPr="00796F90" w:rsidRDefault="00796F90" w:rsidP="00796F90">
      <w:pPr>
        <w:autoSpaceDE w:val="0"/>
        <w:autoSpaceDN w:val="0"/>
        <w:adjustRightInd w:val="0"/>
        <w:rPr>
          <w:i/>
          <w:iCs/>
        </w:rPr>
      </w:pPr>
      <w:r w:rsidRPr="00796F90">
        <w:rPr>
          <w:i/>
          <w:iCs/>
        </w:rPr>
        <w:t>d. Shipment of clothing.</w:t>
      </w:r>
    </w:p>
    <w:p w:rsidR="00796F90" w:rsidRPr="00796F90" w:rsidRDefault="00796F90" w:rsidP="00796F90">
      <w:pPr>
        <w:autoSpaceDE w:val="0"/>
        <w:autoSpaceDN w:val="0"/>
        <w:adjustRightInd w:val="0"/>
      </w:pPr>
      <w:r w:rsidRPr="00796F90">
        <w:lastRenderedPageBreak/>
        <w:t>(1) At times, emergencies make it physically impossible for the soldier to take clothing with him or her on transfer</w:t>
      </w:r>
    </w:p>
    <w:p w:rsidR="00796F90" w:rsidRPr="00796F90" w:rsidRDefault="00796F90" w:rsidP="00796F90">
      <w:pPr>
        <w:autoSpaceDE w:val="0"/>
        <w:autoSpaceDN w:val="0"/>
        <w:adjustRightInd w:val="0"/>
      </w:pPr>
      <w:r w:rsidRPr="00796F90">
        <w:t>to an off-post hospital. When this happens, the unit commander will, within 24 hours after being informed of the</w:t>
      </w:r>
    </w:p>
    <w:p w:rsidR="00796F90" w:rsidRPr="00796F90" w:rsidRDefault="00796F90" w:rsidP="00796F90">
      <w:pPr>
        <w:autoSpaceDE w:val="0"/>
        <w:autoSpaceDN w:val="0"/>
        <w:adjustRightInd w:val="0"/>
      </w:pPr>
      <w:r w:rsidRPr="00796F90">
        <w:t>transfer——</w:t>
      </w:r>
    </w:p>
    <w:p w:rsidR="00796F90" w:rsidRPr="00796F90" w:rsidRDefault="00796F90" w:rsidP="00796F90">
      <w:pPr>
        <w:autoSpaceDE w:val="0"/>
        <w:autoSpaceDN w:val="0"/>
        <w:adjustRightInd w:val="0"/>
      </w:pPr>
      <w:r w:rsidRPr="00796F90">
        <w:rPr>
          <w:i/>
          <w:iCs/>
        </w:rPr>
        <w:t xml:space="preserve">(a) </w:t>
      </w:r>
      <w:r w:rsidRPr="00796F90">
        <w:t>Have clothing shipped to the soldier at Government expense.</w:t>
      </w:r>
    </w:p>
    <w:p w:rsidR="00796F90" w:rsidRPr="00796F90" w:rsidRDefault="00796F90" w:rsidP="00796F90">
      <w:pPr>
        <w:autoSpaceDE w:val="0"/>
        <w:autoSpaceDN w:val="0"/>
        <w:adjustRightInd w:val="0"/>
      </w:pPr>
      <w:r w:rsidRPr="00796F90">
        <w:rPr>
          <w:i/>
          <w:iCs/>
        </w:rPr>
        <w:t xml:space="preserve">(b) </w:t>
      </w:r>
      <w:r w:rsidRPr="00796F90">
        <w:t>Place the original copy of DA Form 3078 in a secure container per paragraph 12–13a(2)(d) above.</w:t>
      </w:r>
    </w:p>
    <w:p w:rsidR="00796F90" w:rsidRPr="00796F90" w:rsidRDefault="00796F90" w:rsidP="00796F90">
      <w:pPr>
        <w:autoSpaceDE w:val="0"/>
        <w:autoSpaceDN w:val="0"/>
        <w:adjustRightInd w:val="0"/>
      </w:pPr>
      <w:r w:rsidRPr="00796F90">
        <w:rPr>
          <w:i/>
          <w:iCs/>
        </w:rPr>
        <w:t xml:space="preserve">(c) </w:t>
      </w:r>
      <w:r w:rsidRPr="00796F90">
        <w:t>Prepare a statement on letter size paper. A suggested format is shown in figure 12–5 below.</w:t>
      </w:r>
    </w:p>
    <w:p w:rsidR="00796F90" w:rsidRPr="00796F90" w:rsidRDefault="00796F90" w:rsidP="00796F90">
      <w:pPr>
        <w:autoSpaceDE w:val="0"/>
        <w:autoSpaceDN w:val="0"/>
        <w:adjustRightInd w:val="0"/>
      </w:pPr>
      <w:r w:rsidRPr="00796F90">
        <w:rPr>
          <w:b/>
          <w:color w:val="999999"/>
        </w:rPr>
        <w:t>AR 700–84 • 18 November 2004 (cont’d)</w:t>
      </w:r>
    </w:p>
    <w:p w:rsidR="00796F90" w:rsidRPr="00796F90" w:rsidRDefault="00796F90" w:rsidP="00796F90">
      <w:pPr>
        <w:autoSpaceDE w:val="0"/>
        <w:autoSpaceDN w:val="0"/>
        <w:adjustRightInd w:val="0"/>
        <w:rPr>
          <w:b/>
          <w:bCs/>
          <w:u w:val="single"/>
        </w:rPr>
      </w:pPr>
      <w:r w:rsidRPr="00796F90">
        <w:rPr>
          <w:b/>
          <w:bCs/>
          <w:u w:val="single"/>
        </w:rPr>
        <w:t>Figure 12–5. Statement of shipment of clothing</w:t>
      </w:r>
    </w:p>
    <w:p w:rsidR="00796F90" w:rsidRPr="00796F90" w:rsidRDefault="00796F90" w:rsidP="00796F90">
      <w:pPr>
        <w:autoSpaceDE w:val="0"/>
        <w:autoSpaceDN w:val="0"/>
        <w:adjustRightInd w:val="0"/>
        <w:rPr>
          <w:b/>
          <w:bCs/>
        </w:rPr>
      </w:pPr>
      <w:r w:rsidRPr="00796F90">
        <w:rPr>
          <w:b/>
          <w:bCs/>
        </w:rPr>
        <w:t>The items and quantities of personal clothing belonging to (Name)(SSN)(Organization) and appearing on the attached DA Form 3078 have been shipped on (enter the Government bill of lading number) on (enter the date) by express, motor freight, or less than carload freight. (Cross out words not applicable.)</w:t>
      </w:r>
    </w:p>
    <w:p w:rsidR="00796F90" w:rsidRPr="00796F90" w:rsidRDefault="00796F90" w:rsidP="00796F90">
      <w:pPr>
        <w:autoSpaceDE w:val="0"/>
        <w:autoSpaceDN w:val="0"/>
        <w:adjustRightInd w:val="0"/>
        <w:rPr>
          <w:b/>
          <w:bCs/>
        </w:rPr>
      </w:pPr>
    </w:p>
    <w:p w:rsidR="00796F90" w:rsidRPr="00796F90" w:rsidRDefault="00796F90" w:rsidP="00796F90">
      <w:pPr>
        <w:autoSpaceDE w:val="0"/>
        <w:autoSpaceDN w:val="0"/>
        <w:adjustRightInd w:val="0"/>
      </w:pPr>
      <w:r w:rsidRPr="00796F90">
        <w:rPr>
          <w:i/>
          <w:iCs/>
        </w:rPr>
        <w:t xml:space="preserve">(d) </w:t>
      </w:r>
      <w:r w:rsidRPr="00796F90">
        <w:t>Sign the statement. He or she will include on the statement his or her grade, and unit.</w:t>
      </w:r>
    </w:p>
    <w:p w:rsidR="00796F90" w:rsidRPr="00796F90" w:rsidRDefault="00796F90" w:rsidP="00796F90">
      <w:pPr>
        <w:autoSpaceDE w:val="0"/>
        <w:autoSpaceDN w:val="0"/>
        <w:adjustRightInd w:val="0"/>
      </w:pPr>
      <w:r w:rsidRPr="00796F90">
        <w:rPr>
          <w:i/>
          <w:iCs/>
        </w:rPr>
        <w:t xml:space="preserve">(e) </w:t>
      </w:r>
      <w:r w:rsidRPr="00796F90">
        <w:t>Forward the statement and a copy of DA Form 3078 to the commanding officer of the medical holding company</w:t>
      </w:r>
    </w:p>
    <w:p w:rsidR="00796F90" w:rsidRPr="00796F90" w:rsidRDefault="00796F90" w:rsidP="00796F90">
      <w:pPr>
        <w:autoSpaceDE w:val="0"/>
        <w:autoSpaceDN w:val="0"/>
        <w:adjustRightInd w:val="0"/>
      </w:pPr>
      <w:r w:rsidRPr="00796F90">
        <w:t>or detachment.</w:t>
      </w:r>
    </w:p>
    <w:p w:rsidR="00796F90" w:rsidRPr="00796F90" w:rsidRDefault="00796F90" w:rsidP="00796F90">
      <w:pPr>
        <w:autoSpaceDE w:val="0"/>
        <w:autoSpaceDN w:val="0"/>
        <w:adjustRightInd w:val="0"/>
      </w:pPr>
      <w:r w:rsidRPr="00796F90">
        <w:t>(2) If shipment is not received within a reasonable time, the commander of the medical holding company or</w:t>
      </w:r>
    </w:p>
    <w:p w:rsidR="00796F90" w:rsidRPr="00796F90" w:rsidRDefault="00796F90" w:rsidP="00796F90">
      <w:pPr>
        <w:autoSpaceDE w:val="0"/>
        <w:autoSpaceDN w:val="0"/>
        <w:adjustRightInd w:val="0"/>
      </w:pPr>
      <w:r w:rsidRPr="00796F90">
        <w:t>detachment sends a tracer for the missing clothing. The tracer is sent to the enlisted soldier’s parent organization</w:t>
      </w:r>
    </w:p>
    <w:p w:rsidR="00796F90" w:rsidRPr="00796F90" w:rsidRDefault="00796F90" w:rsidP="00796F90">
      <w:pPr>
        <w:autoSpaceDE w:val="0"/>
        <w:autoSpaceDN w:val="0"/>
        <w:adjustRightInd w:val="0"/>
      </w:pPr>
      <w:r w:rsidRPr="00796F90">
        <w:t>through the proper MACOM. If the clothing has been lost through no fault of the enlisted soldier, the unit commander will furnish the hospital a true copy of DA Form 3078. Items of personal clothing shown on the form are replaced gratuitously.</w:t>
      </w:r>
    </w:p>
    <w:p w:rsidR="00796F90" w:rsidRPr="00796F90" w:rsidRDefault="00796F90" w:rsidP="00796F90"/>
    <w:p w:rsidR="00796F90" w:rsidRPr="00796F90" w:rsidRDefault="00796F90" w:rsidP="00796F90">
      <w:pPr>
        <w:autoSpaceDE w:val="0"/>
        <w:autoSpaceDN w:val="0"/>
        <w:adjustRightInd w:val="0"/>
        <w:rPr>
          <w:b/>
        </w:rPr>
      </w:pPr>
      <w:r w:rsidRPr="00796F90">
        <w:rPr>
          <w:b/>
        </w:rPr>
        <w:t>DA PAM 710–2–1 • 31 December 1997</w:t>
      </w:r>
    </w:p>
    <w:p w:rsidR="00796F90" w:rsidRPr="00796F90" w:rsidRDefault="00796F90" w:rsidP="00796F90">
      <w:pPr>
        <w:autoSpaceDE w:val="0"/>
        <w:autoSpaceDN w:val="0"/>
        <w:adjustRightInd w:val="0"/>
        <w:rPr>
          <w:b/>
          <w:bCs/>
        </w:rPr>
      </w:pPr>
      <w:r w:rsidRPr="00796F90">
        <w:rPr>
          <w:b/>
          <w:bCs/>
        </w:rPr>
        <w:t>10–18. OCIE record inventory</w:t>
      </w:r>
    </w:p>
    <w:p w:rsidR="00796F90" w:rsidRPr="00796F90" w:rsidRDefault="00796F90" w:rsidP="00796F90">
      <w:pPr>
        <w:autoSpaceDE w:val="0"/>
        <w:autoSpaceDN w:val="0"/>
        <w:adjustRightInd w:val="0"/>
      </w:pPr>
      <w:r w:rsidRPr="00796F90">
        <w:t xml:space="preserve">The following inventories are required for OCIE issued to soldiers/individuals. </w:t>
      </w:r>
    </w:p>
    <w:p w:rsidR="00796F90" w:rsidRPr="00796F90" w:rsidRDefault="00796F90" w:rsidP="00796F90">
      <w:pPr>
        <w:autoSpaceDE w:val="0"/>
        <w:autoSpaceDN w:val="0"/>
        <w:adjustRightInd w:val="0"/>
      </w:pPr>
      <w:r w:rsidRPr="00796F90">
        <w:rPr>
          <w:i/>
          <w:iCs/>
        </w:rPr>
        <w:t xml:space="preserve">a. </w:t>
      </w:r>
      <w:r w:rsidRPr="00796F90">
        <w:t>Upon assignment of a soldier to a unit. Use the methods in paragraph 10-8, issue procedures (</w:t>
      </w:r>
      <w:proofErr w:type="spellStart"/>
      <w:r w:rsidRPr="00796F90">
        <w:t>inprocessing</w:t>
      </w:r>
      <w:proofErr w:type="spellEnd"/>
      <w:r w:rsidRPr="00796F90">
        <w:t>).</w:t>
      </w:r>
    </w:p>
    <w:p w:rsidR="00796F90" w:rsidRPr="00796F90" w:rsidRDefault="00796F90" w:rsidP="00796F90">
      <w:pPr>
        <w:autoSpaceDE w:val="0"/>
        <w:autoSpaceDN w:val="0"/>
        <w:adjustRightInd w:val="0"/>
      </w:pPr>
      <w:r w:rsidRPr="00796F90">
        <w:rPr>
          <w:i/>
          <w:iCs/>
        </w:rPr>
        <w:t xml:space="preserve">b. </w:t>
      </w:r>
      <w:r w:rsidRPr="00796F90">
        <w:t>Prior to the soldier clearing the installation. Use the methods in paragraph 10-10, turn-in procedures (</w:t>
      </w:r>
      <w:proofErr w:type="spellStart"/>
      <w:r w:rsidRPr="00796F90">
        <w:t>outprocessing</w:t>
      </w:r>
      <w:proofErr w:type="spellEnd"/>
      <w:r w:rsidRPr="00796F90">
        <w:t>).</w:t>
      </w:r>
    </w:p>
    <w:p w:rsidR="00796F90" w:rsidRPr="00796F90" w:rsidRDefault="00796F90" w:rsidP="00796F90">
      <w:pPr>
        <w:autoSpaceDE w:val="0"/>
        <w:autoSpaceDN w:val="0"/>
        <w:adjustRightInd w:val="0"/>
      </w:pPr>
      <w:r w:rsidRPr="00796F90">
        <w:rPr>
          <w:i/>
          <w:iCs/>
        </w:rPr>
        <w:t xml:space="preserve">c. </w:t>
      </w:r>
      <w:r w:rsidRPr="00796F90">
        <w:t>When a soldier is placed in an absent without leave status, hospitalized while on leave, extended TDY (defined as 30 days or</w:t>
      </w:r>
    </w:p>
    <w:p w:rsidR="00796F90" w:rsidRPr="00796F90" w:rsidRDefault="00796F90" w:rsidP="00796F90">
      <w:pPr>
        <w:autoSpaceDE w:val="0"/>
        <w:autoSpaceDN w:val="0"/>
        <w:adjustRightInd w:val="0"/>
      </w:pPr>
      <w:r w:rsidRPr="00796F90">
        <w:t>more), or confined in a military or civilian correctional facility OCIE should be inventoried and secured. This inventory is required only when the soldier has not already secured OCIE in unit facilities, authorized on- or off-post bachelor quarters (other than troop billets) or family housing.</w:t>
      </w:r>
    </w:p>
    <w:p w:rsidR="00796F90" w:rsidRPr="00796F90" w:rsidRDefault="00796F90" w:rsidP="00796F90">
      <w:pPr>
        <w:autoSpaceDE w:val="0"/>
        <w:autoSpaceDN w:val="0"/>
        <w:adjustRightInd w:val="0"/>
      </w:pPr>
      <w:r w:rsidRPr="00796F90">
        <w:rPr>
          <w:i/>
          <w:iCs/>
        </w:rPr>
        <w:t xml:space="preserve">Note. </w:t>
      </w:r>
      <w:r w:rsidRPr="00796F90">
        <w:t>A soldier must secure his/her OCIE within a locked container i.e., duffel bag or foot locker before placing in the facility (i.e., supply annex)</w:t>
      </w:r>
    </w:p>
    <w:p w:rsidR="00796F90" w:rsidRPr="00796F90" w:rsidRDefault="00796F90" w:rsidP="00796F90">
      <w:pPr>
        <w:autoSpaceDE w:val="0"/>
        <w:autoSpaceDN w:val="0"/>
        <w:adjustRightInd w:val="0"/>
      </w:pPr>
      <w:r w:rsidRPr="00796F90">
        <w:t>provided by the unit.</w:t>
      </w:r>
    </w:p>
    <w:p w:rsidR="00796F90" w:rsidRPr="00796F90" w:rsidRDefault="00796F90" w:rsidP="00796F90">
      <w:pPr>
        <w:autoSpaceDE w:val="0"/>
        <w:autoSpaceDN w:val="0"/>
        <w:adjustRightInd w:val="0"/>
      </w:pPr>
      <w:r w:rsidRPr="00796F90">
        <w:t>The unit commander will choose an officer, warrant officer, or NCO to make the inventory. The chosen person will:</w:t>
      </w:r>
    </w:p>
    <w:p w:rsidR="00796F90" w:rsidRPr="00796F90" w:rsidRDefault="00796F90" w:rsidP="00796F90">
      <w:pPr>
        <w:autoSpaceDE w:val="0"/>
        <w:autoSpaceDN w:val="0"/>
        <w:adjustRightInd w:val="0"/>
      </w:pPr>
      <w:r w:rsidRPr="00796F90">
        <w:t>(1) Make sure the soldier’s OCIE is not mixed with OCIE of other soldiers.</w:t>
      </w:r>
    </w:p>
    <w:p w:rsidR="00796F90" w:rsidRPr="00796F90" w:rsidRDefault="00796F90" w:rsidP="00796F90">
      <w:pPr>
        <w:autoSpaceDE w:val="0"/>
        <w:autoSpaceDN w:val="0"/>
        <w:adjustRightInd w:val="0"/>
      </w:pPr>
      <w:r w:rsidRPr="00796F90">
        <w:lastRenderedPageBreak/>
        <w:t>(2) Prepare two copies of DA Forms 3645/3645-1. Enter the words “Inventoried according to DA PAM 710-2-1” in the name</w:t>
      </w:r>
    </w:p>
    <w:p w:rsidR="00796F90" w:rsidRPr="00796F90" w:rsidRDefault="00796F90" w:rsidP="00796F90">
      <w:pPr>
        <w:autoSpaceDE w:val="0"/>
        <w:autoSpaceDN w:val="0"/>
        <w:adjustRightInd w:val="0"/>
      </w:pPr>
      <w:r w:rsidRPr="00796F90">
        <w:t>block of these forms. Record the items and quantities of OCIE on the forms. Sign and date the forms in the signature and date block.</w:t>
      </w:r>
    </w:p>
    <w:p w:rsidR="00796F90" w:rsidRPr="00796F90" w:rsidRDefault="00796F90" w:rsidP="00796F90">
      <w:pPr>
        <w:autoSpaceDE w:val="0"/>
        <w:autoSpaceDN w:val="0"/>
        <w:adjustRightInd w:val="0"/>
      </w:pPr>
      <w:r w:rsidRPr="00796F90">
        <w:t>(3) Put the original of DA Forms 3645/3645-1 with the soldier’s OCIE. File the copy in the unit absentee files with the soldier’s</w:t>
      </w:r>
    </w:p>
    <w:p w:rsidR="00796F90" w:rsidRPr="00796F90" w:rsidRDefault="00796F90" w:rsidP="00796F90">
      <w:pPr>
        <w:autoSpaceDE w:val="0"/>
        <w:autoSpaceDN w:val="0"/>
        <w:adjustRightInd w:val="0"/>
      </w:pPr>
      <w:r w:rsidRPr="00796F90">
        <w:t>other DA Forms 3645/3645-1.</w:t>
      </w:r>
    </w:p>
    <w:p w:rsidR="00796F90" w:rsidRPr="00796F90" w:rsidRDefault="00796F90" w:rsidP="00796F90">
      <w:pPr>
        <w:autoSpaceDE w:val="0"/>
        <w:autoSpaceDN w:val="0"/>
        <w:adjustRightInd w:val="0"/>
      </w:pPr>
      <w:r w:rsidRPr="00796F90">
        <w:t>(4) Secure the inventoried OCIE in unit facilities.</w:t>
      </w:r>
    </w:p>
    <w:p w:rsidR="00796F90" w:rsidRPr="00796F90" w:rsidRDefault="00796F90" w:rsidP="00796F90">
      <w:pPr>
        <w:autoSpaceDE w:val="0"/>
        <w:autoSpaceDN w:val="0"/>
        <w:adjustRightInd w:val="0"/>
      </w:pPr>
      <w:r w:rsidRPr="00796F90">
        <w:rPr>
          <w:i/>
          <w:iCs/>
        </w:rPr>
        <w:t xml:space="preserve">d. </w:t>
      </w:r>
      <w:r w:rsidRPr="00796F90">
        <w:t>When a soldier is returned from AWOL, hospital, or extended TDY. The following procedures will be used when a soldier is</w:t>
      </w:r>
    </w:p>
    <w:p w:rsidR="00796F90" w:rsidRPr="00796F90" w:rsidRDefault="00796F90" w:rsidP="00796F90">
      <w:pPr>
        <w:autoSpaceDE w:val="0"/>
        <w:autoSpaceDN w:val="0"/>
        <w:adjustRightInd w:val="0"/>
      </w:pPr>
      <w:r w:rsidRPr="00796F90">
        <w:t>returned from AWOL, hospital, or extended TDY:</w:t>
      </w:r>
    </w:p>
    <w:p w:rsidR="00796F90" w:rsidRPr="00796F90" w:rsidRDefault="00796F90" w:rsidP="00796F90">
      <w:pPr>
        <w:autoSpaceDE w:val="0"/>
        <w:autoSpaceDN w:val="0"/>
        <w:adjustRightInd w:val="0"/>
      </w:pPr>
      <w:r w:rsidRPr="00796F90">
        <w:t>(1) Have the soldier conduct a joint inventory with the commanders designated supply representative of property secured during his/her absence.</w:t>
      </w:r>
    </w:p>
    <w:p w:rsidR="00796F90" w:rsidRPr="00796F90" w:rsidRDefault="00796F90" w:rsidP="00796F90">
      <w:pPr>
        <w:autoSpaceDE w:val="0"/>
        <w:autoSpaceDN w:val="0"/>
        <w:adjustRightInd w:val="0"/>
      </w:pPr>
      <w:r w:rsidRPr="00796F90">
        <w:t>(2) Have the supply representative prepare adjustment documents for any items for which the soldier is financially liable.</w:t>
      </w:r>
    </w:p>
    <w:p w:rsidR="00796F90" w:rsidRPr="00796F90" w:rsidRDefault="00796F90" w:rsidP="00796F90">
      <w:pPr>
        <w:autoSpaceDE w:val="0"/>
        <w:autoSpaceDN w:val="0"/>
        <w:adjustRightInd w:val="0"/>
      </w:pPr>
      <w:r w:rsidRPr="00796F90">
        <w:t>(3) Have the soldier sign a release statement posted to the inventory form for items being issued.</w:t>
      </w:r>
    </w:p>
    <w:p w:rsidR="00796F90" w:rsidRPr="00796F90" w:rsidRDefault="00796F90" w:rsidP="00796F90">
      <w:pPr>
        <w:autoSpaceDE w:val="0"/>
        <w:autoSpaceDN w:val="0"/>
        <w:adjustRightInd w:val="0"/>
      </w:pPr>
      <w:r w:rsidRPr="00796F90">
        <w:t>(4) Have the soldier go to the OCIE issue point with adjustment documents for reissue of shortages.</w:t>
      </w:r>
    </w:p>
    <w:p w:rsidR="00796F90" w:rsidRPr="00796F90" w:rsidRDefault="00796F90" w:rsidP="00796F90">
      <w:pPr>
        <w:autoSpaceDE w:val="0"/>
        <w:autoSpaceDN w:val="0"/>
        <w:adjustRightInd w:val="0"/>
      </w:pPr>
      <w:r w:rsidRPr="00796F90">
        <w:rPr>
          <w:i/>
          <w:iCs/>
        </w:rPr>
        <w:t xml:space="preserve">e. </w:t>
      </w:r>
      <w:r w:rsidRPr="00796F90">
        <w:t>When a soldier is dropped from the rolls, hospitalized for more than 60 days, ordered PCS while on emergency leave, or confined in a military or civilian facility for more than 60 days. The inventory outlined in paragraph c above should be accomplished if not previously completed, and items turned in to the OCIE issue point or CIF. The commander’s designated supply representative will:</w:t>
      </w:r>
    </w:p>
    <w:p w:rsidR="00796F90" w:rsidRPr="00796F90" w:rsidRDefault="00796F90" w:rsidP="00796F90">
      <w:pPr>
        <w:autoSpaceDE w:val="0"/>
        <w:autoSpaceDN w:val="0"/>
        <w:adjustRightInd w:val="0"/>
      </w:pPr>
      <w:r w:rsidRPr="00796F90">
        <w:t>(1) Remove the unit copy of the soldiers DA Forms 3645/3645-1 from the file. Compare these forms with the inventory forms. Make a list of any shortages or overages.</w:t>
      </w:r>
    </w:p>
    <w:p w:rsidR="00796F90" w:rsidRPr="00796F90" w:rsidRDefault="00796F90" w:rsidP="00796F90">
      <w:pPr>
        <w:autoSpaceDE w:val="0"/>
        <w:autoSpaceDN w:val="0"/>
        <w:adjustRightInd w:val="0"/>
      </w:pPr>
      <w:r w:rsidRPr="00796F90">
        <w:t>(2) Report the results of the inventory to the commander. The commander will ensure the following actions are taken:</w:t>
      </w:r>
    </w:p>
    <w:p w:rsidR="00796F90" w:rsidRPr="00796F90" w:rsidRDefault="00796F90" w:rsidP="00796F90">
      <w:pPr>
        <w:autoSpaceDE w:val="0"/>
        <w:autoSpaceDN w:val="0"/>
        <w:adjustRightInd w:val="0"/>
      </w:pPr>
      <w:r w:rsidRPr="00796F90">
        <w:rPr>
          <w:i/>
          <w:iCs/>
        </w:rPr>
        <w:t xml:space="preserve">(a) </w:t>
      </w:r>
      <w:r w:rsidRPr="00796F90">
        <w:t>Turn-in overages as found on installation property. Account for shortages according to AR 735-5. Document number for the</w:t>
      </w:r>
    </w:p>
    <w:p w:rsidR="00796F90" w:rsidRPr="00796F90" w:rsidRDefault="00796F90" w:rsidP="00796F90">
      <w:pPr>
        <w:autoSpaceDE w:val="0"/>
        <w:autoSpaceDN w:val="0"/>
        <w:adjustRightInd w:val="0"/>
      </w:pPr>
      <w:r w:rsidRPr="00796F90">
        <w:t>adjustment will be assigned by the OCIE issue point. Turn in the soldiers OCIE to the OCIE issue point or CIF.</w:t>
      </w:r>
    </w:p>
    <w:p w:rsidR="00796F90" w:rsidRPr="00796F90" w:rsidRDefault="00796F90" w:rsidP="00796F90">
      <w:pPr>
        <w:autoSpaceDE w:val="0"/>
        <w:autoSpaceDN w:val="0"/>
        <w:adjustRightInd w:val="0"/>
      </w:pPr>
      <w:r w:rsidRPr="00796F90">
        <w:rPr>
          <w:i/>
          <w:iCs/>
        </w:rPr>
        <w:t xml:space="preserve">(b) </w:t>
      </w:r>
      <w:r w:rsidRPr="00796F90">
        <w:t>The inventory forms and the soldiers DA Forms 3645/3645-1 showing turn-in credit will be placed in the absentee file.</w:t>
      </w:r>
    </w:p>
    <w:p w:rsidR="00796F90" w:rsidRPr="00796F90" w:rsidRDefault="00796F90" w:rsidP="00796F90">
      <w:pPr>
        <w:autoSpaceDE w:val="0"/>
        <w:autoSpaceDN w:val="0"/>
        <w:adjustRightInd w:val="0"/>
      </w:pPr>
      <w:r w:rsidRPr="00796F90">
        <w:rPr>
          <w:i/>
          <w:iCs/>
        </w:rPr>
        <w:t xml:space="preserve">f. </w:t>
      </w:r>
      <w:r w:rsidRPr="00796F90">
        <w:t>Additional information. Additional information concerning the handling of property for individuals in the categories described in paragraphs c and d above can be found in AR 700-84, paragraphs 12-12 through 12-18. DA Pamphlet 600-8, paragraph 9-6 (Procedure 9-3) should also be reviewed.</w:t>
      </w:r>
    </w:p>
    <w:p w:rsidR="00796F90" w:rsidRPr="00796F90" w:rsidRDefault="00796F90" w:rsidP="00796F90"/>
    <w:p w:rsidR="00796F90" w:rsidRDefault="00796F90" w:rsidP="00796F90">
      <w:pPr>
        <w:rPr>
          <w:rFonts w:ascii="Arial" w:hAnsi="Arial" w:cs="Arial"/>
        </w:rPr>
      </w:pPr>
    </w:p>
    <w:p w:rsidR="00796F90" w:rsidRDefault="00796F90" w:rsidP="00026F98">
      <w:pPr>
        <w:pStyle w:val="Heading2"/>
        <w:tabs>
          <w:tab w:val="left" w:pos="360"/>
          <w:tab w:val="left" w:pos="720"/>
        </w:tabs>
        <w:jc w:val="center"/>
        <w:rPr>
          <w:rFonts w:ascii="Times New Roman" w:hAnsi="Times New Roman" w:cs="Times New Roman"/>
          <w:color w:val="auto"/>
          <w:sz w:val="24"/>
          <w:szCs w:val="24"/>
        </w:rPr>
      </w:pPr>
    </w:p>
    <w:p w:rsidR="00796F90" w:rsidRDefault="00796F90" w:rsidP="00026F98">
      <w:pPr>
        <w:pStyle w:val="Heading2"/>
        <w:tabs>
          <w:tab w:val="left" w:pos="360"/>
          <w:tab w:val="left" w:pos="720"/>
        </w:tabs>
        <w:jc w:val="center"/>
        <w:rPr>
          <w:rFonts w:ascii="Times New Roman" w:hAnsi="Times New Roman" w:cs="Times New Roman"/>
          <w:color w:val="auto"/>
          <w:sz w:val="24"/>
          <w:szCs w:val="24"/>
        </w:rPr>
      </w:pPr>
    </w:p>
    <w:p w:rsidR="006D6A5D" w:rsidRDefault="006D6A5D" w:rsidP="006D6A5D"/>
    <w:p w:rsidR="006D6A5D" w:rsidRDefault="006D6A5D" w:rsidP="006D6A5D"/>
    <w:p w:rsidR="006D6A5D" w:rsidRDefault="006D6A5D" w:rsidP="006D6A5D"/>
    <w:p w:rsidR="006D6A5D" w:rsidRDefault="006D6A5D" w:rsidP="006D6A5D"/>
    <w:p w:rsidR="006D6A5D" w:rsidRDefault="006D6A5D" w:rsidP="006D6A5D"/>
    <w:p w:rsidR="006D6A5D" w:rsidRPr="006D3298" w:rsidRDefault="006D6A5D" w:rsidP="006D6A5D">
      <w:pPr>
        <w:rPr>
          <w:rFonts w:eastAsia="Calibri"/>
          <w:b/>
        </w:rPr>
      </w:pPr>
      <w:r w:rsidRPr="006D3298">
        <w:rPr>
          <w:b/>
        </w:rPr>
        <w:t xml:space="preserve">APPENDIX </w:t>
      </w:r>
      <w:r>
        <w:rPr>
          <w:b/>
        </w:rPr>
        <w:t>X</w:t>
      </w:r>
      <w:r w:rsidRPr="006D3298">
        <w:rPr>
          <w:b/>
        </w:rPr>
        <w:t xml:space="preserve"> </w:t>
      </w:r>
      <w:r w:rsidRPr="006D3298">
        <w:rPr>
          <w:rFonts w:eastAsia="Calibri"/>
          <w:b/>
        </w:rPr>
        <w:t>Personal Effects Inv</w:t>
      </w:r>
    </w:p>
    <w:p w:rsidR="006D6A5D" w:rsidRDefault="006D6A5D" w:rsidP="006D6A5D"/>
    <w:p w:rsidR="006D6A5D" w:rsidRPr="006D6A5D" w:rsidRDefault="006D6A5D" w:rsidP="006D6A5D"/>
    <w:p w:rsidR="006D6A5D" w:rsidRDefault="006D6A5D" w:rsidP="006D6A5D">
      <w:pPr>
        <w:jc w:val="center"/>
        <w:rPr>
          <w:sz w:val="52"/>
          <w:szCs w:val="52"/>
        </w:rPr>
      </w:pPr>
      <w:r>
        <w:rPr>
          <w:sz w:val="52"/>
          <w:szCs w:val="52"/>
        </w:rPr>
        <w:t>*********</w:t>
      </w:r>
      <w:r w:rsidRPr="009A4A72">
        <w:rPr>
          <w:sz w:val="52"/>
          <w:szCs w:val="52"/>
        </w:rPr>
        <w:t>**CERTIFICATE***********</w:t>
      </w:r>
    </w:p>
    <w:p w:rsidR="006D6A5D" w:rsidRDefault="006D6A5D" w:rsidP="006D6A5D">
      <w:pPr>
        <w:jc w:val="center"/>
        <w:rPr>
          <w:sz w:val="28"/>
          <w:szCs w:val="28"/>
        </w:rPr>
      </w:pPr>
      <w:r>
        <w:rPr>
          <w:sz w:val="28"/>
          <w:szCs w:val="28"/>
        </w:rPr>
        <w:t>(</w:t>
      </w:r>
      <w:r w:rsidRPr="0034629D">
        <w:rPr>
          <w:sz w:val="28"/>
          <w:szCs w:val="28"/>
        </w:rPr>
        <w:t>PERSONAL EFFECTS INVENTORY</w:t>
      </w:r>
      <w:r>
        <w:rPr>
          <w:sz w:val="28"/>
          <w:szCs w:val="28"/>
        </w:rPr>
        <w:t>)</w:t>
      </w:r>
    </w:p>
    <w:p w:rsidR="006D6A5D" w:rsidRPr="001748D2" w:rsidRDefault="006D6A5D" w:rsidP="006D6A5D">
      <w:r>
        <w:t xml:space="preserve">Company__________________________________ </w:t>
      </w:r>
      <w:r>
        <w:tab/>
        <w:t xml:space="preserve"> </w:t>
      </w:r>
      <w:r>
        <w:tab/>
        <w:t>Battalion ________________________</w:t>
      </w:r>
      <w:r>
        <w:tab/>
      </w:r>
      <w:r>
        <w:tab/>
      </w:r>
      <w:r>
        <w:tab/>
        <w:t>Brigade_____________________</w:t>
      </w:r>
    </w:p>
    <w:p w:rsidR="006D6A5D" w:rsidRPr="001748D2" w:rsidRDefault="006D6A5D" w:rsidP="006D6A5D">
      <w:pPr>
        <w:jc w:val="both"/>
      </w:pPr>
      <w:r>
        <w:t xml:space="preserve">Bldg#___________ </w:t>
      </w:r>
      <w:r>
        <w:tab/>
        <w:t>Room#________   Date inventory started:__________________</w:t>
      </w:r>
      <w:r>
        <w:tab/>
        <w:t>____</w:t>
      </w:r>
      <w:r>
        <w:tab/>
        <w:t>Date inventory completed:________________________</w:t>
      </w:r>
      <w:r>
        <w:tab/>
        <w:t>_</w:t>
      </w:r>
    </w:p>
    <w:p w:rsidR="006D6A5D" w:rsidRDefault="006D6A5D" w:rsidP="006D6A5D">
      <w:pPr>
        <w:rPr>
          <w:sz w:val="20"/>
          <w:szCs w:val="20"/>
        </w:rPr>
      </w:pPr>
      <w:r>
        <w:rPr>
          <w:sz w:val="20"/>
          <w:szCs w:val="20"/>
        </w:rPr>
        <w:t>LAST NAME__________________________________FIRST NAME___________________________ MI ______SSN:______________________________ RANK___________</w:t>
      </w:r>
    </w:p>
    <w:p w:rsidR="006D6A5D" w:rsidRDefault="006D6A5D" w:rsidP="006D6A5D">
      <w:pPr>
        <w:rPr>
          <w:sz w:val="20"/>
          <w:szCs w:val="20"/>
        </w:rPr>
      </w:pPr>
      <w:r>
        <w:rPr>
          <w:sz w:val="20"/>
          <w:szCs w:val="20"/>
        </w:rPr>
        <w:t xml:space="preserve">  </w:t>
      </w:r>
      <w:r>
        <w:rPr>
          <w:sz w:val="20"/>
          <w:szCs w:val="20"/>
        </w:rPr>
        <w:tab/>
      </w:r>
      <w:r>
        <w:rPr>
          <w:sz w:val="20"/>
          <w:szCs w:val="20"/>
        </w:rPr>
        <w:tab/>
      </w:r>
      <w:r>
        <w:rPr>
          <w:b/>
          <w:sz w:val="20"/>
          <w:szCs w:val="20"/>
        </w:rPr>
        <w:t>I</w:t>
      </w:r>
      <w:r w:rsidRPr="001748D2">
        <w:rPr>
          <w:b/>
          <w:sz w:val="20"/>
          <w:szCs w:val="20"/>
        </w:rPr>
        <w:t>TEM NAME</w:t>
      </w:r>
      <w:r w:rsidRPr="001748D2">
        <w:rPr>
          <w:b/>
          <w:sz w:val="20"/>
          <w:szCs w:val="20"/>
        </w:rPr>
        <w:tab/>
      </w:r>
      <w:r w:rsidRPr="001748D2">
        <w:rPr>
          <w:b/>
          <w:sz w:val="20"/>
          <w:szCs w:val="20"/>
        </w:rPr>
        <w:tab/>
      </w:r>
      <w:r w:rsidRPr="001748D2">
        <w:rPr>
          <w:b/>
          <w:sz w:val="20"/>
          <w:szCs w:val="20"/>
        </w:rPr>
        <w:tab/>
        <w:t xml:space="preserve">   QTY</w:t>
      </w:r>
      <w:r w:rsidRPr="001748D2">
        <w:rPr>
          <w:b/>
          <w:sz w:val="20"/>
          <w:szCs w:val="20"/>
        </w:rPr>
        <w:tab/>
      </w:r>
      <w:r w:rsidRPr="001748D2">
        <w:rPr>
          <w:b/>
          <w:sz w:val="20"/>
          <w:szCs w:val="20"/>
        </w:rPr>
        <w:tab/>
      </w:r>
      <w:r w:rsidRPr="001748D2">
        <w:rPr>
          <w:b/>
          <w:sz w:val="20"/>
          <w:szCs w:val="20"/>
        </w:rPr>
        <w:tab/>
        <w:t>SERIAL#</w:t>
      </w:r>
      <w:r w:rsidRPr="001748D2">
        <w:rPr>
          <w:b/>
          <w:sz w:val="20"/>
          <w:szCs w:val="20"/>
        </w:rPr>
        <w:tab/>
      </w:r>
      <w:r w:rsidRPr="001748D2">
        <w:rPr>
          <w:b/>
          <w:sz w:val="20"/>
          <w:szCs w:val="20"/>
        </w:rPr>
        <w:tab/>
        <w:t xml:space="preserve">  </w:t>
      </w:r>
      <w:r w:rsidRPr="001748D2">
        <w:rPr>
          <w:b/>
          <w:sz w:val="20"/>
          <w:szCs w:val="20"/>
        </w:rPr>
        <w:tab/>
      </w:r>
      <w:r w:rsidRPr="001748D2">
        <w:rPr>
          <w:b/>
          <w:sz w:val="20"/>
          <w:szCs w:val="20"/>
        </w:rPr>
        <w:tab/>
        <w:t>MODEL#</w:t>
      </w:r>
      <w:r w:rsidRPr="001748D2">
        <w:rPr>
          <w:b/>
          <w:sz w:val="20"/>
          <w:szCs w:val="20"/>
        </w:rPr>
        <w:tab/>
      </w:r>
      <w:r w:rsidRPr="001748D2">
        <w:rPr>
          <w:b/>
          <w:sz w:val="20"/>
          <w:szCs w:val="20"/>
        </w:rPr>
        <w:tab/>
        <w:t xml:space="preserve">     (B=BROKEN, C=CRACKED, R=RIPPED)</w:t>
      </w:r>
    </w:p>
    <w:p w:rsidR="006D6A5D" w:rsidRDefault="006D6A5D" w:rsidP="006D6A5D">
      <w:pPr>
        <w:rPr>
          <w:sz w:val="20"/>
          <w:szCs w:val="20"/>
        </w:rPr>
      </w:pPr>
      <w:r>
        <w:rPr>
          <w:sz w:val="20"/>
          <w:szCs w:val="20"/>
        </w:rPr>
        <w:t>1.___________________________________</w:t>
      </w:r>
      <w:r>
        <w:rPr>
          <w:sz w:val="20"/>
          <w:szCs w:val="20"/>
        </w:rPr>
        <w:tab/>
        <w:t>_____</w:t>
      </w:r>
      <w:r>
        <w:rPr>
          <w:sz w:val="20"/>
          <w:szCs w:val="20"/>
        </w:rPr>
        <w:tab/>
      </w:r>
      <w:r>
        <w:rPr>
          <w:sz w:val="20"/>
          <w:szCs w:val="20"/>
        </w:rPr>
        <w:tab/>
        <w:t>_____________________</w:t>
      </w:r>
      <w:r>
        <w:rPr>
          <w:sz w:val="20"/>
          <w:szCs w:val="20"/>
        </w:rPr>
        <w:tab/>
      </w:r>
      <w:r>
        <w:rPr>
          <w:sz w:val="20"/>
          <w:szCs w:val="20"/>
        </w:rPr>
        <w:tab/>
        <w:t xml:space="preserve">  _________________</w:t>
      </w:r>
      <w:r>
        <w:rPr>
          <w:sz w:val="20"/>
          <w:szCs w:val="20"/>
        </w:rPr>
        <w:tab/>
        <w:t xml:space="preserve"> </w:t>
      </w:r>
      <w:r>
        <w:rPr>
          <w:sz w:val="20"/>
          <w:szCs w:val="20"/>
        </w:rPr>
        <w:tab/>
      </w:r>
      <w:r>
        <w:rPr>
          <w:sz w:val="20"/>
          <w:szCs w:val="20"/>
        </w:rPr>
        <w:tab/>
        <w:t>________</w:t>
      </w:r>
    </w:p>
    <w:p w:rsidR="006D6A5D" w:rsidRDefault="006D6A5D" w:rsidP="006D6A5D">
      <w:pPr>
        <w:rPr>
          <w:sz w:val="20"/>
          <w:szCs w:val="20"/>
        </w:rPr>
      </w:pPr>
      <w:r>
        <w:rPr>
          <w:sz w:val="20"/>
          <w:szCs w:val="20"/>
        </w:rPr>
        <w:t>2.</w:t>
      </w:r>
      <w:r w:rsidRPr="009D1161">
        <w:rPr>
          <w:sz w:val="20"/>
          <w:szCs w:val="20"/>
        </w:rPr>
        <w:t xml:space="preserve"> </w:t>
      </w:r>
      <w:r>
        <w:rPr>
          <w:sz w:val="20"/>
          <w:szCs w:val="20"/>
        </w:rPr>
        <w:t>___________________________________</w:t>
      </w:r>
      <w:r>
        <w:rPr>
          <w:sz w:val="20"/>
          <w:szCs w:val="20"/>
        </w:rPr>
        <w:tab/>
        <w:t>_____</w:t>
      </w:r>
      <w:r>
        <w:rPr>
          <w:sz w:val="20"/>
          <w:szCs w:val="20"/>
        </w:rPr>
        <w:tab/>
      </w:r>
      <w:r>
        <w:rPr>
          <w:sz w:val="20"/>
          <w:szCs w:val="20"/>
        </w:rPr>
        <w:tab/>
        <w:t>_____________________</w:t>
      </w:r>
      <w:r>
        <w:rPr>
          <w:sz w:val="20"/>
          <w:szCs w:val="20"/>
        </w:rPr>
        <w:tab/>
      </w:r>
      <w:r>
        <w:rPr>
          <w:sz w:val="20"/>
          <w:szCs w:val="20"/>
        </w:rPr>
        <w:tab/>
        <w:t xml:space="preserve">  _________________</w:t>
      </w:r>
      <w:r>
        <w:rPr>
          <w:sz w:val="20"/>
          <w:szCs w:val="20"/>
        </w:rPr>
        <w:tab/>
        <w:t xml:space="preserve"> </w:t>
      </w:r>
      <w:r>
        <w:rPr>
          <w:sz w:val="20"/>
          <w:szCs w:val="20"/>
        </w:rPr>
        <w:tab/>
      </w:r>
      <w:r>
        <w:rPr>
          <w:sz w:val="20"/>
          <w:szCs w:val="20"/>
        </w:rPr>
        <w:tab/>
        <w:t>________</w:t>
      </w:r>
    </w:p>
    <w:p w:rsidR="006D6A5D" w:rsidRDefault="006D6A5D" w:rsidP="006D6A5D">
      <w:pPr>
        <w:rPr>
          <w:sz w:val="20"/>
          <w:szCs w:val="20"/>
        </w:rPr>
      </w:pPr>
      <w:r>
        <w:rPr>
          <w:sz w:val="20"/>
          <w:szCs w:val="20"/>
        </w:rPr>
        <w:t>3.</w:t>
      </w:r>
      <w:r>
        <w:rPr>
          <w:sz w:val="20"/>
          <w:szCs w:val="20"/>
        </w:rPr>
        <w:softHyphen/>
        <w:t>.___________________________________</w:t>
      </w:r>
      <w:r>
        <w:rPr>
          <w:sz w:val="20"/>
          <w:szCs w:val="20"/>
        </w:rPr>
        <w:tab/>
        <w:t>_____</w:t>
      </w:r>
      <w:r>
        <w:rPr>
          <w:sz w:val="20"/>
          <w:szCs w:val="20"/>
        </w:rPr>
        <w:tab/>
      </w:r>
      <w:r>
        <w:rPr>
          <w:sz w:val="20"/>
          <w:szCs w:val="20"/>
        </w:rPr>
        <w:tab/>
        <w:t>_____________________</w:t>
      </w:r>
      <w:r>
        <w:rPr>
          <w:sz w:val="20"/>
          <w:szCs w:val="20"/>
        </w:rPr>
        <w:tab/>
      </w:r>
      <w:r>
        <w:rPr>
          <w:sz w:val="20"/>
          <w:szCs w:val="20"/>
        </w:rPr>
        <w:tab/>
        <w:t xml:space="preserve">  _________________</w:t>
      </w:r>
      <w:r>
        <w:rPr>
          <w:sz w:val="20"/>
          <w:szCs w:val="20"/>
        </w:rPr>
        <w:tab/>
        <w:t xml:space="preserve"> </w:t>
      </w:r>
      <w:r>
        <w:rPr>
          <w:sz w:val="20"/>
          <w:szCs w:val="20"/>
        </w:rPr>
        <w:tab/>
      </w:r>
      <w:r>
        <w:rPr>
          <w:sz w:val="20"/>
          <w:szCs w:val="20"/>
        </w:rPr>
        <w:tab/>
        <w:t>________</w:t>
      </w:r>
    </w:p>
    <w:p w:rsidR="006D6A5D" w:rsidRDefault="006D6A5D" w:rsidP="006D6A5D">
      <w:pPr>
        <w:rPr>
          <w:sz w:val="20"/>
          <w:szCs w:val="20"/>
        </w:rPr>
      </w:pPr>
      <w:r>
        <w:rPr>
          <w:sz w:val="20"/>
          <w:szCs w:val="20"/>
        </w:rPr>
        <w:t>4.</w:t>
      </w:r>
      <w:r w:rsidRPr="0034629D">
        <w:rPr>
          <w:sz w:val="20"/>
          <w:szCs w:val="20"/>
        </w:rPr>
        <w:t xml:space="preserve"> </w:t>
      </w:r>
      <w:r>
        <w:rPr>
          <w:sz w:val="20"/>
          <w:szCs w:val="20"/>
        </w:rPr>
        <w:t xml:space="preserve"> ___________________________________</w:t>
      </w:r>
      <w:r>
        <w:rPr>
          <w:sz w:val="20"/>
          <w:szCs w:val="20"/>
        </w:rPr>
        <w:tab/>
        <w:t>_____</w:t>
      </w:r>
      <w:r>
        <w:rPr>
          <w:sz w:val="20"/>
          <w:szCs w:val="20"/>
        </w:rPr>
        <w:tab/>
      </w:r>
      <w:r>
        <w:rPr>
          <w:sz w:val="20"/>
          <w:szCs w:val="20"/>
        </w:rPr>
        <w:tab/>
        <w:t>_____________________</w:t>
      </w:r>
      <w:r>
        <w:rPr>
          <w:sz w:val="20"/>
          <w:szCs w:val="20"/>
        </w:rPr>
        <w:tab/>
      </w:r>
      <w:r>
        <w:rPr>
          <w:sz w:val="20"/>
          <w:szCs w:val="20"/>
        </w:rPr>
        <w:tab/>
        <w:t xml:space="preserve">  _________________</w:t>
      </w:r>
      <w:r>
        <w:rPr>
          <w:sz w:val="20"/>
          <w:szCs w:val="20"/>
        </w:rPr>
        <w:tab/>
        <w:t xml:space="preserve"> </w:t>
      </w:r>
      <w:r>
        <w:rPr>
          <w:sz w:val="20"/>
          <w:szCs w:val="20"/>
        </w:rPr>
        <w:tab/>
      </w:r>
      <w:r>
        <w:rPr>
          <w:sz w:val="20"/>
          <w:szCs w:val="20"/>
        </w:rPr>
        <w:tab/>
        <w:t>________</w:t>
      </w:r>
    </w:p>
    <w:p w:rsidR="006D6A5D" w:rsidRDefault="006D6A5D" w:rsidP="006D6A5D">
      <w:pPr>
        <w:rPr>
          <w:sz w:val="20"/>
          <w:szCs w:val="20"/>
        </w:rPr>
      </w:pPr>
      <w:r>
        <w:rPr>
          <w:sz w:val="20"/>
          <w:szCs w:val="20"/>
        </w:rPr>
        <w:t>5.</w:t>
      </w:r>
      <w:r w:rsidRPr="0034629D">
        <w:rPr>
          <w:sz w:val="20"/>
          <w:szCs w:val="20"/>
        </w:rPr>
        <w:t xml:space="preserve"> </w:t>
      </w:r>
      <w:r>
        <w:rPr>
          <w:sz w:val="20"/>
          <w:szCs w:val="20"/>
        </w:rPr>
        <w:t>___________________________________</w:t>
      </w:r>
      <w:r>
        <w:rPr>
          <w:sz w:val="20"/>
          <w:szCs w:val="20"/>
        </w:rPr>
        <w:tab/>
        <w:t>_____</w:t>
      </w:r>
      <w:r>
        <w:rPr>
          <w:sz w:val="20"/>
          <w:szCs w:val="20"/>
        </w:rPr>
        <w:tab/>
      </w:r>
      <w:r>
        <w:rPr>
          <w:sz w:val="20"/>
          <w:szCs w:val="20"/>
        </w:rPr>
        <w:tab/>
        <w:t>_____________________</w:t>
      </w:r>
      <w:r>
        <w:rPr>
          <w:sz w:val="20"/>
          <w:szCs w:val="20"/>
        </w:rPr>
        <w:tab/>
      </w:r>
      <w:r>
        <w:rPr>
          <w:sz w:val="20"/>
          <w:szCs w:val="20"/>
        </w:rPr>
        <w:tab/>
        <w:t xml:space="preserve">  _________________</w:t>
      </w:r>
      <w:r>
        <w:rPr>
          <w:sz w:val="20"/>
          <w:szCs w:val="20"/>
        </w:rPr>
        <w:tab/>
        <w:t xml:space="preserve"> </w:t>
      </w:r>
      <w:r>
        <w:rPr>
          <w:sz w:val="20"/>
          <w:szCs w:val="20"/>
        </w:rPr>
        <w:tab/>
      </w:r>
      <w:r>
        <w:rPr>
          <w:sz w:val="20"/>
          <w:szCs w:val="20"/>
        </w:rPr>
        <w:tab/>
        <w:t>________</w:t>
      </w:r>
    </w:p>
    <w:p w:rsidR="006D6A5D" w:rsidRDefault="006D6A5D" w:rsidP="006D6A5D">
      <w:pPr>
        <w:rPr>
          <w:sz w:val="20"/>
          <w:szCs w:val="20"/>
        </w:rPr>
      </w:pPr>
    </w:p>
    <w:p w:rsidR="006D6A5D" w:rsidRDefault="006D6A5D" w:rsidP="006D6A5D">
      <w:pPr>
        <w:rPr>
          <w:sz w:val="20"/>
          <w:szCs w:val="20"/>
        </w:rPr>
      </w:pPr>
    </w:p>
    <w:p w:rsidR="006D6A5D" w:rsidRDefault="006D6A5D" w:rsidP="006D6A5D">
      <w:pPr>
        <w:rPr>
          <w:sz w:val="20"/>
          <w:szCs w:val="20"/>
        </w:rPr>
      </w:pPr>
    </w:p>
    <w:p w:rsidR="006D6A5D" w:rsidRDefault="006D6A5D" w:rsidP="006D6A5D">
      <w:pPr>
        <w:rPr>
          <w:sz w:val="20"/>
          <w:szCs w:val="20"/>
        </w:rPr>
      </w:pPr>
    </w:p>
    <w:p w:rsidR="006D6A5D" w:rsidRDefault="006D6A5D" w:rsidP="006D6A5D">
      <w:pPr>
        <w:rPr>
          <w:sz w:val="20"/>
          <w:szCs w:val="20"/>
        </w:rPr>
      </w:pPr>
      <w:r w:rsidRPr="0034629D">
        <w:rPr>
          <w:b/>
          <w:sz w:val="20"/>
          <w:szCs w:val="20"/>
        </w:rPr>
        <w:t>INVENTORIED BY</w:t>
      </w:r>
      <w:r>
        <w:rPr>
          <w:sz w:val="20"/>
          <w:szCs w:val="20"/>
        </w:rPr>
        <w:t xml:space="preserve"> _____________________________________ </w:t>
      </w:r>
      <w:r>
        <w:rPr>
          <w:sz w:val="20"/>
          <w:szCs w:val="20"/>
        </w:rPr>
        <w:tab/>
        <w:t>RANK__________</w:t>
      </w:r>
      <w:r>
        <w:rPr>
          <w:sz w:val="20"/>
          <w:szCs w:val="20"/>
        </w:rPr>
        <w:tab/>
        <w:t>DATE___________________</w:t>
      </w:r>
    </w:p>
    <w:p w:rsidR="006D6A5D" w:rsidRDefault="006D6A5D" w:rsidP="006D6A5D">
      <w:pPr>
        <w:rPr>
          <w:sz w:val="20"/>
          <w:szCs w:val="20"/>
        </w:rPr>
      </w:pPr>
      <w:r w:rsidRPr="0034629D">
        <w:rPr>
          <w:b/>
          <w:sz w:val="20"/>
          <w:szCs w:val="20"/>
        </w:rPr>
        <w:t>INVENTORIED BY</w:t>
      </w:r>
      <w:r>
        <w:rPr>
          <w:sz w:val="20"/>
          <w:szCs w:val="20"/>
        </w:rPr>
        <w:t>: ____________________________________</w:t>
      </w:r>
      <w:r>
        <w:rPr>
          <w:sz w:val="20"/>
          <w:szCs w:val="20"/>
        </w:rPr>
        <w:tab/>
        <w:t>RANK__________</w:t>
      </w:r>
      <w:r>
        <w:rPr>
          <w:sz w:val="20"/>
          <w:szCs w:val="20"/>
        </w:rPr>
        <w:tab/>
        <w:t>DATE___________________</w:t>
      </w:r>
    </w:p>
    <w:p w:rsidR="006D6A5D" w:rsidRDefault="006D6A5D" w:rsidP="006D6A5D">
      <w:pPr>
        <w:rPr>
          <w:i/>
          <w:sz w:val="20"/>
          <w:szCs w:val="20"/>
        </w:rPr>
      </w:pPr>
      <w:r w:rsidRPr="009D1161">
        <w:rPr>
          <w:i/>
          <w:sz w:val="20"/>
          <w:szCs w:val="20"/>
        </w:rPr>
        <w:t>WITNESS BY: ___________________________</w:t>
      </w:r>
      <w:r>
        <w:rPr>
          <w:i/>
          <w:sz w:val="20"/>
          <w:szCs w:val="20"/>
        </w:rPr>
        <w:t>_____________</w:t>
      </w:r>
      <w:r w:rsidRPr="009D1161">
        <w:rPr>
          <w:i/>
          <w:sz w:val="20"/>
          <w:szCs w:val="20"/>
        </w:rPr>
        <w:tab/>
        <w:t>RANK__________</w:t>
      </w:r>
      <w:r>
        <w:rPr>
          <w:i/>
          <w:sz w:val="20"/>
          <w:szCs w:val="20"/>
        </w:rPr>
        <w:tab/>
      </w:r>
      <w:r>
        <w:rPr>
          <w:sz w:val="20"/>
          <w:szCs w:val="20"/>
        </w:rPr>
        <w:t>DATE___________________</w:t>
      </w:r>
    </w:p>
    <w:p w:rsidR="006D6A5D" w:rsidRPr="009D1161" w:rsidRDefault="006D6A5D" w:rsidP="006D6A5D">
      <w:pPr>
        <w:rPr>
          <w:i/>
          <w:sz w:val="20"/>
          <w:szCs w:val="20"/>
        </w:rPr>
      </w:pPr>
      <w:r w:rsidRPr="009D1161">
        <w:rPr>
          <w:i/>
          <w:sz w:val="20"/>
          <w:szCs w:val="20"/>
        </w:rPr>
        <w:t>VERIFIED BY: ______</w:t>
      </w:r>
      <w:r>
        <w:rPr>
          <w:i/>
          <w:sz w:val="20"/>
          <w:szCs w:val="20"/>
        </w:rPr>
        <w:t>___________</w:t>
      </w:r>
      <w:r w:rsidRPr="009D1161">
        <w:rPr>
          <w:i/>
          <w:sz w:val="20"/>
          <w:szCs w:val="20"/>
        </w:rPr>
        <w:t>______________________</w:t>
      </w:r>
      <w:r>
        <w:rPr>
          <w:i/>
          <w:sz w:val="20"/>
          <w:szCs w:val="20"/>
        </w:rPr>
        <w:t>_</w:t>
      </w:r>
      <w:r w:rsidRPr="009D1161">
        <w:rPr>
          <w:i/>
          <w:sz w:val="20"/>
          <w:szCs w:val="20"/>
        </w:rPr>
        <w:tab/>
        <w:t>RANK__________</w:t>
      </w:r>
      <w:r w:rsidRPr="0034629D">
        <w:rPr>
          <w:sz w:val="20"/>
          <w:szCs w:val="20"/>
        </w:rPr>
        <w:t xml:space="preserve"> </w:t>
      </w:r>
      <w:r>
        <w:rPr>
          <w:sz w:val="20"/>
          <w:szCs w:val="20"/>
        </w:rPr>
        <w:tab/>
        <w:t>DATE___________________</w:t>
      </w:r>
    </w:p>
    <w:p w:rsidR="00AA678C" w:rsidRDefault="00AA678C" w:rsidP="00AA678C">
      <w:pPr>
        <w:rPr>
          <w:b/>
        </w:rPr>
      </w:pPr>
    </w:p>
    <w:p w:rsidR="00876DD3" w:rsidRDefault="00876DD3" w:rsidP="00AA678C">
      <w:pPr>
        <w:jc w:val="center"/>
        <w:rPr>
          <w:b/>
        </w:rPr>
      </w:pPr>
      <w:bookmarkStart w:id="11" w:name="OLE_LINK16"/>
      <w:bookmarkStart w:id="12" w:name="OLE_LINK17"/>
    </w:p>
    <w:bookmarkEnd w:id="11"/>
    <w:bookmarkEnd w:id="12"/>
    <w:p w:rsidR="00AA678C" w:rsidRDefault="00AA678C" w:rsidP="00AA678C">
      <w:pPr>
        <w:rPr>
          <w:b/>
        </w:rPr>
      </w:pPr>
    </w:p>
    <w:p w:rsidR="00876DD3" w:rsidRDefault="00876DD3" w:rsidP="00AA678C">
      <w:pPr>
        <w:rPr>
          <w:b/>
        </w:rPr>
      </w:pPr>
    </w:p>
    <w:p w:rsidR="00876DD3" w:rsidRDefault="00876DD3" w:rsidP="00AA678C">
      <w:pPr>
        <w:rPr>
          <w:b/>
        </w:rPr>
      </w:pPr>
    </w:p>
    <w:p w:rsidR="00876DD3" w:rsidRDefault="00876DD3" w:rsidP="00AA678C">
      <w:pPr>
        <w:rPr>
          <w:b/>
        </w:rPr>
      </w:pPr>
    </w:p>
    <w:p w:rsidR="00876DD3" w:rsidRDefault="00876DD3" w:rsidP="00AA678C">
      <w:pPr>
        <w:rPr>
          <w:b/>
        </w:rPr>
      </w:pPr>
    </w:p>
    <w:p w:rsidR="00876DD3" w:rsidRDefault="00876DD3" w:rsidP="00AA678C">
      <w:pPr>
        <w:rPr>
          <w:b/>
        </w:rPr>
      </w:pPr>
    </w:p>
    <w:p w:rsidR="00876DD3" w:rsidRDefault="00876DD3" w:rsidP="00AA678C">
      <w:pPr>
        <w:rPr>
          <w:b/>
        </w:rPr>
      </w:pPr>
    </w:p>
    <w:p w:rsidR="00876DD3" w:rsidRDefault="00876DD3" w:rsidP="00AA678C">
      <w:pPr>
        <w:rPr>
          <w:b/>
        </w:rPr>
      </w:pPr>
    </w:p>
    <w:p w:rsidR="00876DD3" w:rsidRDefault="00876DD3" w:rsidP="00AA678C">
      <w:pPr>
        <w:rPr>
          <w:b/>
        </w:rPr>
      </w:pPr>
    </w:p>
    <w:p w:rsidR="00876DD3" w:rsidRDefault="00876DD3" w:rsidP="00AA678C">
      <w:pPr>
        <w:rPr>
          <w:b/>
        </w:rPr>
      </w:pPr>
    </w:p>
    <w:p w:rsidR="00876DD3" w:rsidRDefault="00876DD3" w:rsidP="00AA678C">
      <w:pPr>
        <w:rPr>
          <w:b/>
        </w:rPr>
      </w:pPr>
    </w:p>
    <w:p w:rsidR="00876DD3" w:rsidRDefault="00876DD3" w:rsidP="00AA678C">
      <w:pPr>
        <w:rPr>
          <w:b/>
        </w:rPr>
      </w:pPr>
    </w:p>
    <w:p w:rsidR="00796F90" w:rsidRDefault="00AA678C" w:rsidP="00876DD3">
      <w:pPr>
        <w:jc w:val="center"/>
        <w:rPr>
          <w:rFonts w:eastAsia="Calibri"/>
          <w:b/>
        </w:rPr>
      </w:pPr>
      <w:r w:rsidRPr="006D3298">
        <w:rPr>
          <w:b/>
        </w:rPr>
        <w:t xml:space="preserve">APPENDIX </w:t>
      </w:r>
      <w:r>
        <w:rPr>
          <w:b/>
        </w:rPr>
        <w:t>Y</w:t>
      </w:r>
      <w:r w:rsidRPr="006D3298">
        <w:rPr>
          <w:b/>
        </w:rPr>
        <w:t xml:space="preserve"> </w:t>
      </w:r>
      <w:r>
        <w:rPr>
          <w:rFonts w:eastAsia="Calibri"/>
          <w:b/>
        </w:rPr>
        <w:t xml:space="preserve">DA Form </w:t>
      </w:r>
      <w:r w:rsidR="00876DD3">
        <w:rPr>
          <w:rFonts w:eastAsia="Calibri"/>
          <w:b/>
        </w:rPr>
        <w:t xml:space="preserve">3078 </w:t>
      </w:r>
      <w:r w:rsidR="00876DD3" w:rsidRPr="006D3298">
        <w:rPr>
          <w:rFonts w:eastAsia="Calibri"/>
          <w:b/>
        </w:rPr>
        <w:t>FOR</w:t>
      </w:r>
      <w:r w:rsidRPr="006D3298">
        <w:rPr>
          <w:rFonts w:eastAsia="Calibri"/>
          <w:b/>
        </w:rPr>
        <w:t xml:space="preserve"> CLOTHING INSPECTION/</w:t>
      </w:r>
      <w:r w:rsidR="00876DD3">
        <w:rPr>
          <w:rFonts w:eastAsia="Calibri"/>
          <w:b/>
        </w:rPr>
        <w:t>INVENTOR</w:t>
      </w:r>
    </w:p>
    <w:p w:rsidR="00876DD3" w:rsidRDefault="00876DD3" w:rsidP="00876DD3">
      <w:pPr>
        <w:jc w:val="center"/>
        <w:rPr>
          <w:rFonts w:eastAsia="Calibri"/>
          <w:b/>
        </w:rPr>
      </w:pPr>
    </w:p>
    <w:p w:rsidR="00876DD3" w:rsidRDefault="00876DD3" w:rsidP="00876DD3">
      <w:pPr>
        <w:jc w:val="center"/>
        <w:rPr>
          <w:rFonts w:eastAsia="Calibri"/>
          <w:b/>
        </w:rPr>
      </w:pPr>
    </w:p>
    <w:p w:rsidR="00876DD3" w:rsidRDefault="00876DD3" w:rsidP="00876DD3">
      <w:pPr>
        <w:jc w:val="center"/>
        <w:rPr>
          <w:rFonts w:eastAsia="Calibri"/>
          <w:b/>
        </w:rPr>
      </w:pPr>
    </w:p>
    <w:p w:rsidR="00796F90" w:rsidRDefault="00876DD3" w:rsidP="002B64F2">
      <w:pPr>
        <w:jc w:val="center"/>
        <w:rPr>
          <w:rFonts w:eastAsia="Calibri"/>
          <w:b/>
        </w:rPr>
      </w:pPr>
      <w:r w:rsidRPr="00876DD3">
        <w:rPr>
          <w:rFonts w:eastAsia="Calibri"/>
          <w:b/>
          <w:noProof/>
        </w:rPr>
        <w:drawing>
          <wp:inline distT="0" distB="0" distL="0" distR="0">
            <wp:extent cx="6677025" cy="6867525"/>
            <wp:effectExtent l="19050" t="0" r="9525" b="0"/>
            <wp:docPr id="31" name="Picture 11"/>
            <wp:cNvGraphicFramePr/>
            <a:graphic xmlns:a="http://schemas.openxmlformats.org/drawingml/2006/main">
              <a:graphicData uri="http://schemas.openxmlformats.org/drawingml/2006/picture">
                <pic:pic xmlns:pic="http://schemas.openxmlformats.org/drawingml/2006/picture">
                  <pic:nvPicPr>
                    <pic:cNvPr id="20482" name="Picture 3"/>
                    <pic:cNvPicPr>
                      <a:picLocks noChangeAspect="1" noChangeArrowheads="1"/>
                    </pic:cNvPicPr>
                  </pic:nvPicPr>
                  <pic:blipFill>
                    <a:blip r:embed="rId18" cstate="print"/>
                    <a:srcRect/>
                    <a:stretch>
                      <a:fillRect/>
                    </a:stretch>
                  </pic:blipFill>
                  <pic:spPr bwMode="auto">
                    <a:xfrm>
                      <a:off x="0" y="0"/>
                      <a:ext cx="6681957" cy="6872598"/>
                    </a:xfrm>
                    <a:prstGeom prst="rect">
                      <a:avLst/>
                    </a:prstGeom>
                    <a:noFill/>
                    <a:ln w="9525">
                      <a:noFill/>
                      <a:miter lim="800000"/>
                      <a:headEnd/>
                      <a:tailEnd/>
                    </a:ln>
                  </pic:spPr>
                </pic:pic>
              </a:graphicData>
            </a:graphic>
          </wp:inline>
        </w:drawing>
      </w:r>
    </w:p>
    <w:p w:rsidR="002B64F2" w:rsidRDefault="002B64F2" w:rsidP="002B64F2">
      <w:pPr>
        <w:jc w:val="center"/>
        <w:rPr>
          <w:rFonts w:eastAsia="Calibri"/>
          <w:b/>
        </w:rPr>
      </w:pPr>
    </w:p>
    <w:p w:rsidR="002B64F2" w:rsidRDefault="002B64F2" w:rsidP="00285DBF">
      <w:pPr>
        <w:rPr>
          <w:rFonts w:eastAsia="Calibri"/>
          <w:b/>
        </w:rPr>
      </w:pPr>
    </w:p>
    <w:p w:rsidR="002B64F2" w:rsidRDefault="002B64F2" w:rsidP="002B64F2">
      <w:pPr>
        <w:rPr>
          <w:rFonts w:ascii="Arial" w:hAnsi="Arial" w:cs="Arial"/>
          <w:b/>
        </w:rPr>
      </w:pPr>
      <w:r w:rsidRPr="006D3298">
        <w:rPr>
          <w:b/>
        </w:rPr>
        <w:lastRenderedPageBreak/>
        <w:t xml:space="preserve">APPENDIX </w:t>
      </w:r>
      <w:r>
        <w:rPr>
          <w:b/>
        </w:rPr>
        <w:t>Z</w:t>
      </w:r>
      <w:r w:rsidRPr="006D3298">
        <w:rPr>
          <w:b/>
        </w:rPr>
        <w:t xml:space="preserve"> </w:t>
      </w:r>
      <w:r>
        <w:rPr>
          <w:rFonts w:ascii="Arial" w:hAnsi="Arial" w:cs="Arial"/>
          <w:b/>
        </w:rPr>
        <w:t>DA Form 3645-1OCIE Individual Issue Cont</w:t>
      </w:r>
      <w:r w:rsidRPr="00511140">
        <w:rPr>
          <w:rFonts w:ascii="Arial" w:hAnsi="Arial" w:cs="Arial"/>
          <w:b/>
        </w:rPr>
        <w:t>, 2-1 ID PBO Standard</w:t>
      </w:r>
    </w:p>
    <w:p w:rsidR="00BC307B" w:rsidRDefault="002B64F2" w:rsidP="00BC307B">
      <w:pPr>
        <w:rPr>
          <w:rFonts w:eastAsia="Calibri"/>
          <w:b/>
        </w:rPr>
      </w:pPr>
      <w:r>
        <w:rPr>
          <w:noProof/>
        </w:rPr>
        <w:drawing>
          <wp:inline distT="0" distB="0" distL="0" distR="0">
            <wp:extent cx="5972175" cy="7791450"/>
            <wp:effectExtent l="19050" t="0" r="9525" b="0"/>
            <wp:docPr id="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972175" cy="7791450"/>
                    </a:xfrm>
                    <a:prstGeom prst="rect">
                      <a:avLst/>
                    </a:prstGeom>
                    <a:noFill/>
                    <a:ln w="9525">
                      <a:noFill/>
                      <a:miter lim="800000"/>
                      <a:headEnd/>
                      <a:tailEnd/>
                    </a:ln>
                  </pic:spPr>
                </pic:pic>
              </a:graphicData>
            </a:graphic>
          </wp:inline>
        </w:drawing>
      </w:r>
    </w:p>
    <w:p w:rsidR="00BC307B" w:rsidRPr="00BC307B" w:rsidRDefault="00BC307B" w:rsidP="00BC307B">
      <w:pPr>
        <w:rPr>
          <w:rFonts w:eastAsia="Calibri"/>
          <w:b/>
        </w:rPr>
      </w:pPr>
    </w:p>
    <w:p w:rsidR="00BC307B" w:rsidRPr="00BC307B" w:rsidRDefault="00BC307B" w:rsidP="00BC307B">
      <w:pPr>
        <w:autoSpaceDE w:val="0"/>
        <w:autoSpaceDN w:val="0"/>
        <w:adjustRightInd w:val="0"/>
        <w:rPr>
          <w:b/>
          <w:bCs/>
        </w:rPr>
      </w:pPr>
      <w:r w:rsidRPr="00F2647C">
        <w:rPr>
          <w:b/>
        </w:rPr>
        <w:lastRenderedPageBreak/>
        <w:t>APPENDIX AA</w:t>
      </w:r>
      <w:r>
        <w:rPr>
          <w:b/>
        </w:rPr>
        <w:t xml:space="preserve"> </w:t>
      </w:r>
      <w:r w:rsidRPr="00F2647C">
        <w:rPr>
          <w:b/>
          <w:bCs/>
        </w:rPr>
        <w:t>Classes of supply</w:t>
      </w:r>
    </w:p>
    <w:p w:rsidR="00BC307B" w:rsidRPr="00512B61" w:rsidRDefault="00BC307B" w:rsidP="00BC307B">
      <w:pPr>
        <w:autoSpaceDE w:val="0"/>
        <w:autoSpaceDN w:val="0"/>
        <w:adjustRightInd w:val="0"/>
        <w:jc w:val="center"/>
        <w:rPr>
          <w:rFonts w:ascii="Arial" w:hAnsi="Arial" w:cs="Arial"/>
          <w:b/>
          <w:bCs/>
          <w:sz w:val="36"/>
        </w:rPr>
      </w:pPr>
      <w:r w:rsidRPr="00512B61">
        <w:rPr>
          <w:rFonts w:ascii="Arial" w:hAnsi="Arial" w:cs="Arial"/>
          <w:b/>
          <w:bCs/>
          <w:sz w:val="36"/>
        </w:rPr>
        <w:t>Classes of supply</w:t>
      </w:r>
    </w:p>
    <w:p w:rsidR="00BC307B" w:rsidRPr="00512B61" w:rsidRDefault="00BC307B" w:rsidP="00BC307B">
      <w:pPr>
        <w:autoSpaceDE w:val="0"/>
        <w:autoSpaceDN w:val="0"/>
        <w:adjustRightInd w:val="0"/>
        <w:rPr>
          <w:rFonts w:ascii="Arial" w:hAnsi="Arial" w:cs="Arial"/>
          <w:b/>
          <w:bCs/>
        </w:rPr>
      </w:pPr>
    </w:p>
    <w:p w:rsidR="00BC307B" w:rsidRDefault="00BC307B" w:rsidP="00BC307B">
      <w:pPr>
        <w:autoSpaceDE w:val="0"/>
        <w:autoSpaceDN w:val="0"/>
        <w:adjustRightInd w:val="0"/>
        <w:rPr>
          <w:rFonts w:ascii="Arial" w:hAnsi="Arial" w:cs="Arial"/>
          <w:b/>
          <w:bCs/>
        </w:rPr>
      </w:pPr>
      <w:r w:rsidRPr="00512B61">
        <w:rPr>
          <w:rFonts w:ascii="Arial" w:hAnsi="Arial" w:cs="Arial"/>
          <w:b/>
          <w:bCs/>
        </w:rPr>
        <w:t>Classes of supply References</w:t>
      </w:r>
    </w:p>
    <w:p w:rsidR="00BC307B" w:rsidRPr="00512B61" w:rsidRDefault="00BC307B" w:rsidP="00BC307B">
      <w:pPr>
        <w:autoSpaceDE w:val="0"/>
        <w:autoSpaceDN w:val="0"/>
        <w:adjustRightInd w:val="0"/>
        <w:rPr>
          <w:rFonts w:ascii="Arial" w:hAnsi="Arial" w:cs="Arial"/>
          <w:b/>
          <w:bCs/>
        </w:rPr>
      </w:pPr>
    </w:p>
    <w:p w:rsidR="00BC307B" w:rsidRDefault="00BC307B" w:rsidP="00BC307B">
      <w:pPr>
        <w:autoSpaceDE w:val="0"/>
        <w:autoSpaceDN w:val="0"/>
        <w:adjustRightInd w:val="0"/>
        <w:rPr>
          <w:rFonts w:ascii="Arial" w:hAnsi="Arial" w:cs="Arial"/>
        </w:rPr>
      </w:pPr>
      <w:r w:rsidRPr="00512B61">
        <w:rPr>
          <w:rFonts w:ascii="Arial" w:hAnsi="Arial" w:cs="Arial"/>
          <w:b/>
          <w:color w:val="FF0000"/>
        </w:rPr>
        <w:t>Class 1</w:t>
      </w:r>
      <w:r w:rsidRPr="00512B61">
        <w:rPr>
          <w:rFonts w:ascii="Arial" w:hAnsi="Arial" w:cs="Arial"/>
        </w:rPr>
        <w:t xml:space="preserve"> – Subsistence, including free health and welfare items. </w:t>
      </w:r>
    </w:p>
    <w:p w:rsidR="00BC307B" w:rsidRDefault="00BC307B" w:rsidP="00BC307B">
      <w:pPr>
        <w:autoSpaceDE w:val="0"/>
        <w:autoSpaceDN w:val="0"/>
        <w:adjustRightInd w:val="0"/>
        <w:rPr>
          <w:rFonts w:ascii="Arial" w:hAnsi="Arial" w:cs="Arial"/>
        </w:rPr>
      </w:pPr>
      <w:r w:rsidRPr="00D23CB1">
        <w:rPr>
          <w:rFonts w:ascii="Arial" w:hAnsi="Arial" w:cs="Arial"/>
          <w:b/>
        </w:rPr>
        <w:t>Reference(s):</w:t>
      </w:r>
      <w:r>
        <w:rPr>
          <w:rFonts w:ascii="Arial" w:hAnsi="Arial" w:cs="Arial"/>
        </w:rPr>
        <w:t xml:space="preserve"> </w:t>
      </w:r>
      <w:r w:rsidRPr="00512B61">
        <w:rPr>
          <w:rFonts w:ascii="Arial" w:hAnsi="Arial" w:cs="Arial"/>
        </w:rPr>
        <w:t>AR 30–22</w:t>
      </w:r>
    </w:p>
    <w:p w:rsidR="00BC307B" w:rsidRPr="00512B61" w:rsidRDefault="00BC307B" w:rsidP="00BC307B">
      <w:pPr>
        <w:autoSpaceDE w:val="0"/>
        <w:autoSpaceDN w:val="0"/>
        <w:adjustRightInd w:val="0"/>
        <w:rPr>
          <w:rFonts w:ascii="Arial" w:hAnsi="Arial" w:cs="Arial"/>
        </w:rPr>
      </w:pPr>
    </w:p>
    <w:p w:rsidR="00BC307B" w:rsidRDefault="00BC307B" w:rsidP="00BC307B">
      <w:pPr>
        <w:autoSpaceDE w:val="0"/>
        <w:autoSpaceDN w:val="0"/>
        <w:adjustRightInd w:val="0"/>
        <w:rPr>
          <w:rFonts w:ascii="Arial" w:hAnsi="Arial" w:cs="Arial"/>
        </w:rPr>
      </w:pPr>
      <w:r w:rsidRPr="00512B61">
        <w:rPr>
          <w:rFonts w:ascii="Arial" w:hAnsi="Arial" w:cs="Arial"/>
          <w:b/>
          <w:color w:val="FF0000"/>
        </w:rPr>
        <w:t>Class 2</w:t>
      </w:r>
      <w:r w:rsidRPr="00512B61">
        <w:rPr>
          <w:rFonts w:ascii="Arial" w:hAnsi="Arial" w:cs="Arial"/>
        </w:rPr>
        <w:t xml:space="preserve"> – Clothing, individual equipment, </w:t>
      </w:r>
      <w:proofErr w:type="spellStart"/>
      <w:r w:rsidRPr="00512B61">
        <w:rPr>
          <w:rFonts w:ascii="Arial" w:hAnsi="Arial" w:cs="Arial"/>
        </w:rPr>
        <w:t>tentage</w:t>
      </w:r>
      <w:proofErr w:type="spellEnd"/>
      <w:r w:rsidRPr="00512B61">
        <w:rPr>
          <w:rFonts w:ascii="Arial" w:hAnsi="Arial" w:cs="Arial"/>
        </w:rPr>
        <w:t xml:space="preserve">, tool sets and tool kits, </w:t>
      </w:r>
      <w:proofErr w:type="spellStart"/>
      <w:r w:rsidRPr="00512B61">
        <w:rPr>
          <w:rFonts w:ascii="Arial" w:hAnsi="Arial" w:cs="Arial"/>
        </w:rPr>
        <w:t>handtools</w:t>
      </w:r>
      <w:proofErr w:type="spellEnd"/>
      <w:r w:rsidRPr="00512B61">
        <w:rPr>
          <w:rFonts w:ascii="Arial" w:hAnsi="Arial" w:cs="Arial"/>
        </w:rPr>
        <w:t>,</w:t>
      </w:r>
    </w:p>
    <w:p w:rsidR="00BC307B" w:rsidRPr="00512B61" w:rsidRDefault="00BC307B" w:rsidP="00BC307B">
      <w:pPr>
        <w:autoSpaceDE w:val="0"/>
        <w:autoSpaceDN w:val="0"/>
        <w:adjustRightInd w:val="0"/>
        <w:rPr>
          <w:rFonts w:ascii="Arial" w:hAnsi="Arial" w:cs="Arial"/>
        </w:rPr>
      </w:pPr>
      <w:r w:rsidRPr="00512B61">
        <w:rPr>
          <w:rFonts w:ascii="Arial" w:hAnsi="Arial" w:cs="Arial"/>
        </w:rPr>
        <w:t>administrative, and housekeeping supplies and equipment (including</w:t>
      </w:r>
      <w:r>
        <w:rPr>
          <w:rFonts w:ascii="Arial" w:hAnsi="Arial" w:cs="Arial"/>
        </w:rPr>
        <w:t xml:space="preserve"> </w:t>
      </w:r>
      <w:r w:rsidRPr="00512B61">
        <w:rPr>
          <w:rFonts w:ascii="Arial" w:hAnsi="Arial" w:cs="Arial"/>
        </w:rPr>
        <w:t>maps). This includes items of equipment, other than major items, prescribed in</w:t>
      </w:r>
      <w:r>
        <w:rPr>
          <w:rFonts w:ascii="Arial" w:hAnsi="Arial" w:cs="Arial"/>
        </w:rPr>
        <w:t xml:space="preserve"> </w:t>
      </w:r>
      <w:r w:rsidRPr="00512B61">
        <w:rPr>
          <w:rFonts w:ascii="Arial" w:hAnsi="Arial" w:cs="Arial"/>
        </w:rPr>
        <w:t>authorization/allowance tables and items of supply (not including repair parts.</w:t>
      </w:r>
    </w:p>
    <w:p w:rsidR="00BC307B" w:rsidRDefault="00BC307B" w:rsidP="00BC307B">
      <w:pPr>
        <w:autoSpaceDE w:val="0"/>
        <w:autoSpaceDN w:val="0"/>
        <w:adjustRightInd w:val="0"/>
        <w:rPr>
          <w:rFonts w:ascii="Arial" w:hAnsi="Arial" w:cs="Arial"/>
        </w:rPr>
      </w:pPr>
      <w:r w:rsidRPr="00D23CB1">
        <w:rPr>
          <w:rFonts w:ascii="Arial" w:hAnsi="Arial" w:cs="Arial"/>
          <w:b/>
        </w:rPr>
        <w:t>Reference(s):</w:t>
      </w:r>
      <w:r>
        <w:rPr>
          <w:rFonts w:ascii="Arial" w:hAnsi="Arial" w:cs="Arial"/>
        </w:rPr>
        <w:t xml:space="preserve"> </w:t>
      </w:r>
      <w:r w:rsidRPr="00512B61">
        <w:rPr>
          <w:rFonts w:ascii="Arial" w:hAnsi="Arial" w:cs="Arial"/>
        </w:rPr>
        <w:t>AR 700–84, CTA 50–900, CTA 50–970</w:t>
      </w:r>
    </w:p>
    <w:p w:rsidR="00BC307B" w:rsidRPr="00512B61" w:rsidRDefault="00BC307B" w:rsidP="00BC307B">
      <w:pPr>
        <w:autoSpaceDE w:val="0"/>
        <w:autoSpaceDN w:val="0"/>
        <w:adjustRightInd w:val="0"/>
        <w:rPr>
          <w:rFonts w:ascii="Arial" w:hAnsi="Arial" w:cs="Arial"/>
        </w:rPr>
      </w:pPr>
    </w:p>
    <w:p w:rsidR="00BC307B" w:rsidRPr="00512B61" w:rsidRDefault="00BC307B" w:rsidP="00BC307B">
      <w:pPr>
        <w:autoSpaceDE w:val="0"/>
        <w:autoSpaceDN w:val="0"/>
        <w:adjustRightInd w:val="0"/>
        <w:rPr>
          <w:rFonts w:ascii="Arial" w:hAnsi="Arial" w:cs="Arial"/>
        </w:rPr>
      </w:pPr>
      <w:r w:rsidRPr="00512B61">
        <w:rPr>
          <w:rFonts w:ascii="Arial" w:hAnsi="Arial" w:cs="Arial"/>
          <w:b/>
          <w:color w:val="FF0000"/>
        </w:rPr>
        <w:t>Class 3</w:t>
      </w:r>
      <w:r w:rsidRPr="00512B61">
        <w:rPr>
          <w:rFonts w:ascii="Arial" w:hAnsi="Arial" w:cs="Arial"/>
          <w:color w:val="FF0000"/>
        </w:rPr>
        <w:t xml:space="preserve"> </w:t>
      </w:r>
      <w:r w:rsidRPr="00512B61">
        <w:rPr>
          <w:rFonts w:ascii="Arial" w:hAnsi="Arial" w:cs="Arial"/>
        </w:rPr>
        <w:t>– POL, petroleum and solid fuels, including bulk and packaged fuels, lubricating</w:t>
      </w:r>
    </w:p>
    <w:p w:rsidR="00BC307B" w:rsidRPr="00512B61" w:rsidRDefault="00BC307B" w:rsidP="00BC307B">
      <w:pPr>
        <w:autoSpaceDE w:val="0"/>
        <w:autoSpaceDN w:val="0"/>
        <w:adjustRightInd w:val="0"/>
        <w:rPr>
          <w:rFonts w:ascii="Arial" w:hAnsi="Arial" w:cs="Arial"/>
        </w:rPr>
      </w:pPr>
      <w:r w:rsidRPr="00512B61">
        <w:rPr>
          <w:rFonts w:ascii="Arial" w:hAnsi="Arial" w:cs="Arial"/>
        </w:rPr>
        <w:t>oils and lubricants, petroleum specialty products; solid fuels, coal, and</w:t>
      </w:r>
      <w:r>
        <w:rPr>
          <w:rFonts w:ascii="Arial" w:hAnsi="Arial" w:cs="Arial"/>
        </w:rPr>
        <w:t xml:space="preserve"> </w:t>
      </w:r>
      <w:r w:rsidRPr="00512B61">
        <w:rPr>
          <w:rFonts w:ascii="Arial" w:hAnsi="Arial" w:cs="Arial"/>
        </w:rPr>
        <w:t>related products.</w:t>
      </w:r>
    </w:p>
    <w:p w:rsidR="00BC307B" w:rsidRDefault="00BC307B" w:rsidP="00BC307B">
      <w:pPr>
        <w:autoSpaceDE w:val="0"/>
        <w:autoSpaceDN w:val="0"/>
        <w:adjustRightInd w:val="0"/>
        <w:rPr>
          <w:rFonts w:ascii="Arial" w:hAnsi="Arial" w:cs="Arial"/>
        </w:rPr>
      </w:pPr>
      <w:r w:rsidRPr="00D23CB1">
        <w:rPr>
          <w:rFonts w:ascii="Arial" w:hAnsi="Arial" w:cs="Arial"/>
          <w:b/>
        </w:rPr>
        <w:t>Reference(s):</w:t>
      </w:r>
      <w:r>
        <w:rPr>
          <w:rFonts w:ascii="Arial" w:hAnsi="Arial" w:cs="Arial"/>
        </w:rPr>
        <w:t xml:space="preserve"> </w:t>
      </w:r>
      <w:r w:rsidRPr="00512B61">
        <w:rPr>
          <w:rFonts w:ascii="Arial" w:hAnsi="Arial" w:cs="Arial"/>
        </w:rPr>
        <w:t>AR 11–27, AR 700–36, AR 710–2, FM 10–13, FM</w:t>
      </w:r>
      <w:r>
        <w:rPr>
          <w:rFonts w:ascii="Arial" w:hAnsi="Arial" w:cs="Arial"/>
        </w:rPr>
        <w:t xml:space="preserve"> </w:t>
      </w:r>
      <w:r w:rsidRPr="00512B61">
        <w:rPr>
          <w:rFonts w:ascii="Arial" w:hAnsi="Arial" w:cs="Arial"/>
        </w:rPr>
        <w:t>10–18, FM 10–68, FM 10–69, FM 10–71, SB 710–2,</w:t>
      </w:r>
      <w:r>
        <w:rPr>
          <w:rFonts w:ascii="Arial" w:hAnsi="Arial" w:cs="Arial"/>
        </w:rPr>
        <w:t xml:space="preserve"> </w:t>
      </w:r>
      <w:r w:rsidRPr="00512B61">
        <w:rPr>
          <w:rFonts w:ascii="Arial" w:hAnsi="Arial" w:cs="Arial"/>
        </w:rPr>
        <w:t>TM 5–675</w:t>
      </w:r>
    </w:p>
    <w:p w:rsidR="00BC307B" w:rsidRPr="00512B61" w:rsidRDefault="00BC307B" w:rsidP="00BC307B">
      <w:pPr>
        <w:autoSpaceDE w:val="0"/>
        <w:autoSpaceDN w:val="0"/>
        <w:adjustRightInd w:val="0"/>
        <w:rPr>
          <w:rFonts w:ascii="Arial" w:hAnsi="Arial" w:cs="Arial"/>
        </w:rPr>
      </w:pPr>
    </w:p>
    <w:p w:rsidR="00BC307B" w:rsidRPr="00512B61" w:rsidRDefault="00BC307B" w:rsidP="00BC307B">
      <w:pPr>
        <w:autoSpaceDE w:val="0"/>
        <w:autoSpaceDN w:val="0"/>
        <w:adjustRightInd w:val="0"/>
        <w:rPr>
          <w:rFonts w:ascii="Arial" w:hAnsi="Arial" w:cs="Arial"/>
        </w:rPr>
      </w:pPr>
      <w:r w:rsidRPr="00512B61">
        <w:rPr>
          <w:rFonts w:ascii="Arial" w:hAnsi="Arial" w:cs="Arial"/>
          <w:b/>
          <w:color w:val="FF0000"/>
        </w:rPr>
        <w:t>Class 4</w:t>
      </w:r>
      <w:r w:rsidRPr="00512B61">
        <w:rPr>
          <w:rFonts w:ascii="Arial" w:hAnsi="Arial" w:cs="Arial"/>
        </w:rPr>
        <w:t xml:space="preserve"> – Construction materials, to include installed equipment, and all fortification/</w:t>
      </w:r>
    </w:p>
    <w:p w:rsidR="00BC307B" w:rsidRDefault="00BC307B" w:rsidP="00BC307B">
      <w:pPr>
        <w:autoSpaceDE w:val="0"/>
        <w:autoSpaceDN w:val="0"/>
        <w:adjustRightInd w:val="0"/>
        <w:rPr>
          <w:rFonts w:ascii="Arial" w:hAnsi="Arial" w:cs="Arial"/>
        </w:rPr>
      </w:pPr>
      <w:r w:rsidRPr="00512B61">
        <w:rPr>
          <w:rFonts w:ascii="Arial" w:hAnsi="Arial" w:cs="Arial"/>
        </w:rPr>
        <w:t>barrier materials</w:t>
      </w:r>
      <w:r>
        <w:rPr>
          <w:rFonts w:ascii="Arial" w:hAnsi="Arial" w:cs="Arial"/>
        </w:rPr>
        <w:t xml:space="preserve"> </w:t>
      </w:r>
    </w:p>
    <w:p w:rsidR="00BC307B" w:rsidRDefault="00BC307B" w:rsidP="00BC307B">
      <w:pPr>
        <w:autoSpaceDE w:val="0"/>
        <w:autoSpaceDN w:val="0"/>
        <w:adjustRightInd w:val="0"/>
        <w:rPr>
          <w:rFonts w:ascii="Arial" w:hAnsi="Arial" w:cs="Arial"/>
        </w:rPr>
      </w:pPr>
      <w:r w:rsidRPr="00D23CB1">
        <w:rPr>
          <w:rFonts w:ascii="Arial" w:hAnsi="Arial" w:cs="Arial"/>
          <w:b/>
        </w:rPr>
        <w:t>Reference(s):</w:t>
      </w:r>
      <w:r>
        <w:rPr>
          <w:rFonts w:ascii="Arial" w:hAnsi="Arial" w:cs="Arial"/>
        </w:rPr>
        <w:t xml:space="preserve"> </w:t>
      </w:r>
      <w:r w:rsidRPr="00512B61">
        <w:rPr>
          <w:rFonts w:ascii="Arial" w:hAnsi="Arial" w:cs="Arial"/>
        </w:rPr>
        <w:t>AR 420–17</w:t>
      </w:r>
    </w:p>
    <w:p w:rsidR="00BC307B" w:rsidRPr="00512B61" w:rsidRDefault="00BC307B" w:rsidP="00BC307B">
      <w:pPr>
        <w:autoSpaceDE w:val="0"/>
        <w:autoSpaceDN w:val="0"/>
        <w:adjustRightInd w:val="0"/>
        <w:rPr>
          <w:rFonts w:ascii="Arial" w:hAnsi="Arial" w:cs="Arial"/>
        </w:rPr>
      </w:pPr>
    </w:p>
    <w:p w:rsidR="00BC307B" w:rsidRPr="00512B61" w:rsidRDefault="00BC307B" w:rsidP="00BC307B">
      <w:pPr>
        <w:autoSpaceDE w:val="0"/>
        <w:autoSpaceDN w:val="0"/>
        <w:adjustRightInd w:val="0"/>
        <w:rPr>
          <w:rFonts w:ascii="Arial" w:hAnsi="Arial" w:cs="Arial"/>
        </w:rPr>
      </w:pPr>
      <w:r w:rsidRPr="00512B61">
        <w:rPr>
          <w:rFonts w:ascii="Arial" w:hAnsi="Arial" w:cs="Arial"/>
          <w:b/>
          <w:color w:val="FF0000"/>
        </w:rPr>
        <w:t>Class 5</w:t>
      </w:r>
      <w:r w:rsidRPr="00512B61">
        <w:rPr>
          <w:rFonts w:ascii="Arial" w:hAnsi="Arial" w:cs="Arial"/>
        </w:rPr>
        <w:t xml:space="preserve"> – Ammunition, of all types (including chemical, radiological, and special</w:t>
      </w:r>
      <w:r>
        <w:rPr>
          <w:rFonts w:ascii="Arial" w:hAnsi="Arial" w:cs="Arial"/>
        </w:rPr>
        <w:t xml:space="preserve"> </w:t>
      </w:r>
      <w:r w:rsidRPr="00512B61">
        <w:rPr>
          <w:rFonts w:ascii="Arial" w:hAnsi="Arial" w:cs="Arial"/>
        </w:rPr>
        <w:t>weapons), bombs, explosives, mines, fuses, detonators, pyrotechnics, missiles,</w:t>
      </w:r>
    </w:p>
    <w:p w:rsidR="00BC307B" w:rsidRPr="00512B61" w:rsidRDefault="00BC307B" w:rsidP="00BC307B">
      <w:pPr>
        <w:autoSpaceDE w:val="0"/>
        <w:autoSpaceDN w:val="0"/>
        <w:adjustRightInd w:val="0"/>
        <w:rPr>
          <w:rFonts w:ascii="Arial" w:hAnsi="Arial" w:cs="Arial"/>
        </w:rPr>
      </w:pPr>
      <w:r w:rsidRPr="00512B61">
        <w:rPr>
          <w:rFonts w:ascii="Arial" w:hAnsi="Arial" w:cs="Arial"/>
        </w:rPr>
        <w:t>rockets, propellants, and other associated items.</w:t>
      </w:r>
      <w:r>
        <w:rPr>
          <w:rFonts w:ascii="Arial" w:hAnsi="Arial" w:cs="Arial"/>
        </w:rPr>
        <w:t xml:space="preserve"> </w:t>
      </w:r>
    </w:p>
    <w:p w:rsidR="00BC307B" w:rsidRPr="000D354F" w:rsidRDefault="00BC307B" w:rsidP="00BC307B">
      <w:pPr>
        <w:autoSpaceDE w:val="0"/>
        <w:autoSpaceDN w:val="0"/>
        <w:adjustRightInd w:val="0"/>
        <w:rPr>
          <w:rFonts w:ascii="Arial" w:hAnsi="Arial" w:cs="Arial"/>
        </w:rPr>
      </w:pPr>
      <w:r w:rsidRPr="00D23CB1">
        <w:rPr>
          <w:rFonts w:ascii="Arial" w:hAnsi="Arial" w:cs="Arial"/>
          <w:b/>
        </w:rPr>
        <w:t>Reference(s):</w:t>
      </w:r>
      <w:r w:rsidRPr="000D354F">
        <w:rPr>
          <w:rFonts w:ascii="Arial" w:hAnsi="Arial" w:cs="Arial"/>
        </w:rPr>
        <w:t xml:space="preserve"> AR 190–59, AR 190–11, AR 190–13, AR 190–51, AR 700–19, AR 710–2, SB 700–2, SB 708–3, FM 9–38, TM 9–1300–206</w:t>
      </w:r>
    </w:p>
    <w:p w:rsidR="00BC307B" w:rsidRPr="00512B61" w:rsidRDefault="00BC307B" w:rsidP="00BC307B">
      <w:pPr>
        <w:autoSpaceDE w:val="0"/>
        <w:autoSpaceDN w:val="0"/>
        <w:adjustRightInd w:val="0"/>
        <w:rPr>
          <w:rFonts w:ascii="Arial" w:hAnsi="Arial" w:cs="Arial"/>
        </w:rPr>
      </w:pPr>
    </w:p>
    <w:p w:rsidR="00BC307B" w:rsidRDefault="00BC307B" w:rsidP="00BC307B">
      <w:pPr>
        <w:autoSpaceDE w:val="0"/>
        <w:autoSpaceDN w:val="0"/>
        <w:adjustRightInd w:val="0"/>
        <w:rPr>
          <w:rFonts w:ascii="Arial" w:hAnsi="Arial" w:cs="Arial"/>
        </w:rPr>
      </w:pPr>
      <w:r w:rsidRPr="00512B61">
        <w:rPr>
          <w:rFonts w:ascii="Arial" w:hAnsi="Arial" w:cs="Arial"/>
          <w:b/>
          <w:color w:val="FF0000"/>
        </w:rPr>
        <w:t>Class 6</w:t>
      </w:r>
      <w:r w:rsidRPr="00512B61">
        <w:rPr>
          <w:rFonts w:ascii="Arial" w:hAnsi="Arial" w:cs="Arial"/>
        </w:rPr>
        <w:t xml:space="preserve"> – Personal demand items (nonmilitary sales items). </w:t>
      </w:r>
    </w:p>
    <w:p w:rsidR="00BC307B" w:rsidRDefault="00BC307B" w:rsidP="00BC307B">
      <w:pPr>
        <w:autoSpaceDE w:val="0"/>
        <w:autoSpaceDN w:val="0"/>
        <w:adjustRightInd w:val="0"/>
        <w:rPr>
          <w:rFonts w:ascii="Arial" w:hAnsi="Arial" w:cs="Arial"/>
        </w:rPr>
      </w:pPr>
      <w:r w:rsidRPr="00D23CB1">
        <w:rPr>
          <w:rFonts w:ascii="Arial" w:hAnsi="Arial" w:cs="Arial"/>
          <w:b/>
        </w:rPr>
        <w:t>Reference(s):</w:t>
      </w:r>
      <w:r>
        <w:rPr>
          <w:rFonts w:ascii="Arial" w:hAnsi="Arial" w:cs="Arial"/>
          <w:b/>
        </w:rPr>
        <w:t xml:space="preserve"> </w:t>
      </w:r>
      <w:r w:rsidRPr="00512B61">
        <w:rPr>
          <w:rFonts w:ascii="Arial" w:hAnsi="Arial" w:cs="Arial"/>
        </w:rPr>
        <w:t>AR 700–23</w:t>
      </w:r>
    </w:p>
    <w:p w:rsidR="00BC307B" w:rsidRPr="00512B61" w:rsidRDefault="00BC307B" w:rsidP="00BC307B">
      <w:pPr>
        <w:autoSpaceDE w:val="0"/>
        <w:autoSpaceDN w:val="0"/>
        <w:adjustRightInd w:val="0"/>
        <w:rPr>
          <w:rFonts w:ascii="Arial" w:hAnsi="Arial" w:cs="Arial"/>
        </w:rPr>
      </w:pPr>
    </w:p>
    <w:p w:rsidR="00BC307B" w:rsidRPr="00512B61" w:rsidRDefault="00BC307B" w:rsidP="00BC307B">
      <w:pPr>
        <w:autoSpaceDE w:val="0"/>
        <w:autoSpaceDN w:val="0"/>
        <w:adjustRightInd w:val="0"/>
        <w:rPr>
          <w:rFonts w:ascii="Arial" w:hAnsi="Arial" w:cs="Arial"/>
        </w:rPr>
      </w:pPr>
      <w:r w:rsidRPr="00512B61">
        <w:rPr>
          <w:rFonts w:ascii="Arial" w:hAnsi="Arial" w:cs="Arial"/>
          <w:b/>
          <w:color w:val="FF0000"/>
        </w:rPr>
        <w:t>Class 7</w:t>
      </w:r>
      <w:r w:rsidRPr="00512B61">
        <w:rPr>
          <w:rFonts w:ascii="Arial" w:hAnsi="Arial" w:cs="Arial"/>
        </w:rPr>
        <w:t xml:space="preserve"> – Major items: A final combination of end products which is ready for its</w:t>
      </w:r>
    </w:p>
    <w:p w:rsidR="00BC307B" w:rsidRPr="00512B61" w:rsidRDefault="00BC307B" w:rsidP="00BC307B">
      <w:pPr>
        <w:autoSpaceDE w:val="0"/>
        <w:autoSpaceDN w:val="0"/>
        <w:adjustRightInd w:val="0"/>
        <w:rPr>
          <w:rFonts w:ascii="Arial" w:hAnsi="Arial" w:cs="Arial"/>
        </w:rPr>
      </w:pPr>
      <w:r w:rsidRPr="00512B61">
        <w:rPr>
          <w:rFonts w:ascii="Arial" w:hAnsi="Arial" w:cs="Arial"/>
        </w:rPr>
        <w:t>intended use: (principal item) for example, launchers, tanks, mobile machine</w:t>
      </w:r>
    </w:p>
    <w:p w:rsidR="00BC307B" w:rsidRPr="00512B61" w:rsidRDefault="00BC307B" w:rsidP="00BC307B">
      <w:pPr>
        <w:autoSpaceDE w:val="0"/>
        <w:autoSpaceDN w:val="0"/>
        <w:adjustRightInd w:val="0"/>
        <w:rPr>
          <w:rFonts w:ascii="Arial" w:hAnsi="Arial" w:cs="Arial"/>
        </w:rPr>
      </w:pPr>
      <w:r w:rsidRPr="00512B61">
        <w:rPr>
          <w:rFonts w:ascii="Arial" w:hAnsi="Arial" w:cs="Arial"/>
        </w:rPr>
        <w:t>shops, vehicles.</w:t>
      </w:r>
    </w:p>
    <w:p w:rsidR="00BC307B" w:rsidRDefault="00BC307B" w:rsidP="00BC307B">
      <w:pPr>
        <w:autoSpaceDE w:val="0"/>
        <w:autoSpaceDN w:val="0"/>
        <w:adjustRightInd w:val="0"/>
        <w:rPr>
          <w:rFonts w:ascii="Arial" w:hAnsi="Arial" w:cs="Arial"/>
        </w:rPr>
      </w:pPr>
      <w:r w:rsidRPr="00D23CB1">
        <w:rPr>
          <w:rFonts w:ascii="Arial" w:hAnsi="Arial" w:cs="Arial"/>
          <w:b/>
        </w:rPr>
        <w:t>Reference(s):</w:t>
      </w:r>
      <w:r>
        <w:rPr>
          <w:rFonts w:ascii="Arial" w:hAnsi="Arial" w:cs="Arial"/>
        </w:rPr>
        <w:t xml:space="preserve"> </w:t>
      </w:r>
      <w:r w:rsidRPr="00512B61">
        <w:rPr>
          <w:rFonts w:ascii="Arial" w:hAnsi="Arial" w:cs="Arial"/>
        </w:rPr>
        <w:t>AR 710–1, FM 704–28, SB 700–20, Appropriate authorization</w:t>
      </w:r>
      <w:r>
        <w:rPr>
          <w:rFonts w:ascii="Arial" w:hAnsi="Arial" w:cs="Arial"/>
        </w:rPr>
        <w:t xml:space="preserve"> </w:t>
      </w:r>
      <w:r w:rsidRPr="00512B61">
        <w:rPr>
          <w:rFonts w:ascii="Arial" w:hAnsi="Arial" w:cs="Arial"/>
        </w:rPr>
        <w:t>documents.</w:t>
      </w:r>
    </w:p>
    <w:p w:rsidR="00BC307B" w:rsidRPr="00512B61" w:rsidRDefault="00BC307B" w:rsidP="00BC307B">
      <w:pPr>
        <w:autoSpaceDE w:val="0"/>
        <w:autoSpaceDN w:val="0"/>
        <w:adjustRightInd w:val="0"/>
        <w:rPr>
          <w:rFonts w:ascii="Arial" w:hAnsi="Arial" w:cs="Arial"/>
        </w:rPr>
      </w:pPr>
    </w:p>
    <w:p w:rsidR="00BC307B" w:rsidRDefault="00BC307B" w:rsidP="00BC307B">
      <w:pPr>
        <w:autoSpaceDE w:val="0"/>
        <w:autoSpaceDN w:val="0"/>
        <w:adjustRightInd w:val="0"/>
        <w:rPr>
          <w:rFonts w:ascii="Arial" w:hAnsi="Arial" w:cs="Arial"/>
        </w:rPr>
      </w:pPr>
      <w:r w:rsidRPr="00512B61">
        <w:rPr>
          <w:rFonts w:ascii="Arial" w:hAnsi="Arial" w:cs="Arial"/>
          <w:b/>
          <w:color w:val="FF0000"/>
        </w:rPr>
        <w:t>Class 8</w:t>
      </w:r>
      <w:r w:rsidRPr="00512B61">
        <w:rPr>
          <w:rFonts w:ascii="Arial" w:hAnsi="Arial" w:cs="Arial"/>
        </w:rPr>
        <w:t xml:space="preserve"> – Medical material, including medical peculiar repair parts. </w:t>
      </w:r>
    </w:p>
    <w:p w:rsidR="00BC307B" w:rsidRDefault="00BC307B" w:rsidP="00BC307B">
      <w:pPr>
        <w:autoSpaceDE w:val="0"/>
        <w:autoSpaceDN w:val="0"/>
        <w:adjustRightInd w:val="0"/>
        <w:rPr>
          <w:rFonts w:ascii="Arial" w:hAnsi="Arial" w:cs="Arial"/>
        </w:rPr>
      </w:pPr>
      <w:r w:rsidRPr="00D23CB1">
        <w:rPr>
          <w:rFonts w:ascii="Arial" w:hAnsi="Arial" w:cs="Arial"/>
          <w:b/>
        </w:rPr>
        <w:t>Reference(s):</w:t>
      </w:r>
      <w:r>
        <w:rPr>
          <w:rFonts w:ascii="Arial" w:hAnsi="Arial" w:cs="Arial"/>
        </w:rPr>
        <w:t xml:space="preserve"> </w:t>
      </w:r>
      <w:r w:rsidRPr="00512B61">
        <w:rPr>
          <w:rFonts w:ascii="Arial" w:hAnsi="Arial" w:cs="Arial"/>
        </w:rPr>
        <w:t>AR 40–61, CTA 8–100</w:t>
      </w:r>
    </w:p>
    <w:p w:rsidR="00BC307B" w:rsidRPr="00512B61" w:rsidRDefault="00BC307B" w:rsidP="00BC307B">
      <w:pPr>
        <w:autoSpaceDE w:val="0"/>
        <w:autoSpaceDN w:val="0"/>
        <w:adjustRightInd w:val="0"/>
        <w:rPr>
          <w:rFonts w:ascii="Arial" w:hAnsi="Arial" w:cs="Arial"/>
        </w:rPr>
      </w:pPr>
    </w:p>
    <w:p w:rsidR="00BC307B" w:rsidRPr="00512B61" w:rsidRDefault="00BC307B" w:rsidP="00BC307B">
      <w:pPr>
        <w:autoSpaceDE w:val="0"/>
        <w:autoSpaceDN w:val="0"/>
        <w:adjustRightInd w:val="0"/>
        <w:rPr>
          <w:rFonts w:ascii="Arial" w:hAnsi="Arial" w:cs="Arial"/>
        </w:rPr>
      </w:pPr>
      <w:r w:rsidRPr="00512B61">
        <w:rPr>
          <w:rFonts w:ascii="Arial" w:hAnsi="Arial" w:cs="Arial"/>
          <w:b/>
          <w:color w:val="FF0000"/>
        </w:rPr>
        <w:t>Class 9</w:t>
      </w:r>
      <w:r w:rsidRPr="00512B61">
        <w:rPr>
          <w:rFonts w:ascii="Arial" w:hAnsi="Arial" w:cs="Arial"/>
        </w:rPr>
        <w:t xml:space="preserve"> – Repair parts and components, including kits, assemblies and subassemblies,</w:t>
      </w:r>
    </w:p>
    <w:p w:rsidR="00BC307B" w:rsidRPr="00512B61" w:rsidRDefault="00BC307B" w:rsidP="00BC307B">
      <w:pPr>
        <w:autoSpaceDE w:val="0"/>
        <w:autoSpaceDN w:val="0"/>
        <w:adjustRightInd w:val="0"/>
        <w:rPr>
          <w:rFonts w:ascii="Arial" w:hAnsi="Arial" w:cs="Arial"/>
        </w:rPr>
      </w:pPr>
      <w:r w:rsidRPr="00512B61">
        <w:rPr>
          <w:rFonts w:ascii="Arial" w:hAnsi="Arial" w:cs="Arial"/>
        </w:rPr>
        <w:t xml:space="preserve">reparable and </w:t>
      </w:r>
      <w:proofErr w:type="spellStart"/>
      <w:r w:rsidRPr="00512B61">
        <w:rPr>
          <w:rFonts w:ascii="Arial" w:hAnsi="Arial" w:cs="Arial"/>
        </w:rPr>
        <w:t>nonreparable</w:t>
      </w:r>
      <w:proofErr w:type="spellEnd"/>
      <w:r w:rsidRPr="00512B61">
        <w:rPr>
          <w:rFonts w:ascii="Arial" w:hAnsi="Arial" w:cs="Arial"/>
        </w:rPr>
        <w:t>, required for maintenance support of all</w:t>
      </w:r>
      <w:r>
        <w:rPr>
          <w:rFonts w:ascii="Arial" w:hAnsi="Arial" w:cs="Arial"/>
        </w:rPr>
        <w:t xml:space="preserve"> </w:t>
      </w:r>
      <w:r w:rsidRPr="00512B61">
        <w:rPr>
          <w:rFonts w:ascii="Arial" w:hAnsi="Arial" w:cs="Arial"/>
        </w:rPr>
        <w:t>equipment.</w:t>
      </w:r>
    </w:p>
    <w:p w:rsidR="00BC307B" w:rsidRDefault="00BC307B" w:rsidP="00BC307B">
      <w:pPr>
        <w:autoSpaceDE w:val="0"/>
        <w:autoSpaceDN w:val="0"/>
        <w:adjustRightInd w:val="0"/>
        <w:rPr>
          <w:rFonts w:ascii="Arial" w:hAnsi="Arial" w:cs="Arial"/>
        </w:rPr>
      </w:pPr>
      <w:r w:rsidRPr="00D23CB1">
        <w:rPr>
          <w:rFonts w:ascii="Arial" w:hAnsi="Arial" w:cs="Arial"/>
          <w:b/>
        </w:rPr>
        <w:t>Reference(s):</w:t>
      </w:r>
      <w:r>
        <w:rPr>
          <w:rFonts w:ascii="Arial" w:hAnsi="Arial" w:cs="Arial"/>
        </w:rPr>
        <w:t xml:space="preserve"> </w:t>
      </w:r>
      <w:r w:rsidRPr="00512B61">
        <w:rPr>
          <w:rFonts w:ascii="Arial" w:hAnsi="Arial" w:cs="Arial"/>
        </w:rPr>
        <w:t>AR 710–2, AR 710–1, Appropriate TMs</w:t>
      </w:r>
    </w:p>
    <w:p w:rsidR="00BC307B" w:rsidRPr="00512B61" w:rsidRDefault="00BC307B" w:rsidP="00BC307B">
      <w:pPr>
        <w:autoSpaceDE w:val="0"/>
        <w:autoSpaceDN w:val="0"/>
        <w:adjustRightInd w:val="0"/>
        <w:rPr>
          <w:rFonts w:ascii="Arial" w:hAnsi="Arial" w:cs="Arial"/>
        </w:rPr>
      </w:pPr>
    </w:p>
    <w:p w:rsidR="00BC307B" w:rsidRPr="00512B61" w:rsidRDefault="00BC307B" w:rsidP="00BC307B">
      <w:pPr>
        <w:autoSpaceDE w:val="0"/>
        <w:autoSpaceDN w:val="0"/>
        <w:adjustRightInd w:val="0"/>
        <w:rPr>
          <w:rFonts w:ascii="Arial" w:hAnsi="Arial" w:cs="Arial"/>
        </w:rPr>
      </w:pPr>
      <w:r w:rsidRPr="00512B61">
        <w:rPr>
          <w:rFonts w:ascii="Arial" w:hAnsi="Arial" w:cs="Arial"/>
          <w:b/>
          <w:color w:val="FF0000"/>
        </w:rPr>
        <w:t xml:space="preserve">Class 10 </w:t>
      </w:r>
      <w:r w:rsidRPr="00512B61">
        <w:rPr>
          <w:rFonts w:ascii="Arial" w:hAnsi="Arial" w:cs="Arial"/>
        </w:rPr>
        <w:t>– Material to support nonmilitary programs; such as, agricultural and</w:t>
      </w:r>
    </w:p>
    <w:p w:rsidR="00BC307B" w:rsidRPr="00512B61" w:rsidRDefault="00BC307B" w:rsidP="00285DBF">
      <w:pPr>
        <w:tabs>
          <w:tab w:val="left" w:pos="90"/>
        </w:tabs>
        <w:autoSpaceDE w:val="0"/>
        <w:autoSpaceDN w:val="0"/>
        <w:adjustRightInd w:val="0"/>
        <w:ind w:left="-270" w:firstLine="270"/>
        <w:rPr>
          <w:rFonts w:ascii="Arial" w:hAnsi="Arial" w:cs="Arial"/>
        </w:rPr>
      </w:pPr>
      <w:r w:rsidRPr="00512B61">
        <w:rPr>
          <w:rFonts w:ascii="Arial" w:hAnsi="Arial" w:cs="Arial"/>
        </w:rPr>
        <w:t>economic development, not included in classes 1 through 9.</w:t>
      </w:r>
    </w:p>
    <w:p w:rsidR="00812427" w:rsidRPr="00A312C3" w:rsidRDefault="00812427" w:rsidP="00812427">
      <w:pPr>
        <w:pStyle w:val="Heading1"/>
        <w:jc w:val="left"/>
        <w:rPr>
          <w:sz w:val="24"/>
        </w:rPr>
      </w:pPr>
      <w:r w:rsidRPr="00A312C3">
        <w:rPr>
          <w:sz w:val="24"/>
        </w:rPr>
        <w:lastRenderedPageBreak/>
        <w:t xml:space="preserve">APPENDIX  </w:t>
      </w:r>
      <w:r w:rsidRPr="00A312C3">
        <w:rPr>
          <w:bCs w:val="0"/>
          <w:color w:val="000000"/>
          <w:sz w:val="24"/>
        </w:rPr>
        <w:t>GOVERNMENT PURCHASE CARD CUSTOMER REQUEST FORM</w:t>
      </w:r>
    </w:p>
    <w:p w:rsidR="00BC307B" w:rsidRDefault="00BC307B" w:rsidP="00BC307B"/>
    <w:tbl>
      <w:tblPr>
        <w:tblW w:w="11538" w:type="dxa"/>
        <w:tblInd w:w="93" w:type="dxa"/>
        <w:tblLook w:val="04A0"/>
      </w:tblPr>
      <w:tblGrid>
        <w:gridCol w:w="1516"/>
        <w:gridCol w:w="428"/>
        <w:gridCol w:w="771"/>
        <w:gridCol w:w="613"/>
        <w:gridCol w:w="626"/>
        <w:gridCol w:w="613"/>
        <w:gridCol w:w="788"/>
        <w:gridCol w:w="613"/>
        <w:gridCol w:w="559"/>
        <w:gridCol w:w="613"/>
        <w:gridCol w:w="776"/>
        <w:gridCol w:w="806"/>
        <w:gridCol w:w="369"/>
        <w:gridCol w:w="798"/>
        <w:gridCol w:w="734"/>
        <w:gridCol w:w="146"/>
        <w:gridCol w:w="1161"/>
      </w:tblGrid>
      <w:tr w:rsidR="00232F82" w:rsidTr="00285DBF">
        <w:trPr>
          <w:trHeight w:val="615"/>
        </w:trPr>
        <w:tc>
          <w:tcPr>
            <w:tcW w:w="11538" w:type="dxa"/>
            <w:gridSpan w:val="17"/>
            <w:tcBorders>
              <w:top w:val="nil"/>
              <w:left w:val="nil"/>
              <w:bottom w:val="single" w:sz="4" w:space="0" w:color="auto"/>
              <w:right w:val="single" w:sz="4" w:space="0" w:color="auto"/>
            </w:tcBorders>
            <w:shd w:val="clear" w:color="auto" w:fill="auto"/>
            <w:noWrap/>
            <w:vAlign w:val="center"/>
            <w:hideMark/>
          </w:tcPr>
          <w:p w:rsidR="00232F82" w:rsidRDefault="00232F82">
            <w:pPr>
              <w:jc w:val="center"/>
              <w:rPr>
                <w:rFonts w:ascii="Calibri" w:hAnsi="Calibri"/>
                <w:b/>
                <w:bCs/>
                <w:color w:val="000000"/>
              </w:rPr>
            </w:pPr>
            <w:r>
              <w:rPr>
                <w:rFonts w:ascii="Calibri" w:hAnsi="Calibri"/>
                <w:b/>
                <w:bCs/>
                <w:color w:val="000000"/>
                <w:sz w:val="22"/>
                <w:szCs w:val="22"/>
              </w:rPr>
              <w:t>GOVERNMENT PURCHASE CARD CUSTOMER REQUEST FORM</w:t>
            </w:r>
          </w:p>
        </w:tc>
      </w:tr>
      <w:tr w:rsidR="00232F82" w:rsidTr="00285DBF">
        <w:trPr>
          <w:gridAfter w:val="1"/>
          <w:wAfter w:w="813" w:type="dxa"/>
          <w:trHeight w:val="300"/>
        </w:trPr>
        <w:tc>
          <w:tcPr>
            <w:tcW w:w="10725" w:type="dxa"/>
            <w:gridSpan w:val="16"/>
            <w:tcBorders>
              <w:top w:val="single" w:sz="4" w:space="0" w:color="auto"/>
              <w:left w:val="nil"/>
              <w:bottom w:val="single" w:sz="4" w:space="0" w:color="auto"/>
              <w:right w:val="single" w:sz="4" w:space="0" w:color="auto"/>
            </w:tcBorders>
            <w:shd w:val="clear" w:color="000000" w:fill="808080"/>
            <w:noWrap/>
            <w:vAlign w:val="bottom"/>
            <w:hideMark/>
          </w:tcPr>
          <w:p w:rsidR="00232F82" w:rsidRDefault="00232F82" w:rsidP="00285DBF">
            <w:pPr>
              <w:rPr>
                <w:rFonts w:ascii="Calibri" w:hAnsi="Calibri"/>
                <w:b/>
                <w:bCs/>
                <w:color w:val="FFFFFF"/>
              </w:rPr>
            </w:pPr>
            <w:r>
              <w:rPr>
                <w:rFonts w:ascii="Calibri" w:hAnsi="Calibri"/>
                <w:b/>
                <w:bCs/>
                <w:color w:val="FFFFFF"/>
                <w:sz w:val="22"/>
                <w:szCs w:val="22"/>
              </w:rPr>
              <w:t>SECTION 1                              COMPLETED BY REQUESTOR                                                REQUEST</w:t>
            </w:r>
          </w:p>
        </w:tc>
      </w:tr>
      <w:tr w:rsidR="00232F82" w:rsidTr="00285DBF">
        <w:trPr>
          <w:gridAfter w:val="1"/>
          <w:wAfter w:w="813" w:type="dxa"/>
          <w:trHeight w:val="645"/>
        </w:trPr>
        <w:tc>
          <w:tcPr>
            <w:tcW w:w="3954" w:type="dxa"/>
            <w:gridSpan w:val="5"/>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b/>
                <w:bCs/>
                <w:color w:val="000000"/>
              </w:rPr>
            </w:pPr>
            <w:r>
              <w:rPr>
                <w:rFonts w:ascii="Calibri" w:hAnsi="Calibri"/>
                <w:b/>
                <w:bCs/>
                <w:color w:val="000000"/>
                <w:sz w:val="22"/>
                <w:szCs w:val="22"/>
              </w:rPr>
              <w:t>Control Number:</w:t>
            </w:r>
          </w:p>
        </w:tc>
        <w:tc>
          <w:tcPr>
            <w:tcW w:w="2573" w:type="dxa"/>
            <w:gridSpan w:val="4"/>
            <w:tcBorders>
              <w:top w:val="single" w:sz="4" w:space="0" w:color="auto"/>
              <w:left w:val="nil"/>
              <w:bottom w:val="single" w:sz="4" w:space="0" w:color="auto"/>
              <w:right w:val="single" w:sz="4" w:space="0" w:color="000000"/>
            </w:tcBorders>
            <w:shd w:val="clear" w:color="auto" w:fill="auto"/>
            <w:noWrap/>
            <w:vAlign w:val="center"/>
            <w:hideMark/>
          </w:tcPr>
          <w:p w:rsidR="00232F82" w:rsidRDefault="00232F82" w:rsidP="00285DBF">
            <w:pPr>
              <w:rPr>
                <w:rFonts w:ascii="Calibri" w:hAnsi="Calibri"/>
                <w:b/>
                <w:bCs/>
                <w:color w:val="000000"/>
              </w:rPr>
            </w:pPr>
            <w:r>
              <w:rPr>
                <w:rFonts w:ascii="Calibri" w:hAnsi="Calibri"/>
                <w:b/>
                <w:bCs/>
                <w:color w:val="000000"/>
                <w:sz w:val="22"/>
                <w:szCs w:val="22"/>
              </w:rPr>
              <w:t>DATE OF REQUEST</w:t>
            </w:r>
          </w:p>
        </w:tc>
        <w:tc>
          <w:tcPr>
            <w:tcW w:w="1389"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b/>
                <w:bCs/>
                <w:color w:val="000000"/>
              </w:rPr>
            </w:pPr>
            <w:r>
              <w:rPr>
                <w:rFonts w:ascii="Calibri" w:hAnsi="Calibri"/>
                <w:b/>
                <w:bCs/>
                <w:color w:val="000000"/>
                <w:sz w:val="22"/>
                <w:szCs w:val="22"/>
              </w:rPr>
              <w:t> </w:t>
            </w:r>
          </w:p>
        </w:tc>
        <w:tc>
          <w:tcPr>
            <w:tcW w:w="1175" w:type="dxa"/>
            <w:gridSpan w:val="2"/>
            <w:tcBorders>
              <w:top w:val="nil"/>
              <w:left w:val="nil"/>
              <w:bottom w:val="single" w:sz="4" w:space="0" w:color="auto"/>
              <w:right w:val="single" w:sz="4" w:space="0" w:color="auto"/>
            </w:tcBorders>
            <w:shd w:val="clear" w:color="auto" w:fill="auto"/>
            <w:vAlign w:val="bottom"/>
            <w:hideMark/>
          </w:tcPr>
          <w:p w:rsidR="00232F82" w:rsidRDefault="00232F82" w:rsidP="00285DBF">
            <w:pPr>
              <w:rPr>
                <w:rFonts w:ascii="Calibri" w:hAnsi="Calibri"/>
                <w:b/>
                <w:bCs/>
                <w:color w:val="000000"/>
              </w:rPr>
            </w:pPr>
            <w:r>
              <w:rPr>
                <w:rFonts w:ascii="Calibri" w:hAnsi="Calibri"/>
                <w:b/>
                <w:bCs/>
                <w:color w:val="000000"/>
                <w:sz w:val="22"/>
                <w:szCs w:val="22"/>
              </w:rPr>
              <w:t>DESIRED DELIVERY</w:t>
            </w:r>
          </w:p>
        </w:tc>
        <w:tc>
          <w:tcPr>
            <w:tcW w:w="163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32F82" w:rsidRDefault="00232F82">
            <w:pPr>
              <w:rPr>
                <w:rFonts w:ascii="Calibri" w:hAnsi="Calibri"/>
                <w:b/>
                <w:bCs/>
                <w:color w:val="000000"/>
              </w:rPr>
            </w:pPr>
            <w:r>
              <w:rPr>
                <w:rFonts w:ascii="Calibri" w:hAnsi="Calibri"/>
                <w:b/>
                <w:bCs/>
                <w:color w:val="000000"/>
                <w:sz w:val="22"/>
                <w:szCs w:val="22"/>
              </w:rPr>
              <w:t> </w:t>
            </w:r>
          </w:p>
        </w:tc>
      </w:tr>
      <w:tr w:rsidR="00232F82" w:rsidTr="00285DBF">
        <w:trPr>
          <w:gridAfter w:val="1"/>
          <w:wAfter w:w="813" w:type="dxa"/>
          <w:trHeight w:val="300"/>
        </w:trPr>
        <w:tc>
          <w:tcPr>
            <w:tcW w:w="7916" w:type="dxa"/>
            <w:gridSpan w:val="11"/>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b/>
                <w:bCs/>
                <w:color w:val="000000"/>
              </w:rPr>
            </w:pPr>
            <w:r>
              <w:rPr>
                <w:rFonts w:ascii="Calibri" w:hAnsi="Calibri"/>
                <w:b/>
                <w:bCs/>
                <w:color w:val="000000"/>
                <w:sz w:val="22"/>
                <w:szCs w:val="22"/>
              </w:rPr>
              <w:t>Requester Name:</w:t>
            </w:r>
          </w:p>
        </w:tc>
        <w:tc>
          <w:tcPr>
            <w:tcW w:w="2809" w:type="dxa"/>
            <w:gridSpan w:val="5"/>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b/>
                <w:bCs/>
                <w:color w:val="000000"/>
              </w:rPr>
            </w:pPr>
            <w:r>
              <w:rPr>
                <w:rFonts w:ascii="Calibri" w:hAnsi="Calibri"/>
                <w:b/>
                <w:bCs/>
                <w:color w:val="000000"/>
                <w:sz w:val="22"/>
                <w:szCs w:val="22"/>
              </w:rPr>
              <w:t>Phone Number</w:t>
            </w:r>
          </w:p>
        </w:tc>
      </w:tr>
      <w:tr w:rsidR="00232F82" w:rsidTr="00285DBF">
        <w:trPr>
          <w:gridAfter w:val="1"/>
          <w:wAfter w:w="813" w:type="dxa"/>
          <w:trHeight w:val="300"/>
        </w:trPr>
        <w:tc>
          <w:tcPr>
            <w:tcW w:w="7916" w:type="dxa"/>
            <w:gridSpan w:val="11"/>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2809" w:type="dxa"/>
            <w:gridSpan w:val="5"/>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r>
      <w:tr w:rsidR="00232F82" w:rsidTr="00285DBF">
        <w:trPr>
          <w:gridAfter w:val="1"/>
          <w:wAfter w:w="813" w:type="dxa"/>
          <w:trHeight w:val="300"/>
        </w:trPr>
        <w:tc>
          <w:tcPr>
            <w:tcW w:w="1516" w:type="dxa"/>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b/>
                <w:bCs/>
                <w:color w:val="000000"/>
              </w:rPr>
            </w:pPr>
            <w:proofErr w:type="spellStart"/>
            <w:r>
              <w:rPr>
                <w:rFonts w:ascii="Calibri" w:hAnsi="Calibri"/>
                <w:b/>
                <w:bCs/>
                <w:color w:val="000000"/>
                <w:sz w:val="22"/>
                <w:szCs w:val="22"/>
              </w:rPr>
              <w:t>Namenclature</w:t>
            </w:r>
            <w:proofErr w:type="spellEnd"/>
          </w:p>
        </w:tc>
        <w:tc>
          <w:tcPr>
            <w:tcW w:w="1199"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b/>
                <w:bCs/>
                <w:color w:val="000000"/>
              </w:rPr>
            </w:pPr>
            <w:r>
              <w:rPr>
                <w:rFonts w:ascii="Calibri" w:hAnsi="Calibri"/>
                <w:b/>
                <w:bCs/>
                <w:color w:val="000000"/>
                <w:sz w:val="22"/>
                <w:szCs w:val="22"/>
              </w:rPr>
              <w:t>Part Number</w:t>
            </w:r>
          </w:p>
        </w:tc>
        <w:tc>
          <w:tcPr>
            <w:tcW w:w="1239"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rsidP="00285DBF">
            <w:pPr>
              <w:jc w:val="center"/>
              <w:rPr>
                <w:rFonts w:ascii="Calibri" w:hAnsi="Calibri"/>
                <w:b/>
                <w:bCs/>
                <w:color w:val="000000"/>
              </w:rPr>
            </w:pPr>
            <w:r>
              <w:rPr>
                <w:rFonts w:ascii="Calibri" w:hAnsi="Calibri"/>
                <w:b/>
                <w:bCs/>
                <w:color w:val="000000"/>
                <w:sz w:val="22"/>
                <w:szCs w:val="22"/>
              </w:rPr>
              <w:t>Qty</w:t>
            </w:r>
          </w:p>
        </w:tc>
        <w:tc>
          <w:tcPr>
            <w:tcW w:w="1401"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rsidP="00285DBF">
            <w:pPr>
              <w:jc w:val="center"/>
              <w:rPr>
                <w:rFonts w:ascii="Calibri" w:hAnsi="Calibri"/>
                <w:b/>
                <w:bCs/>
                <w:color w:val="000000"/>
              </w:rPr>
            </w:pPr>
            <w:r>
              <w:rPr>
                <w:rFonts w:ascii="Calibri" w:hAnsi="Calibri"/>
                <w:b/>
                <w:bCs/>
                <w:color w:val="000000"/>
                <w:sz w:val="22"/>
                <w:szCs w:val="22"/>
              </w:rPr>
              <w:t>Unit Price</w:t>
            </w:r>
          </w:p>
        </w:tc>
        <w:tc>
          <w:tcPr>
            <w:tcW w:w="1172"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rsidP="00285DBF">
            <w:pPr>
              <w:jc w:val="center"/>
              <w:rPr>
                <w:rFonts w:ascii="Calibri" w:hAnsi="Calibri"/>
                <w:b/>
                <w:bCs/>
                <w:color w:val="000000"/>
              </w:rPr>
            </w:pPr>
            <w:r>
              <w:rPr>
                <w:rFonts w:ascii="Calibri" w:hAnsi="Calibri"/>
                <w:b/>
                <w:bCs/>
                <w:color w:val="000000"/>
                <w:sz w:val="22"/>
                <w:szCs w:val="22"/>
              </w:rPr>
              <w:t>Total Price</w:t>
            </w:r>
          </w:p>
        </w:tc>
        <w:tc>
          <w:tcPr>
            <w:tcW w:w="2564" w:type="dxa"/>
            <w:gridSpan w:val="4"/>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rsidP="00285DBF">
            <w:pPr>
              <w:jc w:val="center"/>
              <w:rPr>
                <w:rFonts w:ascii="Calibri" w:hAnsi="Calibri"/>
                <w:b/>
                <w:bCs/>
                <w:color w:val="000000"/>
              </w:rPr>
            </w:pPr>
            <w:r>
              <w:rPr>
                <w:rFonts w:ascii="Calibri" w:hAnsi="Calibri"/>
                <w:b/>
                <w:bCs/>
                <w:color w:val="000000"/>
                <w:sz w:val="22"/>
                <w:szCs w:val="22"/>
              </w:rPr>
              <w:t>Vendor</w:t>
            </w:r>
          </w:p>
        </w:tc>
        <w:tc>
          <w:tcPr>
            <w:tcW w:w="1634" w:type="dxa"/>
            <w:gridSpan w:val="3"/>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pPr>
              <w:jc w:val="center"/>
              <w:rPr>
                <w:rFonts w:ascii="Calibri" w:hAnsi="Calibri"/>
                <w:b/>
                <w:bCs/>
                <w:color w:val="000000"/>
              </w:rPr>
            </w:pPr>
            <w:r>
              <w:rPr>
                <w:rFonts w:ascii="Calibri" w:hAnsi="Calibri"/>
                <w:b/>
                <w:bCs/>
                <w:color w:val="000000"/>
                <w:sz w:val="22"/>
                <w:szCs w:val="22"/>
              </w:rPr>
              <w:t>Remarks</w:t>
            </w:r>
          </w:p>
        </w:tc>
      </w:tr>
      <w:tr w:rsidR="00232F82" w:rsidTr="00285DBF">
        <w:trPr>
          <w:gridAfter w:val="1"/>
          <w:wAfter w:w="813" w:type="dxa"/>
          <w:trHeight w:val="300"/>
        </w:trPr>
        <w:tc>
          <w:tcPr>
            <w:tcW w:w="1516" w:type="dxa"/>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199"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239"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401"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172"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2564" w:type="dxa"/>
            <w:gridSpan w:val="4"/>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634" w:type="dxa"/>
            <w:gridSpan w:val="3"/>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 </w:t>
            </w:r>
          </w:p>
        </w:tc>
      </w:tr>
      <w:tr w:rsidR="00232F82" w:rsidTr="00285DBF">
        <w:trPr>
          <w:gridAfter w:val="1"/>
          <w:wAfter w:w="813" w:type="dxa"/>
          <w:trHeight w:val="300"/>
        </w:trPr>
        <w:tc>
          <w:tcPr>
            <w:tcW w:w="1516" w:type="dxa"/>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199"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239"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401"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172"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2564" w:type="dxa"/>
            <w:gridSpan w:val="4"/>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634" w:type="dxa"/>
            <w:gridSpan w:val="3"/>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 </w:t>
            </w:r>
          </w:p>
        </w:tc>
      </w:tr>
      <w:tr w:rsidR="00232F82" w:rsidTr="00285DBF">
        <w:trPr>
          <w:gridAfter w:val="1"/>
          <w:wAfter w:w="813" w:type="dxa"/>
          <w:trHeight w:val="300"/>
        </w:trPr>
        <w:tc>
          <w:tcPr>
            <w:tcW w:w="1516" w:type="dxa"/>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199"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239"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401"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172"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2564" w:type="dxa"/>
            <w:gridSpan w:val="4"/>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634" w:type="dxa"/>
            <w:gridSpan w:val="3"/>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 </w:t>
            </w:r>
          </w:p>
        </w:tc>
      </w:tr>
      <w:tr w:rsidR="00232F82" w:rsidTr="00285DBF">
        <w:trPr>
          <w:gridAfter w:val="1"/>
          <w:wAfter w:w="813" w:type="dxa"/>
          <w:trHeight w:val="300"/>
        </w:trPr>
        <w:tc>
          <w:tcPr>
            <w:tcW w:w="1516" w:type="dxa"/>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199"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239"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401"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172"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2564" w:type="dxa"/>
            <w:gridSpan w:val="4"/>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634" w:type="dxa"/>
            <w:gridSpan w:val="3"/>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 </w:t>
            </w:r>
          </w:p>
        </w:tc>
      </w:tr>
      <w:tr w:rsidR="00232F82" w:rsidTr="00285DBF">
        <w:trPr>
          <w:gridAfter w:val="1"/>
          <w:wAfter w:w="813" w:type="dxa"/>
          <w:trHeight w:val="300"/>
        </w:trPr>
        <w:tc>
          <w:tcPr>
            <w:tcW w:w="1516" w:type="dxa"/>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199"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239"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401"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172"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2564" w:type="dxa"/>
            <w:gridSpan w:val="4"/>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634" w:type="dxa"/>
            <w:gridSpan w:val="3"/>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 </w:t>
            </w:r>
          </w:p>
        </w:tc>
      </w:tr>
      <w:tr w:rsidR="00232F82" w:rsidTr="00285DBF">
        <w:trPr>
          <w:gridAfter w:val="1"/>
          <w:wAfter w:w="813" w:type="dxa"/>
          <w:trHeight w:val="300"/>
        </w:trPr>
        <w:tc>
          <w:tcPr>
            <w:tcW w:w="1516" w:type="dxa"/>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199"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239"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401"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172"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2564" w:type="dxa"/>
            <w:gridSpan w:val="4"/>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634" w:type="dxa"/>
            <w:gridSpan w:val="3"/>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 </w:t>
            </w:r>
          </w:p>
        </w:tc>
      </w:tr>
      <w:tr w:rsidR="00232F82" w:rsidTr="00285DBF">
        <w:trPr>
          <w:gridAfter w:val="1"/>
          <w:wAfter w:w="813" w:type="dxa"/>
          <w:trHeight w:val="300"/>
        </w:trPr>
        <w:tc>
          <w:tcPr>
            <w:tcW w:w="1516" w:type="dxa"/>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199"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239"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401"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172"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2564" w:type="dxa"/>
            <w:gridSpan w:val="4"/>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634" w:type="dxa"/>
            <w:gridSpan w:val="3"/>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 </w:t>
            </w:r>
          </w:p>
        </w:tc>
      </w:tr>
      <w:tr w:rsidR="00232F82" w:rsidTr="00285DBF">
        <w:trPr>
          <w:gridAfter w:val="1"/>
          <w:wAfter w:w="813" w:type="dxa"/>
          <w:trHeight w:val="300"/>
        </w:trPr>
        <w:tc>
          <w:tcPr>
            <w:tcW w:w="1516" w:type="dxa"/>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199"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239"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401"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172"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2564" w:type="dxa"/>
            <w:gridSpan w:val="4"/>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634" w:type="dxa"/>
            <w:gridSpan w:val="3"/>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 </w:t>
            </w:r>
          </w:p>
        </w:tc>
      </w:tr>
      <w:tr w:rsidR="00232F82" w:rsidTr="00285DBF">
        <w:trPr>
          <w:gridAfter w:val="1"/>
          <w:wAfter w:w="813" w:type="dxa"/>
          <w:trHeight w:val="300"/>
        </w:trPr>
        <w:tc>
          <w:tcPr>
            <w:tcW w:w="1516" w:type="dxa"/>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199"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239"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401"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172"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2564" w:type="dxa"/>
            <w:gridSpan w:val="4"/>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rsidP="00285DBF">
            <w:pPr>
              <w:rPr>
                <w:rFonts w:ascii="Calibri" w:hAnsi="Calibri"/>
                <w:color w:val="000000"/>
              </w:rPr>
            </w:pPr>
            <w:r>
              <w:rPr>
                <w:rFonts w:ascii="Calibri" w:hAnsi="Calibri"/>
                <w:color w:val="000000"/>
                <w:sz w:val="22"/>
                <w:szCs w:val="22"/>
              </w:rPr>
              <w:t> </w:t>
            </w:r>
          </w:p>
        </w:tc>
        <w:tc>
          <w:tcPr>
            <w:tcW w:w="1634" w:type="dxa"/>
            <w:gridSpan w:val="3"/>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 </w:t>
            </w:r>
          </w:p>
        </w:tc>
      </w:tr>
      <w:tr w:rsidR="00232F82" w:rsidTr="00285DBF">
        <w:trPr>
          <w:trHeight w:val="300"/>
        </w:trPr>
        <w:tc>
          <w:tcPr>
            <w:tcW w:w="1944" w:type="dxa"/>
            <w:gridSpan w:val="2"/>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 </w:t>
            </w:r>
          </w:p>
        </w:tc>
        <w:tc>
          <w:tcPr>
            <w:tcW w:w="1384"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 </w:t>
            </w:r>
          </w:p>
        </w:tc>
        <w:tc>
          <w:tcPr>
            <w:tcW w:w="1239"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 </w:t>
            </w:r>
          </w:p>
        </w:tc>
        <w:tc>
          <w:tcPr>
            <w:tcW w:w="1401"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 </w:t>
            </w:r>
          </w:p>
        </w:tc>
        <w:tc>
          <w:tcPr>
            <w:tcW w:w="1172"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 </w:t>
            </w:r>
          </w:p>
        </w:tc>
        <w:tc>
          <w:tcPr>
            <w:tcW w:w="2749" w:type="dxa"/>
            <w:gridSpan w:val="4"/>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 </w:t>
            </w:r>
          </w:p>
        </w:tc>
        <w:tc>
          <w:tcPr>
            <w:tcW w:w="1649" w:type="dxa"/>
            <w:gridSpan w:val="3"/>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 </w:t>
            </w:r>
          </w:p>
        </w:tc>
      </w:tr>
      <w:tr w:rsidR="00232F82" w:rsidTr="00285DBF">
        <w:trPr>
          <w:trHeight w:val="300"/>
        </w:trPr>
        <w:tc>
          <w:tcPr>
            <w:tcW w:w="11538" w:type="dxa"/>
            <w:gridSpan w:val="17"/>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Intended use and/or justification</w:t>
            </w:r>
          </w:p>
        </w:tc>
      </w:tr>
      <w:tr w:rsidR="00232F82" w:rsidTr="00285DBF">
        <w:trPr>
          <w:trHeight w:val="300"/>
        </w:trPr>
        <w:tc>
          <w:tcPr>
            <w:tcW w:w="11538" w:type="dxa"/>
            <w:gridSpan w:val="17"/>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 </w:t>
            </w:r>
          </w:p>
        </w:tc>
      </w:tr>
      <w:tr w:rsidR="00232F82" w:rsidTr="00285DBF">
        <w:trPr>
          <w:trHeight w:val="300"/>
        </w:trPr>
        <w:tc>
          <w:tcPr>
            <w:tcW w:w="11538" w:type="dxa"/>
            <w:gridSpan w:val="17"/>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 </w:t>
            </w:r>
          </w:p>
        </w:tc>
      </w:tr>
      <w:tr w:rsidR="00232F82" w:rsidTr="00285DBF">
        <w:trPr>
          <w:trHeight w:val="300"/>
        </w:trPr>
        <w:tc>
          <w:tcPr>
            <w:tcW w:w="11538" w:type="dxa"/>
            <w:gridSpan w:val="17"/>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 </w:t>
            </w:r>
          </w:p>
        </w:tc>
      </w:tr>
      <w:tr w:rsidR="00232F82" w:rsidTr="00285DBF">
        <w:trPr>
          <w:trHeight w:val="300"/>
        </w:trPr>
        <w:tc>
          <w:tcPr>
            <w:tcW w:w="11538" w:type="dxa"/>
            <w:gridSpan w:val="17"/>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 </w:t>
            </w:r>
          </w:p>
        </w:tc>
      </w:tr>
      <w:tr w:rsidR="00232F82" w:rsidTr="00285DBF">
        <w:trPr>
          <w:trHeight w:val="300"/>
        </w:trPr>
        <w:tc>
          <w:tcPr>
            <w:tcW w:w="11538" w:type="dxa"/>
            <w:gridSpan w:val="17"/>
            <w:tcBorders>
              <w:top w:val="single" w:sz="4" w:space="0" w:color="auto"/>
              <w:left w:val="nil"/>
              <w:bottom w:val="single" w:sz="4" w:space="0" w:color="auto"/>
              <w:right w:val="single" w:sz="4" w:space="0" w:color="auto"/>
            </w:tcBorders>
            <w:shd w:val="clear" w:color="000000" w:fill="808080"/>
            <w:noWrap/>
            <w:vAlign w:val="bottom"/>
            <w:hideMark/>
          </w:tcPr>
          <w:p w:rsidR="00232F82" w:rsidRDefault="00232F82">
            <w:pPr>
              <w:rPr>
                <w:rFonts w:ascii="Calibri" w:hAnsi="Calibri"/>
                <w:b/>
                <w:bCs/>
                <w:color w:val="FFFFFF"/>
              </w:rPr>
            </w:pPr>
            <w:r>
              <w:rPr>
                <w:rFonts w:ascii="Calibri" w:hAnsi="Calibri"/>
                <w:b/>
                <w:bCs/>
                <w:color w:val="FFFFFF"/>
                <w:sz w:val="22"/>
                <w:szCs w:val="22"/>
              </w:rPr>
              <w:t>SECTION II                         COMPLETED BY CARDHOLDER                                              SOURCE</w:t>
            </w:r>
          </w:p>
        </w:tc>
      </w:tr>
      <w:tr w:rsidR="00232F82" w:rsidTr="00285DBF">
        <w:trPr>
          <w:trHeight w:val="300"/>
        </w:trPr>
        <w:tc>
          <w:tcPr>
            <w:tcW w:w="11538" w:type="dxa"/>
            <w:gridSpan w:val="17"/>
            <w:tcBorders>
              <w:top w:val="single" w:sz="4" w:space="0" w:color="auto"/>
              <w:left w:val="nil"/>
              <w:bottom w:val="single" w:sz="4" w:space="0" w:color="auto"/>
              <w:right w:val="single" w:sz="4" w:space="0" w:color="auto"/>
            </w:tcBorders>
            <w:shd w:val="clear" w:color="auto" w:fill="auto"/>
            <w:noWrap/>
            <w:hideMark/>
          </w:tcPr>
          <w:p w:rsidR="00232F82" w:rsidRDefault="00232F82">
            <w:pPr>
              <w:rPr>
                <w:rFonts w:ascii="Calibri" w:hAnsi="Calibri"/>
                <w:color w:val="000000"/>
              </w:rPr>
            </w:pPr>
            <w:r>
              <w:rPr>
                <w:rFonts w:ascii="Calibri" w:hAnsi="Calibri"/>
                <w:color w:val="000000"/>
                <w:sz w:val="22"/>
                <w:szCs w:val="22"/>
              </w:rPr>
              <w:t xml:space="preserve">Recommended source(s) of supply:  </w:t>
            </w:r>
          </w:p>
        </w:tc>
      </w:tr>
      <w:tr w:rsidR="00232F82" w:rsidTr="00285DBF">
        <w:trPr>
          <w:trHeight w:val="300"/>
        </w:trPr>
        <w:tc>
          <w:tcPr>
            <w:tcW w:w="11538" w:type="dxa"/>
            <w:gridSpan w:val="17"/>
            <w:tcBorders>
              <w:top w:val="single" w:sz="4" w:space="0" w:color="auto"/>
              <w:left w:val="nil"/>
              <w:bottom w:val="single" w:sz="4" w:space="0" w:color="auto"/>
              <w:right w:val="single" w:sz="4" w:space="0" w:color="auto"/>
            </w:tcBorders>
            <w:shd w:val="clear" w:color="auto" w:fill="auto"/>
            <w:noWrap/>
            <w:hideMark/>
          </w:tcPr>
          <w:p w:rsidR="00232F82" w:rsidRDefault="00232F82">
            <w:pPr>
              <w:rPr>
                <w:rFonts w:ascii="Calibri" w:hAnsi="Calibri"/>
                <w:color w:val="000000"/>
              </w:rPr>
            </w:pPr>
            <w:r>
              <w:rPr>
                <w:rFonts w:ascii="Calibri" w:hAnsi="Calibri"/>
                <w:color w:val="000000"/>
                <w:sz w:val="22"/>
                <w:szCs w:val="22"/>
              </w:rPr>
              <w:t> </w:t>
            </w:r>
          </w:p>
        </w:tc>
      </w:tr>
      <w:tr w:rsidR="00232F82" w:rsidTr="00285DBF">
        <w:trPr>
          <w:trHeight w:val="300"/>
        </w:trPr>
        <w:tc>
          <w:tcPr>
            <w:tcW w:w="11538" w:type="dxa"/>
            <w:gridSpan w:val="17"/>
            <w:tcBorders>
              <w:top w:val="single" w:sz="4" w:space="0" w:color="auto"/>
              <w:left w:val="nil"/>
              <w:bottom w:val="single" w:sz="4" w:space="0" w:color="auto"/>
              <w:right w:val="single" w:sz="4" w:space="0" w:color="auto"/>
            </w:tcBorders>
            <w:shd w:val="clear" w:color="auto" w:fill="auto"/>
            <w:noWrap/>
            <w:hideMark/>
          </w:tcPr>
          <w:p w:rsidR="00232F82" w:rsidRDefault="00232F82">
            <w:pPr>
              <w:rPr>
                <w:rFonts w:ascii="Calibri" w:hAnsi="Calibri"/>
                <w:color w:val="000000"/>
              </w:rPr>
            </w:pPr>
            <w:r>
              <w:rPr>
                <w:rFonts w:ascii="Calibri" w:hAnsi="Calibri"/>
                <w:color w:val="000000"/>
                <w:sz w:val="22"/>
                <w:szCs w:val="22"/>
              </w:rPr>
              <w:t> </w:t>
            </w:r>
          </w:p>
        </w:tc>
      </w:tr>
      <w:tr w:rsidR="00232F82" w:rsidTr="00285DBF">
        <w:trPr>
          <w:trHeight w:val="300"/>
        </w:trPr>
        <w:tc>
          <w:tcPr>
            <w:tcW w:w="11538" w:type="dxa"/>
            <w:gridSpan w:val="17"/>
            <w:tcBorders>
              <w:top w:val="single" w:sz="4" w:space="0" w:color="auto"/>
              <w:left w:val="nil"/>
              <w:bottom w:val="single" w:sz="4" w:space="0" w:color="auto"/>
              <w:right w:val="single" w:sz="4" w:space="0" w:color="auto"/>
            </w:tcBorders>
            <w:shd w:val="clear" w:color="000000" w:fill="FFFF00"/>
            <w:noWrap/>
            <w:vAlign w:val="bottom"/>
            <w:hideMark/>
          </w:tcPr>
          <w:p w:rsidR="00232F82" w:rsidRDefault="00232F82">
            <w:pPr>
              <w:rPr>
                <w:rFonts w:ascii="Calibri" w:hAnsi="Calibri"/>
                <w:b/>
                <w:bCs/>
                <w:color w:val="000000"/>
              </w:rPr>
            </w:pPr>
            <w:r>
              <w:rPr>
                <w:rFonts w:ascii="Calibri" w:hAnsi="Calibri"/>
                <w:b/>
                <w:bCs/>
                <w:color w:val="000000"/>
                <w:sz w:val="22"/>
                <w:szCs w:val="22"/>
              </w:rPr>
              <w:t>SECTION III                        COMPLETED BY UNIT PROPERTY BOOK OFFICER           APPROVAL</w:t>
            </w:r>
          </w:p>
        </w:tc>
      </w:tr>
      <w:tr w:rsidR="00232F82" w:rsidTr="00285DBF">
        <w:trPr>
          <w:trHeight w:val="300"/>
        </w:trPr>
        <w:tc>
          <w:tcPr>
            <w:tcW w:w="8722" w:type="dxa"/>
            <w:gridSpan w:val="12"/>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Printed Name of Property Book Officer:</w:t>
            </w:r>
          </w:p>
        </w:tc>
        <w:tc>
          <w:tcPr>
            <w:tcW w:w="2816" w:type="dxa"/>
            <w:gridSpan w:val="5"/>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Phone Number</w:t>
            </w:r>
          </w:p>
        </w:tc>
      </w:tr>
      <w:tr w:rsidR="00232F82" w:rsidTr="00285DBF">
        <w:trPr>
          <w:trHeight w:val="300"/>
        </w:trPr>
        <w:tc>
          <w:tcPr>
            <w:tcW w:w="8722" w:type="dxa"/>
            <w:gridSpan w:val="12"/>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 </w:t>
            </w:r>
          </w:p>
        </w:tc>
        <w:tc>
          <w:tcPr>
            <w:tcW w:w="2816" w:type="dxa"/>
            <w:gridSpan w:val="5"/>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 </w:t>
            </w:r>
          </w:p>
        </w:tc>
      </w:tr>
      <w:tr w:rsidR="00232F82" w:rsidTr="00285DBF">
        <w:trPr>
          <w:trHeight w:val="300"/>
        </w:trPr>
        <w:tc>
          <w:tcPr>
            <w:tcW w:w="8722" w:type="dxa"/>
            <w:gridSpan w:val="12"/>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Signature of Property Book Officer:</w:t>
            </w:r>
          </w:p>
        </w:tc>
        <w:tc>
          <w:tcPr>
            <w:tcW w:w="2816" w:type="dxa"/>
            <w:gridSpan w:val="5"/>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Date</w:t>
            </w:r>
          </w:p>
        </w:tc>
      </w:tr>
      <w:tr w:rsidR="00232F82" w:rsidTr="00285DBF">
        <w:trPr>
          <w:trHeight w:val="300"/>
        </w:trPr>
        <w:tc>
          <w:tcPr>
            <w:tcW w:w="8722" w:type="dxa"/>
            <w:gridSpan w:val="12"/>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 </w:t>
            </w:r>
          </w:p>
        </w:tc>
        <w:tc>
          <w:tcPr>
            <w:tcW w:w="2816" w:type="dxa"/>
            <w:gridSpan w:val="5"/>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 </w:t>
            </w:r>
          </w:p>
        </w:tc>
      </w:tr>
      <w:tr w:rsidR="00232F82" w:rsidTr="00285DBF">
        <w:trPr>
          <w:trHeight w:val="300"/>
        </w:trPr>
        <w:tc>
          <w:tcPr>
            <w:tcW w:w="11538" w:type="dxa"/>
            <w:gridSpan w:val="17"/>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CIRCLE:                           REVIEWED PURCHASE REQUEST - YES OR NO                               APPROVED OR DISAPPROVED</w:t>
            </w:r>
          </w:p>
        </w:tc>
      </w:tr>
      <w:tr w:rsidR="00232F82" w:rsidTr="00285DBF">
        <w:trPr>
          <w:trHeight w:val="300"/>
        </w:trPr>
        <w:tc>
          <w:tcPr>
            <w:tcW w:w="11538" w:type="dxa"/>
            <w:gridSpan w:val="17"/>
            <w:tcBorders>
              <w:top w:val="single" w:sz="4" w:space="0" w:color="auto"/>
              <w:left w:val="nil"/>
              <w:bottom w:val="single" w:sz="4" w:space="0" w:color="auto"/>
              <w:right w:val="single" w:sz="4" w:space="0" w:color="auto"/>
            </w:tcBorders>
            <w:shd w:val="clear" w:color="000000" w:fill="808080"/>
            <w:noWrap/>
            <w:vAlign w:val="bottom"/>
            <w:hideMark/>
          </w:tcPr>
          <w:p w:rsidR="00232F82" w:rsidRDefault="00232F82">
            <w:pPr>
              <w:rPr>
                <w:rFonts w:ascii="Calibri" w:hAnsi="Calibri"/>
                <w:b/>
                <w:bCs/>
                <w:color w:val="FFFFFF"/>
              </w:rPr>
            </w:pPr>
            <w:r>
              <w:rPr>
                <w:rFonts w:ascii="Calibri" w:hAnsi="Calibri"/>
                <w:b/>
                <w:bCs/>
                <w:color w:val="FFFFFF"/>
                <w:sz w:val="22"/>
                <w:szCs w:val="22"/>
              </w:rPr>
              <w:t>SECTION III                        COMPLETED BY BILLING/APPROVING OFFICIAL           APPROVAL</w:t>
            </w:r>
          </w:p>
        </w:tc>
      </w:tr>
      <w:tr w:rsidR="00232F82" w:rsidTr="00285DBF">
        <w:trPr>
          <w:trHeight w:val="300"/>
        </w:trPr>
        <w:tc>
          <w:tcPr>
            <w:tcW w:w="8722" w:type="dxa"/>
            <w:gridSpan w:val="12"/>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Printed Name of Billing/Approving Official:</w:t>
            </w:r>
          </w:p>
        </w:tc>
        <w:tc>
          <w:tcPr>
            <w:tcW w:w="2816" w:type="dxa"/>
            <w:gridSpan w:val="5"/>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Phone Number</w:t>
            </w:r>
          </w:p>
        </w:tc>
      </w:tr>
      <w:tr w:rsidR="00232F82" w:rsidTr="00285DBF">
        <w:trPr>
          <w:trHeight w:val="300"/>
        </w:trPr>
        <w:tc>
          <w:tcPr>
            <w:tcW w:w="8722" w:type="dxa"/>
            <w:gridSpan w:val="12"/>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 </w:t>
            </w:r>
          </w:p>
        </w:tc>
        <w:tc>
          <w:tcPr>
            <w:tcW w:w="2816" w:type="dxa"/>
            <w:gridSpan w:val="5"/>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 </w:t>
            </w:r>
          </w:p>
        </w:tc>
      </w:tr>
      <w:tr w:rsidR="00232F82" w:rsidTr="00285DBF">
        <w:trPr>
          <w:trHeight w:val="300"/>
        </w:trPr>
        <w:tc>
          <w:tcPr>
            <w:tcW w:w="8722" w:type="dxa"/>
            <w:gridSpan w:val="12"/>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Signature of Billing/Approving Official:</w:t>
            </w:r>
          </w:p>
        </w:tc>
        <w:tc>
          <w:tcPr>
            <w:tcW w:w="2816" w:type="dxa"/>
            <w:gridSpan w:val="5"/>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Date</w:t>
            </w:r>
          </w:p>
        </w:tc>
      </w:tr>
      <w:tr w:rsidR="00232F82" w:rsidTr="00285DBF">
        <w:trPr>
          <w:trHeight w:val="300"/>
        </w:trPr>
        <w:tc>
          <w:tcPr>
            <w:tcW w:w="8722" w:type="dxa"/>
            <w:gridSpan w:val="12"/>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 </w:t>
            </w:r>
          </w:p>
        </w:tc>
        <w:tc>
          <w:tcPr>
            <w:tcW w:w="2816" w:type="dxa"/>
            <w:gridSpan w:val="5"/>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 </w:t>
            </w:r>
          </w:p>
        </w:tc>
      </w:tr>
      <w:tr w:rsidR="00232F82" w:rsidTr="00285DBF">
        <w:trPr>
          <w:trHeight w:val="300"/>
        </w:trPr>
        <w:tc>
          <w:tcPr>
            <w:tcW w:w="11538" w:type="dxa"/>
            <w:gridSpan w:val="17"/>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CIRCLE:                            APPROVED OR DISAPPROVED</w:t>
            </w:r>
          </w:p>
        </w:tc>
      </w:tr>
      <w:tr w:rsidR="00232F82" w:rsidTr="00285DBF">
        <w:trPr>
          <w:trHeight w:val="300"/>
        </w:trPr>
        <w:tc>
          <w:tcPr>
            <w:tcW w:w="11538" w:type="dxa"/>
            <w:gridSpan w:val="17"/>
            <w:tcBorders>
              <w:top w:val="single" w:sz="4" w:space="0" w:color="auto"/>
              <w:left w:val="nil"/>
              <w:bottom w:val="single" w:sz="4" w:space="0" w:color="auto"/>
              <w:right w:val="single" w:sz="4" w:space="0" w:color="auto"/>
            </w:tcBorders>
            <w:shd w:val="clear" w:color="000000" w:fill="808080"/>
            <w:noWrap/>
            <w:vAlign w:val="bottom"/>
            <w:hideMark/>
          </w:tcPr>
          <w:p w:rsidR="00232F82" w:rsidRDefault="00232F82">
            <w:pPr>
              <w:rPr>
                <w:rFonts w:ascii="Calibri" w:hAnsi="Calibri"/>
                <w:b/>
                <w:bCs/>
                <w:color w:val="FFFFFF"/>
              </w:rPr>
            </w:pPr>
            <w:r>
              <w:rPr>
                <w:rFonts w:ascii="Calibri" w:hAnsi="Calibri"/>
                <w:b/>
                <w:bCs/>
                <w:color w:val="FFFFFF"/>
                <w:sz w:val="22"/>
                <w:szCs w:val="22"/>
              </w:rPr>
              <w:lastRenderedPageBreak/>
              <w:t>SECTION IV                          COMPLETED BY CARDHOLDER                                            PURCHASE</w:t>
            </w:r>
          </w:p>
        </w:tc>
      </w:tr>
      <w:tr w:rsidR="00232F82" w:rsidTr="00285DBF">
        <w:trPr>
          <w:trHeight w:val="1200"/>
        </w:trPr>
        <w:tc>
          <w:tcPr>
            <w:tcW w:w="3328" w:type="dxa"/>
            <w:gridSpan w:val="4"/>
            <w:vMerge w:val="restart"/>
            <w:tcBorders>
              <w:top w:val="single" w:sz="4" w:space="0" w:color="auto"/>
              <w:left w:val="nil"/>
              <w:bottom w:val="single" w:sz="4" w:space="0" w:color="auto"/>
              <w:right w:val="single" w:sz="4" w:space="0" w:color="auto"/>
            </w:tcBorders>
            <w:shd w:val="clear" w:color="auto" w:fill="auto"/>
            <w:noWrap/>
            <w:vAlign w:val="center"/>
            <w:hideMark/>
          </w:tcPr>
          <w:p w:rsidR="00232F82" w:rsidRDefault="00232F82">
            <w:pPr>
              <w:jc w:val="center"/>
              <w:rPr>
                <w:rFonts w:ascii="Calibri" w:hAnsi="Calibri"/>
                <w:b/>
                <w:bCs/>
                <w:color w:val="000000"/>
              </w:rPr>
            </w:pPr>
            <w:r>
              <w:rPr>
                <w:rFonts w:ascii="Calibri" w:hAnsi="Calibri"/>
                <w:b/>
                <w:bCs/>
                <w:color w:val="000000"/>
                <w:sz w:val="22"/>
                <w:szCs w:val="22"/>
              </w:rPr>
              <w:t>Have you checked?</w:t>
            </w:r>
          </w:p>
        </w:tc>
        <w:tc>
          <w:tcPr>
            <w:tcW w:w="1239" w:type="dxa"/>
            <w:gridSpan w:val="2"/>
            <w:tcBorders>
              <w:top w:val="nil"/>
              <w:left w:val="nil"/>
              <w:bottom w:val="single" w:sz="4" w:space="0" w:color="auto"/>
              <w:right w:val="single" w:sz="4" w:space="0" w:color="auto"/>
            </w:tcBorders>
            <w:shd w:val="clear" w:color="auto" w:fill="auto"/>
            <w:vAlign w:val="bottom"/>
            <w:hideMark/>
          </w:tcPr>
          <w:p w:rsidR="00232F82" w:rsidRDefault="00232F82">
            <w:pPr>
              <w:jc w:val="center"/>
              <w:rPr>
                <w:rFonts w:ascii="Calibri" w:hAnsi="Calibri"/>
                <w:b/>
                <w:bCs/>
                <w:color w:val="000000"/>
              </w:rPr>
            </w:pPr>
            <w:r>
              <w:rPr>
                <w:rFonts w:ascii="Calibri" w:hAnsi="Calibri"/>
                <w:b/>
                <w:bCs/>
                <w:color w:val="000000"/>
                <w:sz w:val="22"/>
                <w:szCs w:val="22"/>
              </w:rPr>
              <w:t>Check Mandatory Source</w:t>
            </w:r>
          </w:p>
        </w:tc>
        <w:tc>
          <w:tcPr>
            <w:tcW w:w="1401" w:type="dxa"/>
            <w:gridSpan w:val="2"/>
            <w:tcBorders>
              <w:top w:val="nil"/>
              <w:left w:val="nil"/>
              <w:bottom w:val="single" w:sz="4" w:space="0" w:color="auto"/>
              <w:right w:val="single" w:sz="4" w:space="0" w:color="auto"/>
            </w:tcBorders>
            <w:shd w:val="clear" w:color="auto" w:fill="auto"/>
            <w:vAlign w:val="bottom"/>
            <w:hideMark/>
          </w:tcPr>
          <w:p w:rsidR="00232F82" w:rsidRDefault="00232F82">
            <w:pPr>
              <w:jc w:val="center"/>
              <w:rPr>
                <w:rFonts w:ascii="Calibri" w:hAnsi="Calibri"/>
                <w:b/>
                <w:bCs/>
                <w:color w:val="000000"/>
              </w:rPr>
            </w:pPr>
            <w:r>
              <w:rPr>
                <w:rFonts w:ascii="Calibri" w:hAnsi="Calibri"/>
                <w:b/>
                <w:bCs/>
                <w:color w:val="000000"/>
                <w:sz w:val="22"/>
                <w:szCs w:val="22"/>
              </w:rPr>
              <w:t>Verify/Funds Available</w:t>
            </w:r>
          </w:p>
        </w:tc>
        <w:tc>
          <w:tcPr>
            <w:tcW w:w="1172" w:type="dxa"/>
            <w:gridSpan w:val="2"/>
            <w:tcBorders>
              <w:top w:val="nil"/>
              <w:left w:val="nil"/>
              <w:bottom w:val="single" w:sz="4" w:space="0" w:color="auto"/>
              <w:right w:val="single" w:sz="4" w:space="0" w:color="auto"/>
            </w:tcBorders>
            <w:shd w:val="clear" w:color="auto" w:fill="auto"/>
            <w:vAlign w:val="bottom"/>
            <w:hideMark/>
          </w:tcPr>
          <w:p w:rsidR="00232F82" w:rsidRDefault="00232F82">
            <w:pPr>
              <w:jc w:val="center"/>
              <w:rPr>
                <w:rFonts w:ascii="Calibri" w:hAnsi="Calibri"/>
                <w:b/>
                <w:bCs/>
                <w:color w:val="000000"/>
              </w:rPr>
            </w:pPr>
            <w:r>
              <w:rPr>
                <w:rFonts w:ascii="Calibri" w:hAnsi="Calibri"/>
                <w:b/>
                <w:bCs/>
                <w:color w:val="000000"/>
                <w:sz w:val="22"/>
                <w:szCs w:val="22"/>
              </w:rPr>
              <w:t>Ensure its/not ICPBO</w:t>
            </w:r>
          </w:p>
        </w:tc>
        <w:tc>
          <w:tcPr>
            <w:tcW w:w="1582" w:type="dxa"/>
            <w:gridSpan w:val="2"/>
            <w:tcBorders>
              <w:top w:val="nil"/>
              <w:left w:val="nil"/>
              <w:bottom w:val="single" w:sz="4" w:space="0" w:color="auto"/>
              <w:right w:val="single" w:sz="4" w:space="0" w:color="auto"/>
            </w:tcBorders>
            <w:shd w:val="clear" w:color="auto" w:fill="auto"/>
            <w:vAlign w:val="bottom"/>
            <w:hideMark/>
          </w:tcPr>
          <w:p w:rsidR="00232F82" w:rsidRDefault="00232F82">
            <w:pPr>
              <w:jc w:val="center"/>
              <w:rPr>
                <w:rFonts w:ascii="Calibri" w:hAnsi="Calibri"/>
                <w:b/>
                <w:bCs/>
                <w:color w:val="000000"/>
              </w:rPr>
            </w:pPr>
            <w:r>
              <w:rPr>
                <w:rFonts w:ascii="Calibri" w:hAnsi="Calibri"/>
                <w:b/>
                <w:bCs/>
                <w:color w:val="000000"/>
                <w:sz w:val="22"/>
                <w:szCs w:val="22"/>
              </w:rPr>
              <w:t>Obtain Additional Approval if needed</w:t>
            </w:r>
          </w:p>
        </w:tc>
        <w:tc>
          <w:tcPr>
            <w:tcW w:w="1167" w:type="dxa"/>
            <w:gridSpan w:val="2"/>
            <w:tcBorders>
              <w:top w:val="nil"/>
              <w:left w:val="nil"/>
              <w:bottom w:val="single" w:sz="4" w:space="0" w:color="auto"/>
              <w:right w:val="single" w:sz="4" w:space="0" w:color="auto"/>
            </w:tcBorders>
            <w:shd w:val="clear" w:color="auto" w:fill="auto"/>
            <w:vAlign w:val="bottom"/>
            <w:hideMark/>
          </w:tcPr>
          <w:p w:rsidR="00232F82" w:rsidRDefault="00232F82">
            <w:pPr>
              <w:jc w:val="center"/>
              <w:rPr>
                <w:rFonts w:ascii="Calibri" w:hAnsi="Calibri"/>
                <w:b/>
                <w:bCs/>
                <w:color w:val="000000"/>
              </w:rPr>
            </w:pPr>
            <w:r>
              <w:rPr>
                <w:rFonts w:ascii="Calibri" w:hAnsi="Calibri"/>
                <w:b/>
                <w:bCs/>
                <w:color w:val="000000"/>
                <w:sz w:val="22"/>
                <w:szCs w:val="22"/>
              </w:rPr>
              <w:t xml:space="preserve">Fair and </w:t>
            </w:r>
            <w:proofErr w:type="spellStart"/>
            <w:r>
              <w:rPr>
                <w:rFonts w:ascii="Calibri" w:hAnsi="Calibri"/>
                <w:b/>
                <w:bCs/>
                <w:color w:val="000000"/>
                <w:sz w:val="22"/>
                <w:szCs w:val="22"/>
              </w:rPr>
              <w:t>Resonable</w:t>
            </w:r>
            <w:proofErr w:type="spellEnd"/>
            <w:r>
              <w:rPr>
                <w:rFonts w:ascii="Calibri" w:hAnsi="Calibri"/>
                <w:b/>
                <w:bCs/>
                <w:color w:val="000000"/>
                <w:sz w:val="22"/>
                <w:szCs w:val="22"/>
              </w:rPr>
              <w:t xml:space="preserve"> Pricing</w:t>
            </w:r>
          </w:p>
        </w:tc>
        <w:tc>
          <w:tcPr>
            <w:tcW w:w="734" w:type="dxa"/>
            <w:tcBorders>
              <w:top w:val="nil"/>
              <w:left w:val="nil"/>
              <w:bottom w:val="single" w:sz="4" w:space="0" w:color="auto"/>
              <w:right w:val="single" w:sz="4" w:space="0" w:color="auto"/>
            </w:tcBorders>
            <w:shd w:val="clear" w:color="auto" w:fill="auto"/>
            <w:vAlign w:val="bottom"/>
            <w:hideMark/>
          </w:tcPr>
          <w:p w:rsidR="00232F82" w:rsidRDefault="00232F82">
            <w:pPr>
              <w:jc w:val="center"/>
              <w:rPr>
                <w:rFonts w:ascii="Calibri" w:hAnsi="Calibri"/>
                <w:b/>
                <w:bCs/>
                <w:color w:val="000000"/>
              </w:rPr>
            </w:pPr>
            <w:r>
              <w:rPr>
                <w:rFonts w:ascii="Calibri" w:hAnsi="Calibri"/>
                <w:b/>
                <w:bCs/>
                <w:color w:val="000000"/>
                <w:sz w:val="22"/>
                <w:szCs w:val="22"/>
              </w:rPr>
              <w:t>No Taxes</w:t>
            </w:r>
          </w:p>
        </w:tc>
        <w:tc>
          <w:tcPr>
            <w:tcW w:w="915" w:type="dxa"/>
            <w:gridSpan w:val="2"/>
            <w:tcBorders>
              <w:top w:val="nil"/>
              <w:left w:val="nil"/>
              <w:bottom w:val="single" w:sz="4" w:space="0" w:color="auto"/>
              <w:right w:val="single" w:sz="4" w:space="0" w:color="auto"/>
            </w:tcBorders>
            <w:shd w:val="clear" w:color="auto" w:fill="auto"/>
            <w:vAlign w:val="bottom"/>
            <w:hideMark/>
          </w:tcPr>
          <w:p w:rsidR="00232F82" w:rsidRDefault="00232F82">
            <w:pPr>
              <w:jc w:val="center"/>
              <w:rPr>
                <w:rFonts w:ascii="Calibri" w:hAnsi="Calibri"/>
                <w:b/>
                <w:bCs/>
                <w:color w:val="000000"/>
              </w:rPr>
            </w:pPr>
            <w:r>
              <w:rPr>
                <w:rFonts w:ascii="Calibri" w:hAnsi="Calibri"/>
                <w:b/>
                <w:bCs/>
                <w:color w:val="000000"/>
                <w:sz w:val="22"/>
                <w:szCs w:val="22"/>
              </w:rPr>
              <w:t>Commercial Sources</w:t>
            </w:r>
          </w:p>
        </w:tc>
      </w:tr>
      <w:tr w:rsidR="00232F82" w:rsidTr="00285DBF">
        <w:trPr>
          <w:trHeight w:val="300"/>
        </w:trPr>
        <w:tc>
          <w:tcPr>
            <w:tcW w:w="3328" w:type="dxa"/>
            <w:gridSpan w:val="4"/>
            <w:vMerge/>
            <w:tcBorders>
              <w:top w:val="single" w:sz="4" w:space="0" w:color="auto"/>
              <w:left w:val="nil"/>
              <w:bottom w:val="single" w:sz="4" w:space="0" w:color="auto"/>
              <w:right w:val="single" w:sz="4" w:space="0" w:color="auto"/>
            </w:tcBorders>
            <w:vAlign w:val="center"/>
            <w:hideMark/>
          </w:tcPr>
          <w:p w:rsidR="00232F82" w:rsidRDefault="00232F82">
            <w:pPr>
              <w:rPr>
                <w:rFonts w:ascii="Calibri" w:hAnsi="Calibri"/>
                <w:b/>
                <w:bCs/>
                <w:color w:val="000000"/>
              </w:rPr>
            </w:pPr>
          </w:p>
        </w:tc>
        <w:tc>
          <w:tcPr>
            <w:tcW w:w="1239"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 </w:t>
            </w:r>
          </w:p>
        </w:tc>
        <w:tc>
          <w:tcPr>
            <w:tcW w:w="1401"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 </w:t>
            </w:r>
          </w:p>
        </w:tc>
        <w:tc>
          <w:tcPr>
            <w:tcW w:w="1172"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 </w:t>
            </w:r>
          </w:p>
        </w:tc>
        <w:tc>
          <w:tcPr>
            <w:tcW w:w="1582"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 </w:t>
            </w:r>
          </w:p>
        </w:tc>
        <w:tc>
          <w:tcPr>
            <w:tcW w:w="1167"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 </w:t>
            </w:r>
          </w:p>
        </w:tc>
        <w:tc>
          <w:tcPr>
            <w:tcW w:w="915"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 </w:t>
            </w:r>
          </w:p>
        </w:tc>
      </w:tr>
      <w:tr w:rsidR="00232F82" w:rsidTr="00285DBF">
        <w:trPr>
          <w:trHeight w:val="300"/>
        </w:trPr>
        <w:tc>
          <w:tcPr>
            <w:tcW w:w="3328" w:type="dxa"/>
            <w:gridSpan w:val="4"/>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pPr>
              <w:jc w:val="right"/>
              <w:rPr>
                <w:rFonts w:ascii="Calibri" w:hAnsi="Calibri"/>
                <w:b/>
                <w:bCs/>
                <w:color w:val="000000"/>
              </w:rPr>
            </w:pPr>
            <w:r>
              <w:rPr>
                <w:rFonts w:ascii="Calibri" w:hAnsi="Calibri"/>
                <w:b/>
                <w:bCs/>
                <w:color w:val="000000"/>
                <w:sz w:val="22"/>
                <w:szCs w:val="22"/>
              </w:rPr>
              <w:t>Merchant/Company Name POC</w:t>
            </w:r>
          </w:p>
        </w:tc>
        <w:tc>
          <w:tcPr>
            <w:tcW w:w="3812" w:type="dxa"/>
            <w:gridSpan w:val="6"/>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pPr>
              <w:jc w:val="center"/>
              <w:rPr>
                <w:rFonts w:ascii="Calibri" w:hAnsi="Calibri"/>
                <w:color w:val="000000"/>
              </w:rPr>
            </w:pPr>
            <w:r>
              <w:rPr>
                <w:rFonts w:ascii="Calibri" w:hAnsi="Calibri"/>
                <w:color w:val="000000"/>
                <w:sz w:val="22"/>
                <w:szCs w:val="22"/>
              </w:rPr>
              <w:t> </w:t>
            </w:r>
          </w:p>
        </w:tc>
        <w:tc>
          <w:tcPr>
            <w:tcW w:w="4398" w:type="dxa"/>
            <w:gridSpan w:val="7"/>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pPr>
              <w:jc w:val="center"/>
              <w:rPr>
                <w:rFonts w:ascii="Calibri" w:hAnsi="Calibri"/>
                <w:color w:val="000000"/>
              </w:rPr>
            </w:pPr>
            <w:r>
              <w:rPr>
                <w:rFonts w:ascii="Calibri" w:hAnsi="Calibri"/>
                <w:color w:val="000000"/>
                <w:sz w:val="22"/>
                <w:szCs w:val="22"/>
              </w:rPr>
              <w:t> </w:t>
            </w:r>
          </w:p>
        </w:tc>
      </w:tr>
      <w:tr w:rsidR="00232F82" w:rsidTr="00285DBF">
        <w:trPr>
          <w:trHeight w:val="300"/>
        </w:trPr>
        <w:tc>
          <w:tcPr>
            <w:tcW w:w="3328" w:type="dxa"/>
            <w:gridSpan w:val="4"/>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pPr>
              <w:jc w:val="right"/>
              <w:rPr>
                <w:rFonts w:ascii="Calibri" w:hAnsi="Calibri"/>
                <w:b/>
                <w:bCs/>
                <w:color w:val="000000"/>
              </w:rPr>
            </w:pPr>
            <w:r>
              <w:rPr>
                <w:rFonts w:ascii="Calibri" w:hAnsi="Calibri"/>
                <w:b/>
                <w:bCs/>
                <w:color w:val="000000"/>
                <w:sz w:val="22"/>
                <w:szCs w:val="22"/>
              </w:rPr>
              <w:t>Phone Number</w:t>
            </w:r>
          </w:p>
        </w:tc>
        <w:tc>
          <w:tcPr>
            <w:tcW w:w="1239"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 </w:t>
            </w:r>
          </w:p>
        </w:tc>
        <w:tc>
          <w:tcPr>
            <w:tcW w:w="1401"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 </w:t>
            </w:r>
          </w:p>
        </w:tc>
        <w:tc>
          <w:tcPr>
            <w:tcW w:w="1172" w:type="dxa"/>
            <w:gridSpan w:val="2"/>
            <w:tcBorders>
              <w:top w:val="nil"/>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 </w:t>
            </w:r>
          </w:p>
        </w:tc>
        <w:tc>
          <w:tcPr>
            <w:tcW w:w="2749" w:type="dxa"/>
            <w:gridSpan w:val="4"/>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pPr>
              <w:jc w:val="center"/>
              <w:rPr>
                <w:rFonts w:ascii="Calibri" w:hAnsi="Calibri"/>
                <w:b/>
                <w:bCs/>
                <w:color w:val="000000"/>
              </w:rPr>
            </w:pPr>
            <w:r>
              <w:rPr>
                <w:rFonts w:ascii="Calibri" w:hAnsi="Calibri"/>
                <w:b/>
                <w:bCs/>
                <w:color w:val="000000"/>
                <w:sz w:val="22"/>
                <w:szCs w:val="22"/>
              </w:rPr>
              <w:t>Purchase Amount</w:t>
            </w:r>
          </w:p>
        </w:tc>
        <w:tc>
          <w:tcPr>
            <w:tcW w:w="164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32F82" w:rsidRDefault="00232F82">
            <w:pPr>
              <w:rPr>
                <w:rFonts w:ascii="Calibri" w:hAnsi="Calibri"/>
                <w:b/>
                <w:bCs/>
                <w:color w:val="000000"/>
              </w:rPr>
            </w:pPr>
            <w:r>
              <w:rPr>
                <w:rFonts w:ascii="Calibri" w:hAnsi="Calibri"/>
                <w:b/>
                <w:bCs/>
                <w:color w:val="000000"/>
                <w:sz w:val="22"/>
                <w:szCs w:val="22"/>
              </w:rPr>
              <w:t>$</w:t>
            </w:r>
          </w:p>
        </w:tc>
      </w:tr>
      <w:tr w:rsidR="00232F82" w:rsidTr="00285DBF">
        <w:trPr>
          <w:trHeight w:val="705"/>
        </w:trPr>
        <w:tc>
          <w:tcPr>
            <w:tcW w:w="11538" w:type="dxa"/>
            <w:gridSpan w:val="17"/>
            <w:tcBorders>
              <w:top w:val="single" w:sz="4" w:space="0" w:color="auto"/>
              <w:left w:val="nil"/>
              <w:bottom w:val="single" w:sz="4" w:space="0" w:color="auto"/>
              <w:right w:val="single" w:sz="4" w:space="0" w:color="auto"/>
            </w:tcBorders>
            <w:shd w:val="clear" w:color="auto" w:fill="auto"/>
            <w:vAlign w:val="bottom"/>
            <w:hideMark/>
          </w:tcPr>
          <w:p w:rsidR="00232F82" w:rsidRDefault="00232F82">
            <w:pPr>
              <w:rPr>
                <w:rFonts w:ascii="Calibri" w:hAnsi="Calibri"/>
                <w:b/>
                <w:bCs/>
                <w:color w:val="000000"/>
              </w:rPr>
            </w:pPr>
            <w:r>
              <w:rPr>
                <w:rFonts w:ascii="Calibri" w:hAnsi="Calibri"/>
                <w:b/>
                <w:bCs/>
                <w:color w:val="000000"/>
                <w:sz w:val="22"/>
                <w:szCs w:val="22"/>
              </w:rPr>
              <w:t>I verify this transaction is correct and necessary to fulfill mission requirements; do not exceed my delegated expending limits; is not for personal use or the personal use of unit personnel; is not an item or service which are specifically prohibited by the organization, regulation, or statute; and is not split into similar segments to stay under the micro purchase limit.  Cardholder's initials:</w:t>
            </w:r>
          </w:p>
        </w:tc>
      </w:tr>
      <w:tr w:rsidR="00232F82" w:rsidTr="00285DBF">
        <w:trPr>
          <w:trHeight w:val="210"/>
        </w:trPr>
        <w:tc>
          <w:tcPr>
            <w:tcW w:w="11538" w:type="dxa"/>
            <w:gridSpan w:val="17"/>
            <w:tcBorders>
              <w:top w:val="single" w:sz="4" w:space="0" w:color="auto"/>
              <w:left w:val="nil"/>
              <w:bottom w:val="single" w:sz="4" w:space="0" w:color="auto"/>
              <w:right w:val="single" w:sz="4" w:space="0" w:color="auto"/>
            </w:tcBorders>
            <w:shd w:val="clear" w:color="000000" w:fill="BFBFBF"/>
            <w:noWrap/>
            <w:vAlign w:val="center"/>
            <w:hideMark/>
          </w:tcPr>
          <w:p w:rsidR="00232F82" w:rsidRDefault="00232F82">
            <w:pPr>
              <w:jc w:val="center"/>
              <w:rPr>
                <w:rFonts w:ascii="Calibri" w:hAnsi="Calibri"/>
                <w:b/>
                <w:bCs/>
                <w:color w:val="000000"/>
              </w:rPr>
            </w:pPr>
            <w:r>
              <w:rPr>
                <w:rFonts w:ascii="Calibri" w:hAnsi="Calibri"/>
                <w:b/>
                <w:bCs/>
                <w:color w:val="000000"/>
                <w:sz w:val="22"/>
                <w:szCs w:val="22"/>
              </w:rPr>
              <w:t>NOTICE TO CARDHOLDER</w:t>
            </w:r>
          </w:p>
        </w:tc>
      </w:tr>
      <w:tr w:rsidR="00232F82" w:rsidTr="00285DBF">
        <w:trPr>
          <w:trHeight w:val="1665"/>
        </w:trPr>
        <w:tc>
          <w:tcPr>
            <w:tcW w:w="11538" w:type="dxa"/>
            <w:gridSpan w:val="17"/>
            <w:tcBorders>
              <w:top w:val="single" w:sz="4" w:space="0" w:color="auto"/>
              <w:left w:val="nil"/>
              <w:bottom w:val="single" w:sz="4" w:space="0" w:color="auto"/>
              <w:right w:val="single" w:sz="4" w:space="0" w:color="auto"/>
            </w:tcBorders>
            <w:shd w:val="clear" w:color="auto" w:fill="auto"/>
            <w:vAlign w:val="bottom"/>
            <w:hideMark/>
          </w:tcPr>
          <w:p w:rsidR="00232F82" w:rsidRDefault="00232F82">
            <w:pPr>
              <w:rPr>
                <w:rFonts w:ascii="Calibri" w:hAnsi="Calibri"/>
                <w:b/>
                <w:bCs/>
                <w:color w:val="000000"/>
              </w:rPr>
            </w:pPr>
            <w:r>
              <w:rPr>
                <w:rFonts w:ascii="Calibri" w:hAnsi="Calibri"/>
                <w:b/>
                <w:bCs/>
                <w:color w:val="000000"/>
                <w:sz w:val="22"/>
                <w:szCs w:val="22"/>
              </w:rPr>
              <w:t>The Government Purchase Card (GPC) Program is designed to allow units to make purchase with limited overhead.  However, use of the GPC program is strictly controlled.  The Government Purchase Card use is limited to purchases of $3,000 (or less) per purchase.  It is unlawful to split the single purchase in order to remain under your single purchase limit.  Items purchased under the GPC must be unavailable through ordinary supply channels, much more economical than ordinary supplies, or of a time sensitive nature making use of ordinary channels impractical.  Consult your Billing / Approving Official, Agency / Organization Program Coordinator (A/OPC), or Staff Judge Advocate (SJA) if you have questions about limits, sourcing, or ethical considerations.  If you make a purchase without prior approval from either your Billing/Approving Official or Unit Commander, Director, Deputy, or Chief, you may be held liable for the entire cost and may be subject to further judicial or administrative actions.</w:t>
            </w:r>
          </w:p>
        </w:tc>
      </w:tr>
      <w:tr w:rsidR="00232F82" w:rsidTr="00285DBF">
        <w:trPr>
          <w:trHeight w:val="300"/>
        </w:trPr>
        <w:tc>
          <w:tcPr>
            <w:tcW w:w="3328" w:type="dxa"/>
            <w:gridSpan w:val="4"/>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pPr>
              <w:rPr>
                <w:rFonts w:ascii="Calibri" w:hAnsi="Calibri"/>
                <w:b/>
                <w:bCs/>
                <w:color w:val="000000"/>
              </w:rPr>
            </w:pPr>
            <w:r>
              <w:rPr>
                <w:rFonts w:ascii="Calibri" w:hAnsi="Calibri"/>
                <w:b/>
                <w:bCs/>
                <w:color w:val="000000"/>
                <w:sz w:val="22"/>
                <w:szCs w:val="22"/>
              </w:rPr>
              <w:t>Cardholder Signature</w:t>
            </w:r>
          </w:p>
        </w:tc>
        <w:tc>
          <w:tcPr>
            <w:tcW w:w="8210" w:type="dxa"/>
            <w:gridSpan w:val="13"/>
            <w:tcBorders>
              <w:top w:val="single" w:sz="4" w:space="0" w:color="auto"/>
              <w:left w:val="nil"/>
              <w:bottom w:val="single" w:sz="4" w:space="0" w:color="auto"/>
              <w:right w:val="single" w:sz="4" w:space="0" w:color="auto"/>
            </w:tcBorders>
            <w:shd w:val="clear" w:color="auto" w:fill="auto"/>
            <w:noWrap/>
            <w:vAlign w:val="bottom"/>
            <w:hideMark/>
          </w:tcPr>
          <w:p w:rsidR="00232F82" w:rsidRDefault="00232F82">
            <w:pPr>
              <w:rPr>
                <w:rFonts w:ascii="Calibri" w:hAnsi="Calibri"/>
                <w:color w:val="000000"/>
              </w:rPr>
            </w:pPr>
            <w:r>
              <w:rPr>
                <w:rFonts w:ascii="Calibri" w:hAnsi="Calibri"/>
                <w:color w:val="000000"/>
                <w:sz w:val="22"/>
                <w:szCs w:val="22"/>
              </w:rPr>
              <w:t> </w:t>
            </w:r>
          </w:p>
        </w:tc>
      </w:tr>
    </w:tbl>
    <w:p w:rsidR="00285DBF" w:rsidRDefault="00285DBF" w:rsidP="004B4D97">
      <w:pPr>
        <w:pStyle w:val="Heading1"/>
        <w:jc w:val="left"/>
        <w:rPr>
          <w:sz w:val="24"/>
        </w:rPr>
      </w:pPr>
    </w:p>
    <w:p w:rsidR="00285DBF" w:rsidRDefault="00285DBF" w:rsidP="004B4D97">
      <w:pPr>
        <w:pStyle w:val="Heading1"/>
        <w:jc w:val="left"/>
        <w:rPr>
          <w:sz w:val="24"/>
        </w:rPr>
      </w:pPr>
    </w:p>
    <w:p w:rsidR="00285DBF" w:rsidRDefault="00285DBF" w:rsidP="004B4D97">
      <w:pPr>
        <w:pStyle w:val="Heading1"/>
        <w:jc w:val="left"/>
        <w:rPr>
          <w:sz w:val="24"/>
        </w:rPr>
      </w:pPr>
    </w:p>
    <w:p w:rsidR="00285DBF" w:rsidRDefault="00285DBF" w:rsidP="004B4D97">
      <w:pPr>
        <w:pStyle w:val="Heading1"/>
        <w:jc w:val="left"/>
        <w:rPr>
          <w:sz w:val="24"/>
        </w:rPr>
      </w:pPr>
    </w:p>
    <w:p w:rsidR="00285DBF" w:rsidRDefault="00285DBF" w:rsidP="004B4D97">
      <w:pPr>
        <w:pStyle w:val="Heading1"/>
        <w:jc w:val="left"/>
        <w:rPr>
          <w:sz w:val="24"/>
        </w:rPr>
      </w:pPr>
    </w:p>
    <w:p w:rsidR="00285DBF" w:rsidRDefault="00285DBF" w:rsidP="004B4D97">
      <w:pPr>
        <w:pStyle w:val="Heading1"/>
        <w:jc w:val="left"/>
        <w:rPr>
          <w:sz w:val="24"/>
        </w:rPr>
      </w:pPr>
    </w:p>
    <w:p w:rsidR="00285DBF" w:rsidRDefault="00285DBF" w:rsidP="004B4D97">
      <w:pPr>
        <w:pStyle w:val="Heading1"/>
        <w:jc w:val="left"/>
        <w:rPr>
          <w:sz w:val="24"/>
        </w:rPr>
      </w:pPr>
    </w:p>
    <w:p w:rsidR="00285DBF" w:rsidRDefault="00285DBF" w:rsidP="004B4D97">
      <w:pPr>
        <w:pStyle w:val="Heading1"/>
        <w:jc w:val="left"/>
        <w:rPr>
          <w:sz w:val="24"/>
        </w:rPr>
      </w:pPr>
    </w:p>
    <w:p w:rsidR="00285DBF" w:rsidRDefault="00285DBF" w:rsidP="004B4D97">
      <w:pPr>
        <w:pStyle w:val="Heading1"/>
        <w:jc w:val="left"/>
        <w:rPr>
          <w:sz w:val="24"/>
        </w:rPr>
      </w:pPr>
    </w:p>
    <w:p w:rsidR="00285DBF" w:rsidRDefault="00285DBF" w:rsidP="004B4D97">
      <w:pPr>
        <w:pStyle w:val="Heading1"/>
        <w:jc w:val="left"/>
        <w:rPr>
          <w:sz w:val="24"/>
        </w:rPr>
      </w:pPr>
    </w:p>
    <w:p w:rsidR="00285DBF" w:rsidRDefault="00285DBF" w:rsidP="004B4D97">
      <w:pPr>
        <w:pStyle w:val="Heading1"/>
        <w:jc w:val="left"/>
        <w:rPr>
          <w:sz w:val="24"/>
        </w:rPr>
      </w:pPr>
    </w:p>
    <w:p w:rsidR="00285DBF" w:rsidRDefault="00285DBF" w:rsidP="004B4D97">
      <w:pPr>
        <w:pStyle w:val="Heading1"/>
        <w:jc w:val="left"/>
        <w:rPr>
          <w:sz w:val="24"/>
        </w:rPr>
      </w:pPr>
    </w:p>
    <w:p w:rsidR="00285DBF" w:rsidRDefault="00285DBF" w:rsidP="004B4D97">
      <w:pPr>
        <w:pStyle w:val="Heading1"/>
        <w:jc w:val="left"/>
        <w:rPr>
          <w:sz w:val="24"/>
        </w:rPr>
      </w:pPr>
    </w:p>
    <w:p w:rsidR="00285DBF" w:rsidRDefault="00285DBF" w:rsidP="004B4D97">
      <w:pPr>
        <w:pStyle w:val="Heading1"/>
        <w:jc w:val="left"/>
        <w:rPr>
          <w:sz w:val="24"/>
        </w:rPr>
      </w:pPr>
    </w:p>
    <w:p w:rsidR="00285DBF" w:rsidRDefault="00285DBF" w:rsidP="004B4D97">
      <w:pPr>
        <w:pStyle w:val="Heading1"/>
        <w:jc w:val="left"/>
        <w:rPr>
          <w:sz w:val="24"/>
        </w:rPr>
      </w:pPr>
    </w:p>
    <w:p w:rsidR="00285DBF" w:rsidRPr="00285DBF" w:rsidRDefault="00285DBF" w:rsidP="00285DBF"/>
    <w:p w:rsidR="00285DBF" w:rsidRDefault="00285DBF" w:rsidP="004B4D97">
      <w:pPr>
        <w:pStyle w:val="Heading1"/>
        <w:jc w:val="left"/>
        <w:rPr>
          <w:sz w:val="24"/>
        </w:rPr>
      </w:pPr>
    </w:p>
    <w:p w:rsidR="00285DBF" w:rsidRPr="00285DBF" w:rsidRDefault="00285DBF" w:rsidP="00285DBF"/>
    <w:p w:rsidR="00285DBF" w:rsidRDefault="00285DBF" w:rsidP="004B4D97">
      <w:pPr>
        <w:pStyle w:val="Heading1"/>
        <w:jc w:val="left"/>
        <w:rPr>
          <w:sz w:val="24"/>
        </w:rPr>
      </w:pPr>
    </w:p>
    <w:p w:rsidR="004B4D97" w:rsidRPr="004B4D97" w:rsidRDefault="004B4D97" w:rsidP="004B4D97">
      <w:pPr>
        <w:pStyle w:val="Heading1"/>
        <w:jc w:val="left"/>
        <w:rPr>
          <w:sz w:val="24"/>
        </w:rPr>
      </w:pPr>
      <w:r w:rsidRPr="00934F38">
        <w:rPr>
          <w:sz w:val="24"/>
        </w:rPr>
        <w:t xml:space="preserve">APPENDIX </w:t>
      </w:r>
      <w:r>
        <w:rPr>
          <w:sz w:val="24"/>
        </w:rPr>
        <w:t xml:space="preserve"> CC</w:t>
      </w:r>
      <w:r w:rsidRPr="00934F38">
        <w:rPr>
          <w:sz w:val="24"/>
        </w:rPr>
        <w:t xml:space="preserve"> </w:t>
      </w:r>
      <w:r>
        <w:rPr>
          <w:sz w:val="24"/>
        </w:rPr>
        <w:t xml:space="preserve"> </w:t>
      </w:r>
      <w:r>
        <w:t xml:space="preserve">Combat </w:t>
      </w:r>
      <w:r w:rsidRPr="00B54B19">
        <w:t>Sustainment</w:t>
      </w:r>
    </w:p>
    <w:p w:rsidR="00796F90" w:rsidRDefault="00B54B19" w:rsidP="00285DBF">
      <w:pPr>
        <w:pStyle w:val="Heading2"/>
        <w:tabs>
          <w:tab w:val="left" w:pos="360"/>
          <w:tab w:val="left" w:pos="720"/>
          <w:tab w:val="left" w:pos="3510"/>
        </w:tabs>
        <w:rPr>
          <w:rFonts w:ascii="Times New Roman" w:hAnsi="Times New Roman" w:cs="Times New Roman"/>
          <w:color w:val="auto"/>
          <w:sz w:val="24"/>
          <w:szCs w:val="24"/>
        </w:rPr>
      </w:pPr>
      <w:r>
        <w:rPr>
          <w:rFonts w:ascii="Times New Roman" w:hAnsi="Times New Roman" w:cs="Times New Roman"/>
          <w:color w:val="auto"/>
          <w:sz w:val="24"/>
          <w:szCs w:val="24"/>
        </w:rPr>
        <w:tab/>
      </w:r>
    </w:p>
    <w:tbl>
      <w:tblPr>
        <w:tblW w:w="9960" w:type="dxa"/>
        <w:tblCellMar>
          <w:left w:w="0" w:type="dxa"/>
          <w:right w:w="0" w:type="dxa"/>
        </w:tblCellMar>
        <w:tblLook w:val="04A0"/>
      </w:tblPr>
      <w:tblGrid>
        <w:gridCol w:w="1640"/>
        <w:gridCol w:w="4060"/>
        <w:gridCol w:w="4260"/>
      </w:tblGrid>
      <w:tr w:rsidR="00B54B19" w:rsidRPr="00B54B19" w:rsidTr="00B54B19">
        <w:trPr>
          <w:trHeight w:val="495"/>
        </w:trPr>
        <w:tc>
          <w:tcPr>
            <w:tcW w:w="9960" w:type="dxa"/>
            <w:gridSpan w:val="3"/>
            <w:tcBorders>
              <w:top w:val="nil"/>
              <w:left w:val="nil"/>
              <w:bottom w:val="single" w:sz="4" w:space="0" w:color="000000"/>
              <w:right w:val="nil"/>
            </w:tcBorders>
            <w:shd w:val="clear" w:color="auto" w:fill="auto"/>
            <w:tcMar>
              <w:top w:w="2" w:type="dxa"/>
              <w:left w:w="2" w:type="dxa"/>
              <w:bottom w:w="0" w:type="dxa"/>
              <w:right w:w="2" w:type="dxa"/>
            </w:tcMar>
            <w:vAlign w:val="center"/>
            <w:hideMark/>
          </w:tcPr>
          <w:p w:rsidR="00B54B19" w:rsidRPr="00B54B19" w:rsidRDefault="00B54B19" w:rsidP="00B54B19">
            <w:pPr>
              <w:jc w:val="center"/>
              <w:textAlignment w:val="center"/>
              <w:rPr>
                <w:rFonts w:ascii="Arial" w:hAnsi="Arial" w:cs="Arial"/>
                <w:sz w:val="36"/>
                <w:szCs w:val="36"/>
              </w:rPr>
            </w:pPr>
            <w:r w:rsidRPr="00B54B19">
              <w:rPr>
                <w:rFonts w:ascii="Arial" w:hAnsi="Arial" w:cs="Arial"/>
                <w:b/>
                <w:bCs/>
                <w:color w:val="000000"/>
                <w:kern w:val="24"/>
                <w:sz w:val="40"/>
                <w:szCs w:val="40"/>
              </w:rPr>
              <w:t>EXAMPLE SUPPORT SYNC MATRIX</w:t>
            </w:r>
          </w:p>
        </w:tc>
      </w:tr>
      <w:tr w:rsidR="00B54B19" w:rsidRPr="00B54B19" w:rsidTr="00B54B19">
        <w:trPr>
          <w:trHeight w:val="287"/>
        </w:trPr>
        <w:tc>
          <w:tcPr>
            <w:tcW w:w="164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bottom"/>
            <w:hideMark/>
          </w:tcPr>
          <w:p w:rsidR="00B54B19" w:rsidRPr="00B54B19" w:rsidRDefault="00B54B19" w:rsidP="00B54B19">
            <w:pPr>
              <w:spacing w:line="287" w:lineRule="atLeast"/>
              <w:jc w:val="right"/>
              <w:textAlignment w:val="bottom"/>
              <w:rPr>
                <w:rFonts w:ascii="Arial" w:hAnsi="Arial" w:cs="Arial"/>
                <w:sz w:val="36"/>
                <w:szCs w:val="36"/>
              </w:rPr>
            </w:pPr>
            <w:r w:rsidRPr="00B54B19">
              <w:rPr>
                <w:rFonts w:ascii="Arial" w:hAnsi="Arial" w:cs="Arial"/>
                <w:color w:val="000000"/>
                <w:kern w:val="24"/>
                <w:sz w:val="16"/>
                <w:szCs w:val="16"/>
              </w:rPr>
              <w:t> </w:t>
            </w:r>
          </w:p>
        </w:tc>
        <w:tc>
          <w:tcPr>
            <w:tcW w:w="4060" w:type="dxa"/>
            <w:tcBorders>
              <w:top w:val="single" w:sz="4" w:space="0" w:color="000000"/>
              <w:left w:val="single" w:sz="4" w:space="0" w:color="000000"/>
              <w:bottom w:val="single" w:sz="4" w:space="0" w:color="000000"/>
              <w:right w:val="single" w:sz="4" w:space="0" w:color="000000"/>
            </w:tcBorders>
            <w:shd w:val="clear" w:color="auto" w:fill="D8D8D8"/>
            <w:tcMar>
              <w:top w:w="2" w:type="dxa"/>
              <w:left w:w="2" w:type="dxa"/>
              <w:bottom w:w="0" w:type="dxa"/>
              <w:right w:w="2" w:type="dxa"/>
            </w:tcMar>
            <w:vAlign w:val="center"/>
            <w:hideMark/>
          </w:tcPr>
          <w:p w:rsidR="00B54B19" w:rsidRPr="00B54B19" w:rsidRDefault="00B54B19" w:rsidP="00B54B19">
            <w:pPr>
              <w:spacing w:line="287" w:lineRule="atLeast"/>
              <w:jc w:val="center"/>
              <w:textAlignment w:val="center"/>
              <w:rPr>
                <w:rFonts w:ascii="Arial" w:hAnsi="Arial" w:cs="Arial"/>
                <w:sz w:val="36"/>
                <w:szCs w:val="36"/>
              </w:rPr>
            </w:pPr>
            <w:r w:rsidRPr="00B54B19">
              <w:rPr>
                <w:rFonts w:ascii="Arial" w:hAnsi="Arial" w:cs="Arial"/>
                <w:color w:val="000000"/>
                <w:kern w:val="24"/>
                <w:sz w:val="16"/>
                <w:szCs w:val="16"/>
              </w:rPr>
              <w:t>2/24/2013 (Sun)</w:t>
            </w:r>
          </w:p>
        </w:tc>
        <w:tc>
          <w:tcPr>
            <w:tcW w:w="4240" w:type="dxa"/>
            <w:tcBorders>
              <w:top w:val="single" w:sz="4" w:space="0" w:color="000000"/>
              <w:left w:val="single" w:sz="4" w:space="0" w:color="000000"/>
              <w:bottom w:val="single" w:sz="4" w:space="0" w:color="000000"/>
              <w:right w:val="single" w:sz="4" w:space="0" w:color="000000"/>
            </w:tcBorders>
            <w:shd w:val="clear" w:color="auto" w:fill="D8D8D8"/>
            <w:tcMar>
              <w:top w:w="2" w:type="dxa"/>
              <w:left w:w="2" w:type="dxa"/>
              <w:bottom w:w="0" w:type="dxa"/>
              <w:right w:w="2" w:type="dxa"/>
            </w:tcMar>
            <w:vAlign w:val="center"/>
            <w:hideMark/>
          </w:tcPr>
          <w:p w:rsidR="00B54B19" w:rsidRPr="00B54B19" w:rsidRDefault="00B54B19" w:rsidP="00B54B19">
            <w:pPr>
              <w:spacing w:line="287" w:lineRule="atLeast"/>
              <w:jc w:val="center"/>
              <w:textAlignment w:val="center"/>
              <w:rPr>
                <w:rFonts w:ascii="Arial" w:hAnsi="Arial" w:cs="Arial"/>
                <w:sz w:val="36"/>
                <w:szCs w:val="36"/>
              </w:rPr>
            </w:pPr>
            <w:r w:rsidRPr="00B54B19">
              <w:rPr>
                <w:rFonts w:ascii="Arial" w:hAnsi="Arial" w:cs="Arial"/>
                <w:color w:val="000000"/>
                <w:kern w:val="24"/>
                <w:sz w:val="16"/>
                <w:szCs w:val="16"/>
              </w:rPr>
              <w:t>2/25/2013 (Mon)</w:t>
            </w:r>
          </w:p>
        </w:tc>
      </w:tr>
      <w:tr w:rsidR="00B54B19" w:rsidRPr="00B54B19" w:rsidTr="00B54B19">
        <w:trPr>
          <w:trHeight w:val="1139"/>
        </w:trPr>
        <w:tc>
          <w:tcPr>
            <w:tcW w:w="1640" w:type="dxa"/>
            <w:tcBorders>
              <w:top w:val="single" w:sz="4" w:space="0" w:color="000000"/>
              <w:left w:val="single" w:sz="4" w:space="0" w:color="000000"/>
              <w:bottom w:val="single" w:sz="4" w:space="0" w:color="000000"/>
              <w:right w:val="single" w:sz="4" w:space="0" w:color="000000"/>
            </w:tcBorders>
            <w:shd w:val="clear" w:color="auto" w:fill="00FF00"/>
            <w:tcMar>
              <w:top w:w="2" w:type="dxa"/>
              <w:left w:w="2" w:type="dxa"/>
              <w:bottom w:w="0" w:type="dxa"/>
              <w:right w:w="2" w:type="dxa"/>
            </w:tcMar>
            <w:vAlign w:val="bottom"/>
            <w:hideMark/>
          </w:tcPr>
          <w:p w:rsidR="00B54B19" w:rsidRPr="00B54B19" w:rsidRDefault="00B54B19" w:rsidP="00B54B19">
            <w:pPr>
              <w:jc w:val="right"/>
              <w:textAlignment w:val="bottom"/>
              <w:rPr>
                <w:rFonts w:ascii="Arial" w:hAnsi="Arial" w:cs="Arial"/>
                <w:sz w:val="36"/>
                <w:szCs w:val="36"/>
              </w:rPr>
            </w:pPr>
            <w:r w:rsidRPr="00B54B19">
              <w:rPr>
                <w:rFonts w:ascii="Arial" w:hAnsi="Arial" w:cs="Arial"/>
                <w:color w:val="000000"/>
                <w:kern w:val="24"/>
                <w:sz w:val="16"/>
                <w:szCs w:val="16"/>
              </w:rPr>
              <w:t>Class I</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jc w:val="center"/>
              <w:textAlignment w:val="center"/>
              <w:rPr>
                <w:rFonts w:ascii="Arial" w:hAnsi="Arial" w:cs="Arial"/>
                <w:sz w:val="36"/>
                <w:szCs w:val="36"/>
              </w:rPr>
            </w:pPr>
            <w:r w:rsidRPr="00B54B19">
              <w:rPr>
                <w:rFonts w:ascii="Arial" w:hAnsi="Arial" w:cs="Arial"/>
                <w:color w:val="000000"/>
                <w:kern w:val="24"/>
                <w:sz w:val="16"/>
                <w:szCs w:val="16"/>
              </w:rPr>
              <w:t xml:space="preserve">S/M/S from Ck1 located at TAA Dagger.  Pick up 800 gallons of water.  Pick up CLI from the BSA located at </w:t>
            </w:r>
            <w:proofErr w:type="spellStart"/>
            <w:r w:rsidRPr="00B54B19">
              <w:rPr>
                <w:rFonts w:ascii="Arial" w:hAnsi="Arial" w:cs="Arial"/>
                <w:color w:val="000000"/>
                <w:kern w:val="24"/>
                <w:sz w:val="16"/>
                <w:szCs w:val="16"/>
              </w:rPr>
              <w:t>vic</w:t>
            </w:r>
            <w:proofErr w:type="spellEnd"/>
            <w:r w:rsidRPr="00B54B19">
              <w:rPr>
                <w:rFonts w:ascii="Arial" w:hAnsi="Arial" w:cs="Arial"/>
                <w:color w:val="000000"/>
                <w:kern w:val="24"/>
                <w:sz w:val="16"/>
                <w:szCs w:val="16"/>
              </w:rPr>
              <w:t xml:space="preserve"> FOB Miami (10 pallets MRE's, 4 pallets fruit and veg., and 1 DOS of H&amp;S.  </w:t>
            </w:r>
          </w:p>
        </w:tc>
        <w:tc>
          <w:tcPr>
            <w:tcW w:w="424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jc w:val="center"/>
              <w:textAlignment w:val="center"/>
              <w:rPr>
                <w:rFonts w:ascii="Arial" w:hAnsi="Arial" w:cs="Arial"/>
                <w:sz w:val="36"/>
                <w:szCs w:val="36"/>
              </w:rPr>
            </w:pPr>
            <w:r w:rsidRPr="00B54B19">
              <w:rPr>
                <w:rFonts w:ascii="Arial" w:hAnsi="Arial" w:cs="Arial"/>
                <w:color w:val="000000"/>
                <w:kern w:val="24"/>
                <w:sz w:val="16"/>
                <w:szCs w:val="16"/>
              </w:rPr>
              <w:t xml:space="preserve">S/M/H&amp;S from CK1 located at the TAA.  Pick up 800 gallons of water from the FLE.  Resupply BCO </w:t>
            </w:r>
            <w:proofErr w:type="spellStart"/>
            <w:r w:rsidRPr="00B54B19">
              <w:rPr>
                <w:rFonts w:ascii="Arial" w:hAnsi="Arial" w:cs="Arial"/>
                <w:color w:val="000000"/>
                <w:kern w:val="24"/>
                <w:sz w:val="16"/>
                <w:szCs w:val="16"/>
              </w:rPr>
              <w:t>retrans</w:t>
            </w:r>
            <w:proofErr w:type="spellEnd"/>
            <w:r w:rsidRPr="00B54B19">
              <w:rPr>
                <w:rFonts w:ascii="Arial" w:hAnsi="Arial" w:cs="Arial"/>
                <w:color w:val="000000"/>
                <w:kern w:val="24"/>
                <w:sz w:val="16"/>
                <w:szCs w:val="16"/>
              </w:rPr>
              <w:t xml:space="preserve"> site.  Resupply MP, BN TAC, CA and MISO TM along ASR Long Island.</w:t>
            </w:r>
          </w:p>
        </w:tc>
      </w:tr>
      <w:tr w:rsidR="00B54B19" w:rsidRPr="00B54B19" w:rsidTr="00B54B19">
        <w:trPr>
          <w:trHeight w:val="287"/>
        </w:trPr>
        <w:tc>
          <w:tcPr>
            <w:tcW w:w="1640" w:type="dxa"/>
            <w:tcBorders>
              <w:top w:val="single" w:sz="4" w:space="0" w:color="000000"/>
              <w:left w:val="single" w:sz="4" w:space="0" w:color="000000"/>
              <w:bottom w:val="single" w:sz="4" w:space="0" w:color="000000"/>
              <w:right w:val="single" w:sz="4" w:space="0" w:color="000000"/>
            </w:tcBorders>
            <w:shd w:val="clear" w:color="auto" w:fill="00FF00"/>
            <w:tcMar>
              <w:top w:w="2" w:type="dxa"/>
              <w:left w:w="2" w:type="dxa"/>
              <w:bottom w:w="0" w:type="dxa"/>
              <w:right w:w="2" w:type="dxa"/>
            </w:tcMar>
            <w:vAlign w:val="bottom"/>
            <w:hideMark/>
          </w:tcPr>
          <w:p w:rsidR="00B54B19" w:rsidRPr="00B54B19" w:rsidRDefault="00B54B19" w:rsidP="00B54B19">
            <w:pPr>
              <w:spacing w:line="287" w:lineRule="atLeast"/>
              <w:jc w:val="right"/>
              <w:textAlignment w:val="bottom"/>
              <w:rPr>
                <w:rFonts w:ascii="Arial" w:hAnsi="Arial" w:cs="Arial"/>
                <w:sz w:val="36"/>
                <w:szCs w:val="36"/>
              </w:rPr>
            </w:pPr>
            <w:r w:rsidRPr="00B54B19">
              <w:rPr>
                <w:rFonts w:ascii="Arial" w:hAnsi="Arial" w:cs="Arial"/>
                <w:color w:val="000000"/>
                <w:kern w:val="24"/>
                <w:sz w:val="16"/>
                <w:szCs w:val="16"/>
              </w:rPr>
              <w:t>Class II</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spacing w:line="287" w:lineRule="atLeast"/>
              <w:jc w:val="center"/>
              <w:textAlignment w:val="center"/>
              <w:rPr>
                <w:rFonts w:ascii="Arial" w:hAnsi="Arial" w:cs="Arial"/>
                <w:sz w:val="36"/>
                <w:szCs w:val="36"/>
              </w:rPr>
            </w:pPr>
            <w:r w:rsidRPr="00B54B19">
              <w:rPr>
                <w:rFonts w:ascii="Arial" w:hAnsi="Arial" w:cs="Arial"/>
                <w:color w:val="000000"/>
                <w:kern w:val="24"/>
                <w:sz w:val="16"/>
                <w:szCs w:val="16"/>
              </w:rPr>
              <w:t>Deploy w/14DOS</w:t>
            </w:r>
          </w:p>
        </w:tc>
        <w:tc>
          <w:tcPr>
            <w:tcW w:w="424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spacing w:line="287" w:lineRule="atLeast"/>
              <w:jc w:val="center"/>
              <w:textAlignment w:val="center"/>
              <w:rPr>
                <w:rFonts w:ascii="Arial" w:hAnsi="Arial" w:cs="Arial"/>
                <w:sz w:val="36"/>
                <w:szCs w:val="36"/>
              </w:rPr>
            </w:pPr>
            <w:r w:rsidRPr="00B54B19">
              <w:rPr>
                <w:rFonts w:ascii="Arial" w:hAnsi="Arial" w:cs="Arial"/>
                <w:color w:val="000000"/>
                <w:kern w:val="24"/>
                <w:sz w:val="16"/>
                <w:szCs w:val="16"/>
              </w:rPr>
              <w:t>Deploy w/14DOS</w:t>
            </w:r>
          </w:p>
        </w:tc>
      </w:tr>
      <w:tr w:rsidR="00B54B19" w:rsidRPr="00B54B19" w:rsidTr="00B54B19">
        <w:trPr>
          <w:trHeight w:val="855"/>
        </w:trPr>
        <w:tc>
          <w:tcPr>
            <w:tcW w:w="1640" w:type="dxa"/>
            <w:tcBorders>
              <w:top w:val="single" w:sz="4" w:space="0" w:color="000000"/>
              <w:left w:val="single" w:sz="4" w:space="0" w:color="000000"/>
              <w:bottom w:val="single" w:sz="4" w:space="0" w:color="000000"/>
              <w:right w:val="single" w:sz="4" w:space="0" w:color="000000"/>
            </w:tcBorders>
            <w:shd w:val="clear" w:color="auto" w:fill="00FF00"/>
            <w:tcMar>
              <w:top w:w="2" w:type="dxa"/>
              <w:left w:w="2" w:type="dxa"/>
              <w:bottom w:w="0" w:type="dxa"/>
              <w:right w:w="2" w:type="dxa"/>
            </w:tcMar>
            <w:vAlign w:val="bottom"/>
            <w:hideMark/>
          </w:tcPr>
          <w:p w:rsidR="00B54B19" w:rsidRPr="00B54B19" w:rsidRDefault="00B54B19" w:rsidP="00B54B19">
            <w:pPr>
              <w:jc w:val="right"/>
              <w:textAlignment w:val="bottom"/>
              <w:rPr>
                <w:rFonts w:ascii="Arial" w:hAnsi="Arial" w:cs="Arial"/>
                <w:sz w:val="36"/>
                <w:szCs w:val="36"/>
              </w:rPr>
            </w:pPr>
            <w:r w:rsidRPr="00B54B19">
              <w:rPr>
                <w:rFonts w:ascii="Arial" w:hAnsi="Arial" w:cs="Arial"/>
                <w:color w:val="000000"/>
                <w:kern w:val="24"/>
                <w:sz w:val="16"/>
                <w:szCs w:val="16"/>
              </w:rPr>
              <w:t>Class III(B)</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jc w:val="center"/>
              <w:textAlignment w:val="center"/>
              <w:rPr>
                <w:rFonts w:ascii="Arial" w:hAnsi="Arial" w:cs="Arial"/>
                <w:sz w:val="36"/>
                <w:szCs w:val="36"/>
              </w:rPr>
            </w:pPr>
            <w:r w:rsidRPr="00B54B19">
              <w:rPr>
                <w:rFonts w:ascii="Arial" w:hAnsi="Arial" w:cs="Arial"/>
                <w:color w:val="000000"/>
                <w:kern w:val="24"/>
                <w:sz w:val="16"/>
                <w:szCs w:val="16"/>
              </w:rPr>
              <w:t xml:space="preserve">  Support Platoon picks up CLIII(B) (4,000 gallons) from the BSA.  </w:t>
            </w:r>
          </w:p>
        </w:tc>
        <w:tc>
          <w:tcPr>
            <w:tcW w:w="424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jc w:val="center"/>
              <w:textAlignment w:val="center"/>
              <w:rPr>
                <w:rFonts w:ascii="Arial" w:hAnsi="Arial" w:cs="Arial"/>
                <w:sz w:val="36"/>
                <w:szCs w:val="36"/>
              </w:rPr>
            </w:pPr>
            <w:r w:rsidRPr="00B54B19">
              <w:rPr>
                <w:rFonts w:ascii="Arial" w:hAnsi="Arial" w:cs="Arial"/>
                <w:color w:val="000000"/>
                <w:kern w:val="24"/>
                <w:sz w:val="16"/>
                <w:szCs w:val="16"/>
              </w:rPr>
              <w:t xml:space="preserve">  Support Platoon picks up CLIII (6,000 gallons) from the FLE. Resupply BCO </w:t>
            </w:r>
            <w:proofErr w:type="spellStart"/>
            <w:r w:rsidRPr="00B54B19">
              <w:rPr>
                <w:rFonts w:ascii="Arial" w:hAnsi="Arial" w:cs="Arial"/>
                <w:color w:val="000000"/>
                <w:kern w:val="24"/>
                <w:sz w:val="16"/>
                <w:szCs w:val="16"/>
              </w:rPr>
              <w:t>retrans</w:t>
            </w:r>
            <w:proofErr w:type="spellEnd"/>
            <w:r w:rsidRPr="00B54B19">
              <w:rPr>
                <w:rFonts w:ascii="Arial" w:hAnsi="Arial" w:cs="Arial"/>
                <w:color w:val="000000"/>
                <w:kern w:val="24"/>
                <w:sz w:val="16"/>
                <w:szCs w:val="16"/>
              </w:rPr>
              <w:t xml:space="preserve"> site.  Resupply MP, BN TAC, CA and MISO TM along ASR Long Island.</w:t>
            </w:r>
          </w:p>
        </w:tc>
      </w:tr>
      <w:tr w:rsidR="00B54B19" w:rsidRPr="00B54B19" w:rsidTr="00B54B19">
        <w:trPr>
          <w:trHeight w:val="571"/>
        </w:trPr>
        <w:tc>
          <w:tcPr>
            <w:tcW w:w="1640" w:type="dxa"/>
            <w:tcBorders>
              <w:top w:val="single" w:sz="4" w:space="0" w:color="000000"/>
              <w:left w:val="single" w:sz="4" w:space="0" w:color="000000"/>
              <w:bottom w:val="single" w:sz="4" w:space="0" w:color="000000"/>
              <w:right w:val="single" w:sz="4" w:space="0" w:color="000000"/>
            </w:tcBorders>
            <w:shd w:val="clear" w:color="auto" w:fill="00FF00"/>
            <w:tcMar>
              <w:top w:w="2" w:type="dxa"/>
              <w:left w:w="2" w:type="dxa"/>
              <w:bottom w:w="0" w:type="dxa"/>
              <w:right w:w="2" w:type="dxa"/>
            </w:tcMar>
            <w:vAlign w:val="bottom"/>
            <w:hideMark/>
          </w:tcPr>
          <w:p w:rsidR="00B54B19" w:rsidRPr="00B54B19" w:rsidRDefault="00B54B19" w:rsidP="00B54B19">
            <w:pPr>
              <w:jc w:val="right"/>
              <w:textAlignment w:val="bottom"/>
              <w:rPr>
                <w:rFonts w:ascii="Arial" w:hAnsi="Arial" w:cs="Arial"/>
                <w:sz w:val="36"/>
                <w:szCs w:val="36"/>
              </w:rPr>
            </w:pPr>
            <w:r w:rsidRPr="00B54B19">
              <w:rPr>
                <w:rFonts w:ascii="Arial" w:hAnsi="Arial" w:cs="Arial"/>
                <w:color w:val="000000"/>
                <w:kern w:val="24"/>
                <w:sz w:val="16"/>
                <w:szCs w:val="16"/>
              </w:rPr>
              <w:t>Class III (P)</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jc w:val="center"/>
              <w:textAlignment w:val="center"/>
              <w:rPr>
                <w:rFonts w:ascii="Arial" w:hAnsi="Arial" w:cs="Arial"/>
                <w:sz w:val="36"/>
                <w:szCs w:val="36"/>
              </w:rPr>
            </w:pPr>
            <w:r w:rsidRPr="00B54B19">
              <w:rPr>
                <w:rFonts w:ascii="Arial" w:hAnsi="Arial" w:cs="Arial"/>
                <w:color w:val="000000"/>
                <w:kern w:val="24"/>
                <w:sz w:val="16"/>
                <w:szCs w:val="16"/>
              </w:rPr>
              <w:t xml:space="preserve">Pick up 55 gallons of </w:t>
            </w:r>
            <w:proofErr w:type="spellStart"/>
            <w:r w:rsidRPr="00B54B19">
              <w:rPr>
                <w:rFonts w:ascii="Arial" w:hAnsi="Arial" w:cs="Arial"/>
                <w:color w:val="000000"/>
                <w:kern w:val="24"/>
                <w:sz w:val="16"/>
                <w:szCs w:val="16"/>
              </w:rPr>
              <w:t>Dextron</w:t>
            </w:r>
            <w:proofErr w:type="spellEnd"/>
            <w:r w:rsidRPr="00B54B19">
              <w:rPr>
                <w:rFonts w:ascii="Arial" w:hAnsi="Arial" w:cs="Arial"/>
                <w:color w:val="000000"/>
                <w:kern w:val="24"/>
                <w:sz w:val="16"/>
                <w:szCs w:val="16"/>
              </w:rPr>
              <w:t xml:space="preserve"> 3 at the BSA. (Power Steering Fluid).  </w:t>
            </w:r>
          </w:p>
        </w:tc>
        <w:tc>
          <w:tcPr>
            <w:tcW w:w="424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jc w:val="center"/>
              <w:textAlignment w:val="center"/>
              <w:rPr>
                <w:rFonts w:ascii="Arial" w:hAnsi="Arial" w:cs="Arial"/>
                <w:sz w:val="36"/>
                <w:szCs w:val="36"/>
              </w:rPr>
            </w:pPr>
            <w:r w:rsidRPr="00B54B19">
              <w:rPr>
                <w:rFonts w:ascii="Arial" w:hAnsi="Arial" w:cs="Arial"/>
                <w:color w:val="000000"/>
                <w:kern w:val="24"/>
                <w:sz w:val="16"/>
                <w:szCs w:val="16"/>
              </w:rPr>
              <w:t>Order additional POL</w:t>
            </w:r>
          </w:p>
        </w:tc>
      </w:tr>
      <w:tr w:rsidR="00B54B19" w:rsidRPr="00B54B19" w:rsidTr="00B54B19">
        <w:trPr>
          <w:trHeight w:val="571"/>
        </w:trPr>
        <w:tc>
          <w:tcPr>
            <w:tcW w:w="1640" w:type="dxa"/>
            <w:tcBorders>
              <w:top w:val="single" w:sz="4" w:space="0" w:color="000000"/>
              <w:left w:val="single" w:sz="4" w:space="0" w:color="000000"/>
              <w:bottom w:val="single" w:sz="4" w:space="0" w:color="000000"/>
              <w:right w:val="single" w:sz="4" w:space="0" w:color="000000"/>
            </w:tcBorders>
            <w:shd w:val="clear" w:color="auto" w:fill="00FF00"/>
            <w:tcMar>
              <w:top w:w="2" w:type="dxa"/>
              <w:left w:w="2" w:type="dxa"/>
              <w:bottom w:w="0" w:type="dxa"/>
              <w:right w:w="2" w:type="dxa"/>
            </w:tcMar>
            <w:vAlign w:val="bottom"/>
            <w:hideMark/>
          </w:tcPr>
          <w:p w:rsidR="00B54B19" w:rsidRPr="00B54B19" w:rsidRDefault="00B54B19" w:rsidP="00B54B19">
            <w:pPr>
              <w:jc w:val="right"/>
              <w:textAlignment w:val="bottom"/>
              <w:rPr>
                <w:rFonts w:ascii="Arial" w:hAnsi="Arial" w:cs="Arial"/>
                <w:sz w:val="36"/>
                <w:szCs w:val="36"/>
              </w:rPr>
            </w:pPr>
            <w:r w:rsidRPr="00B54B19">
              <w:rPr>
                <w:rFonts w:ascii="Arial" w:hAnsi="Arial" w:cs="Arial"/>
                <w:color w:val="000000"/>
                <w:kern w:val="24"/>
                <w:sz w:val="16"/>
                <w:szCs w:val="16"/>
              </w:rPr>
              <w:t>AVGAS</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jc w:val="center"/>
              <w:textAlignment w:val="center"/>
              <w:rPr>
                <w:rFonts w:ascii="Arial" w:hAnsi="Arial" w:cs="Arial"/>
                <w:sz w:val="36"/>
                <w:szCs w:val="36"/>
              </w:rPr>
            </w:pPr>
            <w:r w:rsidRPr="00B54B19">
              <w:rPr>
                <w:rFonts w:ascii="Arial" w:hAnsi="Arial" w:cs="Arial"/>
                <w:color w:val="000000"/>
                <w:kern w:val="24"/>
                <w:sz w:val="16"/>
                <w:szCs w:val="16"/>
              </w:rPr>
              <w:t xml:space="preserve">3x55 gallon drums at the BSA located </w:t>
            </w:r>
            <w:proofErr w:type="spellStart"/>
            <w:r w:rsidRPr="00B54B19">
              <w:rPr>
                <w:rFonts w:ascii="Arial" w:hAnsi="Arial" w:cs="Arial"/>
                <w:color w:val="000000"/>
                <w:kern w:val="24"/>
                <w:sz w:val="16"/>
                <w:szCs w:val="16"/>
              </w:rPr>
              <w:t>vic</w:t>
            </w:r>
            <w:proofErr w:type="spellEnd"/>
            <w:r w:rsidRPr="00B54B19">
              <w:rPr>
                <w:rFonts w:ascii="Arial" w:hAnsi="Arial" w:cs="Arial"/>
                <w:color w:val="000000"/>
                <w:kern w:val="24"/>
                <w:sz w:val="16"/>
                <w:szCs w:val="16"/>
              </w:rPr>
              <w:t xml:space="preserve"> FOB Miami.  POC: CPT Jackson (776-8648)</w:t>
            </w:r>
          </w:p>
        </w:tc>
        <w:tc>
          <w:tcPr>
            <w:tcW w:w="424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jc w:val="center"/>
              <w:textAlignment w:val="center"/>
              <w:rPr>
                <w:rFonts w:ascii="Arial" w:hAnsi="Arial" w:cs="Arial"/>
                <w:sz w:val="36"/>
                <w:szCs w:val="36"/>
              </w:rPr>
            </w:pPr>
            <w:r w:rsidRPr="00B54B19">
              <w:rPr>
                <w:rFonts w:ascii="Arial" w:hAnsi="Arial" w:cs="Arial"/>
                <w:color w:val="000000"/>
                <w:kern w:val="24"/>
                <w:sz w:val="16"/>
                <w:szCs w:val="16"/>
              </w:rPr>
              <w:t>N/A</w:t>
            </w:r>
          </w:p>
        </w:tc>
      </w:tr>
      <w:tr w:rsidR="00B54B19" w:rsidRPr="00B54B19" w:rsidTr="00B54B19">
        <w:trPr>
          <w:trHeight w:val="287"/>
        </w:trPr>
        <w:tc>
          <w:tcPr>
            <w:tcW w:w="1640" w:type="dxa"/>
            <w:tcBorders>
              <w:top w:val="single" w:sz="4" w:space="0" w:color="000000"/>
              <w:left w:val="single" w:sz="4" w:space="0" w:color="000000"/>
              <w:bottom w:val="single" w:sz="4" w:space="0" w:color="000000"/>
              <w:right w:val="single" w:sz="4" w:space="0" w:color="000000"/>
            </w:tcBorders>
            <w:shd w:val="clear" w:color="auto" w:fill="00FF00"/>
            <w:tcMar>
              <w:top w:w="2" w:type="dxa"/>
              <w:left w:w="2" w:type="dxa"/>
              <w:bottom w:w="0" w:type="dxa"/>
              <w:right w:w="2" w:type="dxa"/>
            </w:tcMar>
            <w:vAlign w:val="bottom"/>
            <w:hideMark/>
          </w:tcPr>
          <w:p w:rsidR="00B54B19" w:rsidRPr="00B54B19" w:rsidRDefault="00B54B19" w:rsidP="00B54B19">
            <w:pPr>
              <w:spacing w:line="287" w:lineRule="atLeast"/>
              <w:jc w:val="right"/>
              <w:textAlignment w:val="bottom"/>
              <w:rPr>
                <w:rFonts w:ascii="Arial" w:hAnsi="Arial" w:cs="Arial"/>
                <w:sz w:val="36"/>
                <w:szCs w:val="36"/>
              </w:rPr>
            </w:pPr>
            <w:r w:rsidRPr="00B54B19">
              <w:rPr>
                <w:rFonts w:ascii="Arial" w:hAnsi="Arial" w:cs="Arial"/>
                <w:color w:val="000000"/>
                <w:kern w:val="24"/>
                <w:sz w:val="16"/>
                <w:szCs w:val="16"/>
              </w:rPr>
              <w:t>Class IV</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spacing w:line="287" w:lineRule="atLeast"/>
              <w:jc w:val="center"/>
              <w:textAlignment w:val="center"/>
              <w:rPr>
                <w:rFonts w:ascii="Arial" w:hAnsi="Arial" w:cs="Arial"/>
                <w:sz w:val="36"/>
                <w:szCs w:val="36"/>
              </w:rPr>
            </w:pPr>
            <w:r w:rsidRPr="00B54B19">
              <w:rPr>
                <w:rFonts w:ascii="Arial" w:hAnsi="Arial" w:cs="Arial"/>
                <w:color w:val="000000"/>
                <w:kern w:val="24"/>
                <w:sz w:val="16"/>
                <w:szCs w:val="16"/>
              </w:rPr>
              <w:t>N/A</w:t>
            </w:r>
          </w:p>
        </w:tc>
        <w:tc>
          <w:tcPr>
            <w:tcW w:w="424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spacing w:line="287" w:lineRule="atLeast"/>
              <w:jc w:val="center"/>
              <w:textAlignment w:val="center"/>
              <w:rPr>
                <w:rFonts w:ascii="Arial" w:hAnsi="Arial" w:cs="Arial"/>
                <w:sz w:val="36"/>
                <w:szCs w:val="36"/>
              </w:rPr>
            </w:pPr>
            <w:r w:rsidRPr="00B54B19">
              <w:rPr>
                <w:rFonts w:ascii="Arial" w:hAnsi="Arial" w:cs="Arial"/>
                <w:color w:val="000000"/>
                <w:kern w:val="24"/>
                <w:sz w:val="16"/>
                <w:szCs w:val="16"/>
              </w:rPr>
              <w:t>N/A</w:t>
            </w:r>
          </w:p>
        </w:tc>
      </w:tr>
      <w:tr w:rsidR="00B54B19" w:rsidRPr="00B54B19" w:rsidTr="00B54B19">
        <w:trPr>
          <w:trHeight w:val="396"/>
        </w:trPr>
        <w:tc>
          <w:tcPr>
            <w:tcW w:w="1640" w:type="dxa"/>
            <w:tcBorders>
              <w:top w:val="single" w:sz="4" w:space="0" w:color="000000"/>
              <w:left w:val="single" w:sz="4" w:space="0" w:color="000000"/>
              <w:bottom w:val="single" w:sz="4" w:space="0" w:color="000000"/>
              <w:right w:val="single" w:sz="4" w:space="0" w:color="000000"/>
            </w:tcBorders>
            <w:shd w:val="clear" w:color="auto" w:fill="00FF00"/>
            <w:tcMar>
              <w:top w:w="2" w:type="dxa"/>
              <w:left w:w="2" w:type="dxa"/>
              <w:bottom w:w="0" w:type="dxa"/>
              <w:right w:w="2" w:type="dxa"/>
            </w:tcMar>
            <w:vAlign w:val="bottom"/>
            <w:hideMark/>
          </w:tcPr>
          <w:p w:rsidR="00B54B19" w:rsidRPr="00B54B19" w:rsidRDefault="00B54B19" w:rsidP="00B54B19">
            <w:pPr>
              <w:jc w:val="right"/>
              <w:textAlignment w:val="bottom"/>
              <w:rPr>
                <w:rFonts w:ascii="Arial" w:hAnsi="Arial" w:cs="Arial"/>
                <w:sz w:val="36"/>
                <w:szCs w:val="36"/>
              </w:rPr>
            </w:pPr>
            <w:r w:rsidRPr="00B54B19">
              <w:rPr>
                <w:rFonts w:ascii="Arial" w:hAnsi="Arial" w:cs="Arial"/>
                <w:color w:val="000000"/>
                <w:kern w:val="24"/>
                <w:sz w:val="16"/>
                <w:szCs w:val="16"/>
              </w:rPr>
              <w:t>Class V</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jc w:val="center"/>
              <w:textAlignment w:val="center"/>
              <w:rPr>
                <w:rFonts w:ascii="Arial" w:hAnsi="Arial" w:cs="Arial"/>
                <w:sz w:val="36"/>
                <w:szCs w:val="36"/>
              </w:rPr>
            </w:pPr>
            <w:r w:rsidRPr="00B54B19">
              <w:rPr>
                <w:rFonts w:ascii="Arial" w:hAnsi="Arial" w:cs="Arial"/>
                <w:color w:val="000000"/>
                <w:kern w:val="24"/>
                <w:sz w:val="16"/>
                <w:szCs w:val="16"/>
              </w:rPr>
              <w:t>Request any additional Blank ammo from BN HHC.</w:t>
            </w:r>
          </w:p>
        </w:tc>
        <w:tc>
          <w:tcPr>
            <w:tcW w:w="424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jc w:val="center"/>
              <w:textAlignment w:val="center"/>
              <w:rPr>
                <w:rFonts w:ascii="Arial" w:hAnsi="Arial" w:cs="Arial"/>
                <w:sz w:val="36"/>
                <w:szCs w:val="36"/>
              </w:rPr>
            </w:pPr>
            <w:r w:rsidRPr="00B54B19">
              <w:rPr>
                <w:rFonts w:ascii="Arial" w:hAnsi="Arial" w:cs="Arial"/>
                <w:color w:val="000000"/>
                <w:kern w:val="24"/>
                <w:sz w:val="16"/>
                <w:szCs w:val="16"/>
              </w:rPr>
              <w:t>Request any additional Blank ammo from BN HHC.</w:t>
            </w:r>
          </w:p>
        </w:tc>
      </w:tr>
      <w:tr w:rsidR="00B54B19" w:rsidRPr="00B54B19" w:rsidTr="00B54B19">
        <w:trPr>
          <w:trHeight w:val="287"/>
        </w:trPr>
        <w:tc>
          <w:tcPr>
            <w:tcW w:w="1640" w:type="dxa"/>
            <w:tcBorders>
              <w:top w:val="single" w:sz="4" w:space="0" w:color="000000"/>
              <w:left w:val="single" w:sz="4" w:space="0" w:color="000000"/>
              <w:bottom w:val="single" w:sz="4" w:space="0" w:color="000000"/>
              <w:right w:val="single" w:sz="4" w:space="0" w:color="000000"/>
            </w:tcBorders>
            <w:shd w:val="clear" w:color="auto" w:fill="00FF00"/>
            <w:tcMar>
              <w:top w:w="2" w:type="dxa"/>
              <w:left w:w="2" w:type="dxa"/>
              <w:bottom w:w="0" w:type="dxa"/>
              <w:right w:w="2" w:type="dxa"/>
            </w:tcMar>
            <w:vAlign w:val="bottom"/>
            <w:hideMark/>
          </w:tcPr>
          <w:p w:rsidR="00B54B19" w:rsidRPr="00B54B19" w:rsidRDefault="00B54B19" w:rsidP="00B54B19">
            <w:pPr>
              <w:spacing w:line="287" w:lineRule="atLeast"/>
              <w:jc w:val="right"/>
              <w:textAlignment w:val="bottom"/>
              <w:rPr>
                <w:rFonts w:ascii="Arial" w:hAnsi="Arial" w:cs="Arial"/>
                <w:sz w:val="36"/>
                <w:szCs w:val="36"/>
              </w:rPr>
            </w:pPr>
            <w:r w:rsidRPr="00B54B19">
              <w:rPr>
                <w:rFonts w:ascii="Arial" w:hAnsi="Arial" w:cs="Arial"/>
                <w:color w:val="000000"/>
                <w:kern w:val="24"/>
                <w:sz w:val="16"/>
                <w:szCs w:val="16"/>
              </w:rPr>
              <w:t>Class VI</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spacing w:line="287" w:lineRule="atLeast"/>
              <w:jc w:val="center"/>
              <w:textAlignment w:val="center"/>
              <w:rPr>
                <w:rFonts w:ascii="Arial" w:hAnsi="Arial" w:cs="Arial"/>
                <w:sz w:val="36"/>
                <w:szCs w:val="36"/>
              </w:rPr>
            </w:pPr>
            <w:r w:rsidRPr="00B54B19">
              <w:rPr>
                <w:rFonts w:ascii="Arial" w:hAnsi="Arial" w:cs="Arial"/>
                <w:color w:val="000000"/>
                <w:kern w:val="24"/>
                <w:sz w:val="16"/>
                <w:szCs w:val="16"/>
              </w:rPr>
              <w:t>Deploy w/14DOS</w:t>
            </w:r>
          </w:p>
        </w:tc>
        <w:tc>
          <w:tcPr>
            <w:tcW w:w="424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spacing w:line="287" w:lineRule="atLeast"/>
              <w:jc w:val="center"/>
              <w:textAlignment w:val="center"/>
              <w:rPr>
                <w:rFonts w:ascii="Arial" w:hAnsi="Arial" w:cs="Arial"/>
                <w:sz w:val="36"/>
                <w:szCs w:val="36"/>
              </w:rPr>
            </w:pPr>
            <w:r w:rsidRPr="00B54B19">
              <w:rPr>
                <w:rFonts w:ascii="Arial" w:hAnsi="Arial" w:cs="Arial"/>
                <w:color w:val="000000"/>
                <w:kern w:val="24"/>
                <w:sz w:val="16"/>
                <w:szCs w:val="16"/>
              </w:rPr>
              <w:t>Deploy w/14DOS</w:t>
            </w:r>
          </w:p>
        </w:tc>
      </w:tr>
      <w:tr w:rsidR="00B54B19" w:rsidRPr="00B54B19" w:rsidTr="00B54B19">
        <w:trPr>
          <w:trHeight w:val="287"/>
        </w:trPr>
        <w:tc>
          <w:tcPr>
            <w:tcW w:w="1640" w:type="dxa"/>
            <w:tcBorders>
              <w:top w:val="single" w:sz="4" w:space="0" w:color="000000"/>
              <w:left w:val="single" w:sz="4" w:space="0" w:color="000000"/>
              <w:bottom w:val="single" w:sz="4" w:space="0" w:color="000000"/>
              <w:right w:val="single" w:sz="4" w:space="0" w:color="000000"/>
            </w:tcBorders>
            <w:shd w:val="clear" w:color="auto" w:fill="00FF00"/>
            <w:tcMar>
              <w:top w:w="2" w:type="dxa"/>
              <w:left w:w="2" w:type="dxa"/>
              <w:bottom w:w="0" w:type="dxa"/>
              <w:right w:w="2" w:type="dxa"/>
            </w:tcMar>
            <w:vAlign w:val="bottom"/>
            <w:hideMark/>
          </w:tcPr>
          <w:p w:rsidR="00B54B19" w:rsidRPr="00B54B19" w:rsidRDefault="00B54B19" w:rsidP="00B54B19">
            <w:pPr>
              <w:spacing w:line="287" w:lineRule="atLeast"/>
              <w:jc w:val="right"/>
              <w:textAlignment w:val="bottom"/>
              <w:rPr>
                <w:rFonts w:ascii="Arial" w:hAnsi="Arial" w:cs="Arial"/>
                <w:sz w:val="36"/>
                <w:szCs w:val="36"/>
              </w:rPr>
            </w:pPr>
            <w:r w:rsidRPr="00B54B19">
              <w:rPr>
                <w:rFonts w:ascii="Arial" w:hAnsi="Arial" w:cs="Arial"/>
                <w:color w:val="000000"/>
                <w:kern w:val="24"/>
                <w:sz w:val="16"/>
                <w:szCs w:val="16"/>
              </w:rPr>
              <w:t>Class VII</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spacing w:line="287" w:lineRule="atLeast"/>
              <w:jc w:val="center"/>
              <w:textAlignment w:val="center"/>
              <w:rPr>
                <w:rFonts w:ascii="Arial" w:hAnsi="Arial" w:cs="Arial"/>
                <w:sz w:val="36"/>
                <w:szCs w:val="36"/>
              </w:rPr>
            </w:pPr>
            <w:r w:rsidRPr="00B54B19">
              <w:rPr>
                <w:rFonts w:ascii="Arial" w:hAnsi="Arial" w:cs="Arial"/>
                <w:color w:val="000000"/>
                <w:kern w:val="24"/>
                <w:sz w:val="16"/>
                <w:szCs w:val="16"/>
              </w:rPr>
              <w:t>Not required</w:t>
            </w:r>
          </w:p>
        </w:tc>
        <w:tc>
          <w:tcPr>
            <w:tcW w:w="424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spacing w:line="287" w:lineRule="atLeast"/>
              <w:jc w:val="center"/>
              <w:textAlignment w:val="center"/>
              <w:rPr>
                <w:rFonts w:ascii="Arial" w:hAnsi="Arial" w:cs="Arial"/>
                <w:sz w:val="36"/>
                <w:szCs w:val="36"/>
              </w:rPr>
            </w:pPr>
            <w:r w:rsidRPr="00B54B19">
              <w:rPr>
                <w:rFonts w:ascii="Arial" w:hAnsi="Arial" w:cs="Arial"/>
                <w:color w:val="000000"/>
                <w:kern w:val="24"/>
                <w:sz w:val="16"/>
                <w:szCs w:val="16"/>
              </w:rPr>
              <w:t>Not required</w:t>
            </w:r>
          </w:p>
        </w:tc>
      </w:tr>
      <w:tr w:rsidR="00B54B19" w:rsidRPr="00B54B19" w:rsidTr="00B54B19">
        <w:trPr>
          <w:trHeight w:val="287"/>
        </w:trPr>
        <w:tc>
          <w:tcPr>
            <w:tcW w:w="1640" w:type="dxa"/>
            <w:tcBorders>
              <w:top w:val="single" w:sz="4" w:space="0" w:color="000000"/>
              <w:left w:val="single" w:sz="4" w:space="0" w:color="000000"/>
              <w:bottom w:val="single" w:sz="4" w:space="0" w:color="000000"/>
              <w:right w:val="single" w:sz="4" w:space="0" w:color="000000"/>
            </w:tcBorders>
            <w:shd w:val="clear" w:color="auto" w:fill="00FF00"/>
            <w:tcMar>
              <w:top w:w="2" w:type="dxa"/>
              <w:left w:w="2" w:type="dxa"/>
              <w:bottom w:w="0" w:type="dxa"/>
              <w:right w:w="2" w:type="dxa"/>
            </w:tcMar>
            <w:vAlign w:val="bottom"/>
            <w:hideMark/>
          </w:tcPr>
          <w:p w:rsidR="00B54B19" w:rsidRPr="00B54B19" w:rsidRDefault="00B54B19" w:rsidP="00B54B19">
            <w:pPr>
              <w:spacing w:line="287" w:lineRule="atLeast"/>
              <w:jc w:val="right"/>
              <w:textAlignment w:val="bottom"/>
              <w:rPr>
                <w:rFonts w:ascii="Arial" w:hAnsi="Arial" w:cs="Arial"/>
                <w:sz w:val="36"/>
                <w:szCs w:val="36"/>
              </w:rPr>
            </w:pPr>
            <w:r w:rsidRPr="00B54B19">
              <w:rPr>
                <w:rFonts w:ascii="Arial" w:hAnsi="Arial" w:cs="Arial"/>
                <w:color w:val="000000"/>
                <w:kern w:val="24"/>
                <w:sz w:val="16"/>
                <w:szCs w:val="16"/>
              </w:rPr>
              <w:t>Class VIII</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spacing w:line="287" w:lineRule="atLeast"/>
              <w:jc w:val="center"/>
              <w:textAlignment w:val="center"/>
              <w:rPr>
                <w:rFonts w:ascii="Arial" w:hAnsi="Arial" w:cs="Arial"/>
                <w:sz w:val="36"/>
                <w:szCs w:val="36"/>
              </w:rPr>
            </w:pPr>
            <w:r w:rsidRPr="00B54B19">
              <w:rPr>
                <w:rFonts w:ascii="Arial" w:hAnsi="Arial" w:cs="Arial"/>
                <w:color w:val="000000"/>
                <w:kern w:val="24"/>
                <w:sz w:val="16"/>
                <w:szCs w:val="16"/>
              </w:rPr>
              <w:t>Not required</w:t>
            </w:r>
          </w:p>
        </w:tc>
        <w:tc>
          <w:tcPr>
            <w:tcW w:w="424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spacing w:line="287" w:lineRule="atLeast"/>
              <w:jc w:val="center"/>
              <w:textAlignment w:val="center"/>
              <w:rPr>
                <w:rFonts w:ascii="Arial" w:hAnsi="Arial" w:cs="Arial"/>
                <w:sz w:val="36"/>
                <w:szCs w:val="36"/>
              </w:rPr>
            </w:pPr>
            <w:r w:rsidRPr="00B54B19">
              <w:rPr>
                <w:rFonts w:ascii="Arial" w:hAnsi="Arial" w:cs="Arial"/>
                <w:color w:val="000000"/>
                <w:kern w:val="24"/>
                <w:sz w:val="16"/>
                <w:szCs w:val="16"/>
              </w:rPr>
              <w:t>Not required</w:t>
            </w:r>
          </w:p>
        </w:tc>
      </w:tr>
      <w:tr w:rsidR="00B54B19" w:rsidRPr="00B54B19" w:rsidTr="00B54B19">
        <w:trPr>
          <w:trHeight w:val="287"/>
        </w:trPr>
        <w:tc>
          <w:tcPr>
            <w:tcW w:w="1640" w:type="dxa"/>
            <w:tcBorders>
              <w:top w:val="single" w:sz="4" w:space="0" w:color="000000"/>
              <w:left w:val="single" w:sz="4" w:space="0" w:color="000000"/>
              <w:bottom w:val="single" w:sz="4" w:space="0" w:color="000000"/>
              <w:right w:val="single" w:sz="4" w:space="0" w:color="000000"/>
            </w:tcBorders>
            <w:shd w:val="clear" w:color="auto" w:fill="00FF00"/>
            <w:tcMar>
              <w:top w:w="2" w:type="dxa"/>
              <w:left w:w="2" w:type="dxa"/>
              <w:bottom w:w="0" w:type="dxa"/>
              <w:right w:w="2" w:type="dxa"/>
            </w:tcMar>
            <w:vAlign w:val="bottom"/>
            <w:hideMark/>
          </w:tcPr>
          <w:p w:rsidR="00B54B19" w:rsidRPr="00B54B19" w:rsidRDefault="00B54B19" w:rsidP="00B54B19">
            <w:pPr>
              <w:spacing w:line="287" w:lineRule="atLeast"/>
              <w:jc w:val="right"/>
              <w:textAlignment w:val="bottom"/>
              <w:rPr>
                <w:rFonts w:ascii="Arial" w:hAnsi="Arial" w:cs="Arial"/>
                <w:sz w:val="36"/>
                <w:szCs w:val="36"/>
              </w:rPr>
            </w:pPr>
            <w:r w:rsidRPr="00B54B19">
              <w:rPr>
                <w:rFonts w:ascii="Arial" w:hAnsi="Arial" w:cs="Arial"/>
                <w:color w:val="000000"/>
                <w:kern w:val="24"/>
                <w:sz w:val="16"/>
                <w:szCs w:val="16"/>
              </w:rPr>
              <w:t>Class IX</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spacing w:line="287" w:lineRule="atLeast"/>
              <w:jc w:val="center"/>
              <w:textAlignment w:val="center"/>
              <w:rPr>
                <w:rFonts w:ascii="Arial" w:hAnsi="Arial" w:cs="Arial"/>
                <w:sz w:val="36"/>
                <w:szCs w:val="36"/>
              </w:rPr>
            </w:pPr>
            <w:r w:rsidRPr="00B54B19">
              <w:rPr>
                <w:rFonts w:ascii="Arial" w:hAnsi="Arial" w:cs="Arial"/>
                <w:color w:val="000000"/>
                <w:kern w:val="24"/>
                <w:sz w:val="16"/>
                <w:szCs w:val="16"/>
              </w:rPr>
              <w:t>On Demand Via LOGPAC</w:t>
            </w:r>
          </w:p>
        </w:tc>
        <w:tc>
          <w:tcPr>
            <w:tcW w:w="424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spacing w:line="287" w:lineRule="atLeast"/>
              <w:jc w:val="center"/>
              <w:textAlignment w:val="center"/>
              <w:rPr>
                <w:rFonts w:ascii="Arial" w:hAnsi="Arial" w:cs="Arial"/>
                <w:sz w:val="36"/>
                <w:szCs w:val="36"/>
              </w:rPr>
            </w:pPr>
            <w:r w:rsidRPr="00B54B19">
              <w:rPr>
                <w:rFonts w:ascii="Arial" w:hAnsi="Arial" w:cs="Arial"/>
                <w:color w:val="000000"/>
                <w:kern w:val="24"/>
                <w:sz w:val="16"/>
                <w:szCs w:val="16"/>
              </w:rPr>
              <w:t>On Demand Via LOGPAC</w:t>
            </w:r>
          </w:p>
        </w:tc>
      </w:tr>
      <w:tr w:rsidR="00B54B19" w:rsidRPr="00B54B19" w:rsidTr="00B54B19">
        <w:trPr>
          <w:trHeight w:val="287"/>
        </w:trPr>
        <w:tc>
          <w:tcPr>
            <w:tcW w:w="1640" w:type="dxa"/>
            <w:tcBorders>
              <w:top w:val="single" w:sz="4" w:space="0" w:color="000000"/>
              <w:left w:val="single" w:sz="4" w:space="0" w:color="000000"/>
              <w:bottom w:val="single" w:sz="4" w:space="0" w:color="000000"/>
              <w:right w:val="single" w:sz="4" w:space="0" w:color="000000"/>
            </w:tcBorders>
            <w:shd w:val="clear" w:color="auto" w:fill="000000"/>
            <w:tcMar>
              <w:top w:w="2" w:type="dxa"/>
              <w:left w:w="2" w:type="dxa"/>
              <w:bottom w:w="0" w:type="dxa"/>
              <w:right w:w="2" w:type="dxa"/>
            </w:tcMar>
            <w:vAlign w:val="bottom"/>
            <w:hideMark/>
          </w:tcPr>
          <w:p w:rsidR="00B54B19" w:rsidRPr="00B54B19" w:rsidRDefault="00B54B19" w:rsidP="00B54B19">
            <w:pPr>
              <w:spacing w:line="287" w:lineRule="atLeast"/>
              <w:jc w:val="right"/>
              <w:textAlignment w:val="bottom"/>
              <w:rPr>
                <w:rFonts w:ascii="Arial" w:hAnsi="Arial" w:cs="Arial"/>
                <w:sz w:val="36"/>
                <w:szCs w:val="36"/>
              </w:rPr>
            </w:pPr>
            <w:r w:rsidRPr="00B54B19">
              <w:rPr>
                <w:rFonts w:ascii="Arial" w:hAnsi="Arial" w:cs="Arial"/>
                <w:color w:val="000000"/>
                <w:kern w:val="24"/>
                <w:sz w:val="16"/>
                <w:szCs w:val="16"/>
              </w:rPr>
              <w:t> </w:t>
            </w:r>
          </w:p>
        </w:tc>
        <w:tc>
          <w:tcPr>
            <w:tcW w:w="4060" w:type="dxa"/>
            <w:tcBorders>
              <w:top w:val="single" w:sz="4" w:space="0" w:color="000000"/>
              <w:left w:val="single" w:sz="4" w:space="0" w:color="000000"/>
              <w:bottom w:val="single" w:sz="4" w:space="0" w:color="000000"/>
              <w:right w:val="single" w:sz="4" w:space="0" w:color="000000"/>
            </w:tcBorders>
            <w:shd w:val="clear" w:color="auto" w:fill="000000"/>
            <w:tcMar>
              <w:top w:w="2" w:type="dxa"/>
              <w:left w:w="2" w:type="dxa"/>
              <w:bottom w:w="0" w:type="dxa"/>
              <w:right w:w="2" w:type="dxa"/>
            </w:tcMar>
            <w:vAlign w:val="center"/>
            <w:hideMark/>
          </w:tcPr>
          <w:p w:rsidR="00B54B19" w:rsidRPr="00B54B19" w:rsidRDefault="00B54B19" w:rsidP="00B54B19">
            <w:pPr>
              <w:spacing w:line="287" w:lineRule="atLeast"/>
              <w:jc w:val="center"/>
              <w:textAlignment w:val="center"/>
              <w:rPr>
                <w:rFonts w:ascii="Arial" w:hAnsi="Arial" w:cs="Arial"/>
                <w:sz w:val="36"/>
                <w:szCs w:val="36"/>
              </w:rPr>
            </w:pPr>
            <w:r w:rsidRPr="00B54B19">
              <w:rPr>
                <w:rFonts w:ascii="Arial" w:hAnsi="Arial" w:cs="Arial"/>
                <w:color w:val="000000"/>
                <w:kern w:val="24"/>
                <w:sz w:val="16"/>
                <w:szCs w:val="16"/>
              </w:rPr>
              <w:t> </w:t>
            </w:r>
          </w:p>
        </w:tc>
        <w:tc>
          <w:tcPr>
            <w:tcW w:w="4240" w:type="dxa"/>
            <w:tcBorders>
              <w:top w:val="single" w:sz="4" w:space="0" w:color="000000"/>
              <w:left w:val="single" w:sz="4" w:space="0" w:color="000000"/>
              <w:bottom w:val="single" w:sz="4" w:space="0" w:color="000000"/>
              <w:right w:val="single" w:sz="4" w:space="0" w:color="000000"/>
            </w:tcBorders>
            <w:shd w:val="clear" w:color="auto" w:fill="000000"/>
            <w:tcMar>
              <w:top w:w="2" w:type="dxa"/>
              <w:left w:w="2" w:type="dxa"/>
              <w:bottom w:w="0" w:type="dxa"/>
              <w:right w:w="2" w:type="dxa"/>
            </w:tcMar>
            <w:vAlign w:val="center"/>
            <w:hideMark/>
          </w:tcPr>
          <w:p w:rsidR="00B54B19" w:rsidRPr="00B54B19" w:rsidRDefault="00B54B19" w:rsidP="00B54B19">
            <w:pPr>
              <w:spacing w:line="287" w:lineRule="atLeast"/>
              <w:jc w:val="center"/>
              <w:textAlignment w:val="center"/>
              <w:rPr>
                <w:rFonts w:ascii="Arial" w:hAnsi="Arial" w:cs="Arial"/>
                <w:sz w:val="36"/>
                <w:szCs w:val="36"/>
              </w:rPr>
            </w:pPr>
            <w:r w:rsidRPr="00B54B19">
              <w:rPr>
                <w:rFonts w:ascii="Arial" w:hAnsi="Arial" w:cs="Arial"/>
                <w:color w:val="000000"/>
                <w:kern w:val="24"/>
                <w:sz w:val="16"/>
                <w:szCs w:val="16"/>
              </w:rPr>
              <w:t> </w:t>
            </w:r>
          </w:p>
        </w:tc>
      </w:tr>
      <w:tr w:rsidR="00B54B19" w:rsidRPr="00B54B19" w:rsidTr="00B54B19">
        <w:trPr>
          <w:trHeight w:val="594"/>
        </w:trPr>
        <w:tc>
          <w:tcPr>
            <w:tcW w:w="1640" w:type="dxa"/>
            <w:tcBorders>
              <w:top w:val="single" w:sz="4" w:space="0" w:color="000000"/>
              <w:left w:val="single" w:sz="4" w:space="0" w:color="000000"/>
              <w:bottom w:val="single" w:sz="4" w:space="0" w:color="000000"/>
              <w:right w:val="single" w:sz="4" w:space="0" w:color="000000"/>
            </w:tcBorders>
            <w:shd w:val="clear" w:color="auto" w:fill="00FF00"/>
            <w:tcMar>
              <w:top w:w="2" w:type="dxa"/>
              <w:left w:w="2" w:type="dxa"/>
              <w:bottom w:w="0" w:type="dxa"/>
              <w:right w:w="2" w:type="dxa"/>
            </w:tcMar>
            <w:vAlign w:val="bottom"/>
            <w:hideMark/>
          </w:tcPr>
          <w:p w:rsidR="00B54B19" w:rsidRPr="00B54B19" w:rsidRDefault="00B54B19" w:rsidP="00B54B19">
            <w:pPr>
              <w:jc w:val="right"/>
              <w:textAlignment w:val="bottom"/>
              <w:rPr>
                <w:rFonts w:ascii="Arial" w:hAnsi="Arial" w:cs="Arial"/>
                <w:sz w:val="36"/>
                <w:szCs w:val="36"/>
              </w:rPr>
            </w:pPr>
            <w:proofErr w:type="spellStart"/>
            <w:r w:rsidRPr="00B54B19">
              <w:rPr>
                <w:rFonts w:ascii="Arial" w:hAnsi="Arial" w:cs="Arial"/>
                <w:color w:val="000000"/>
                <w:kern w:val="24"/>
                <w:sz w:val="16"/>
                <w:szCs w:val="16"/>
              </w:rPr>
              <w:t>Maint</w:t>
            </w:r>
            <w:proofErr w:type="spellEnd"/>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jc w:val="center"/>
              <w:textAlignment w:val="center"/>
              <w:rPr>
                <w:rFonts w:ascii="Arial" w:hAnsi="Arial" w:cs="Arial"/>
                <w:sz w:val="36"/>
                <w:szCs w:val="36"/>
              </w:rPr>
            </w:pPr>
            <w:r w:rsidRPr="00B54B19">
              <w:rPr>
                <w:rFonts w:ascii="Arial" w:hAnsi="Arial" w:cs="Arial"/>
                <w:color w:val="000000"/>
                <w:kern w:val="24"/>
                <w:sz w:val="16"/>
                <w:szCs w:val="16"/>
              </w:rPr>
              <w:t xml:space="preserve">Located at the TAA working off vehicle faults.  Picking up parts at the BSA.  Maintenance Team with the BN TAC.  </w:t>
            </w:r>
          </w:p>
        </w:tc>
        <w:tc>
          <w:tcPr>
            <w:tcW w:w="424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jc w:val="center"/>
              <w:textAlignment w:val="center"/>
              <w:rPr>
                <w:rFonts w:ascii="Arial" w:hAnsi="Arial" w:cs="Arial"/>
                <w:sz w:val="36"/>
                <w:szCs w:val="36"/>
              </w:rPr>
            </w:pPr>
            <w:r w:rsidRPr="00B54B19">
              <w:rPr>
                <w:rFonts w:ascii="Arial" w:hAnsi="Arial" w:cs="Arial"/>
                <w:color w:val="000000"/>
                <w:kern w:val="24"/>
                <w:sz w:val="16"/>
                <w:szCs w:val="16"/>
              </w:rPr>
              <w:t>Located at TAA working off vehicle faults.  Picking up parts at the FLE.</w:t>
            </w:r>
          </w:p>
        </w:tc>
      </w:tr>
      <w:tr w:rsidR="00B54B19" w:rsidRPr="00B54B19" w:rsidTr="00B54B19">
        <w:trPr>
          <w:trHeight w:val="571"/>
        </w:trPr>
        <w:tc>
          <w:tcPr>
            <w:tcW w:w="1640" w:type="dxa"/>
            <w:tcBorders>
              <w:top w:val="single" w:sz="4" w:space="0" w:color="000000"/>
              <w:left w:val="single" w:sz="4" w:space="0" w:color="000000"/>
              <w:bottom w:val="single" w:sz="4" w:space="0" w:color="000000"/>
              <w:right w:val="single" w:sz="4" w:space="0" w:color="000000"/>
            </w:tcBorders>
            <w:shd w:val="clear" w:color="auto" w:fill="00FF00"/>
            <w:tcMar>
              <w:top w:w="2" w:type="dxa"/>
              <w:left w:w="2" w:type="dxa"/>
              <w:bottom w:w="0" w:type="dxa"/>
              <w:right w:w="2" w:type="dxa"/>
            </w:tcMar>
            <w:vAlign w:val="bottom"/>
            <w:hideMark/>
          </w:tcPr>
          <w:p w:rsidR="00B54B19" w:rsidRPr="00B54B19" w:rsidRDefault="00B54B19" w:rsidP="00B54B19">
            <w:pPr>
              <w:jc w:val="right"/>
              <w:textAlignment w:val="bottom"/>
              <w:rPr>
                <w:rFonts w:ascii="Arial" w:hAnsi="Arial" w:cs="Arial"/>
                <w:sz w:val="36"/>
                <w:szCs w:val="36"/>
              </w:rPr>
            </w:pPr>
            <w:r w:rsidRPr="00B54B19">
              <w:rPr>
                <w:rFonts w:ascii="Arial" w:hAnsi="Arial" w:cs="Arial"/>
                <w:color w:val="000000"/>
                <w:kern w:val="24"/>
                <w:sz w:val="16"/>
                <w:szCs w:val="16"/>
              </w:rPr>
              <w:t xml:space="preserve">  Base</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jc w:val="center"/>
              <w:textAlignment w:val="center"/>
              <w:rPr>
                <w:rFonts w:ascii="Arial" w:hAnsi="Arial" w:cs="Arial"/>
                <w:sz w:val="36"/>
                <w:szCs w:val="36"/>
              </w:rPr>
            </w:pPr>
            <w:r w:rsidRPr="00B54B19">
              <w:rPr>
                <w:rFonts w:ascii="Arial" w:hAnsi="Arial" w:cs="Arial"/>
                <w:color w:val="000000"/>
                <w:kern w:val="24"/>
                <w:sz w:val="16"/>
                <w:szCs w:val="16"/>
              </w:rPr>
              <w:t>Contact TM with BN TAC HEMMT Wrecker on standby at BN MP</w:t>
            </w:r>
          </w:p>
        </w:tc>
        <w:tc>
          <w:tcPr>
            <w:tcW w:w="424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jc w:val="center"/>
              <w:textAlignment w:val="center"/>
              <w:rPr>
                <w:rFonts w:ascii="Arial" w:hAnsi="Arial" w:cs="Arial"/>
                <w:sz w:val="36"/>
                <w:szCs w:val="36"/>
              </w:rPr>
            </w:pPr>
            <w:r w:rsidRPr="00B54B19">
              <w:rPr>
                <w:rFonts w:ascii="Arial" w:hAnsi="Arial" w:cs="Arial"/>
                <w:color w:val="000000"/>
                <w:kern w:val="24"/>
                <w:sz w:val="16"/>
                <w:szCs w:val="16"/>
              </w:rPr>
              <w:t>Conducting recovery and repair operations.</w:t>
            </w:r>
          </w:p>
        </w:tc>
      </w:tr>
      <w:tr w:rsidR="00B54B19" w:rsidRPr="00B54B19" w:rsidTr="00B54B19">
        <w:trPr>
          <w:trHeight w:val="287"/>
        </w:trPr>
        <w:tc>
          <w:tcPr>
            <w:tcW w:w="1640" w:type="dxa"/>
            <w:tcBorders>
              <w:top w:val="single" w:sz="4" w:space="0" w:color="000000"/>
              <w:left w:val="single" w:sz="4" w:space="0" w:color="000000"/>
              <w:bottom w:val="single" w:sz="4" w:space="0" w:color="000000"/>
              <w:right w:val="single" w:sz="4" w:space="0" w:color="000000"/>
            </w:tcBorders>
            <w:shd w:val="clear" w:color="auto" w:fill="00FF00"/>
            <w:tcMar>
              <w:top w:w="2" w:type="dxa"/>
              <w:left w:w="2" w:type="dxa"/>
              <w:bottom w:w="0" w:type="dxa"/>
              <w:right w:w="2" w:type="dxa"/>
            </w:tcMar>
            <w:vAlign w:val="bottom"/>
            <w:hideMark/>
          </w:tcPr>
          <w:p w:rsidR="00B54B19" w:rsidRPr="00B54B19" w:rsidRDefault="00B54B19" w:rsidP="00B54B19">
            <w:pPr>
              <w:spacing w:line="287" w:lineRule="atLeast"/>
              <w:jc w:val="right"/>
              <w:textAlignment w:val="bottom"/>
              <w:rPr>
                <w:rFonts w:ascii="Arial" w:hAnsi="Arial" w:cs="Arial"/>
                <w:sz w:val="36"/>
                <w:szCs w:val="36"/>
              </w:rPr>
            </w:pPr>
            <w:r w:rsidRPr="00B54B19">
              <w:rPr>
                <w:rFonts w:ascii="Arial" w:hAnsi="Arial" w:cs="Arial"/>
                <w:color w:val="000000"/>
                <w:kern w:val="24"/>
                <w:sz w:val="16"/>
                <w:szCs w:val="16"/>
              </w:rPr>
              <w:t xml:space="preserve">  FMT</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spacing w:line="287" w:lineRule="atLeast"/>
              <w:jc w:val="center"/>
              <w:textAlignment w:val="center"/>
              <w:rPr>
                <w:rFonts w:ascii="Arial" w:hAnsi="Arial" w:cs="Arial"/>
                <w:sz w:val="36"/>
                <w:szCs w:val="36"/>
              </w:rPr>
            </w:pPr>
            <w:r w:rsidRPr="00B54B19">
              <w:rPr>
                <w:rFonts w:ascii="Arial" w:hAnsi="Arial" w:cs="Arial"/>
                <w:color w:val="000000"/>
                <w:kern w:val="24"/>
                <w:sz w:val="16"/>
                <w:szCs w:val="16"/>
              </w:rPr>
              <w:t>Located at TAA Dagger with two M88A1.</w:t>
            </w:r>
          </w:p>
        </w:tc>
        <w:tc>
          <w:tcPr>
            <w:tcW w:w="424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spacing w:line="287" w:lineRule="atLeast"/>
              <w:jc w:val="center"/>
              <w:textAlignment w:val="center"/>
              <w:rPr>
                <w:rFonts w:ascii="Arial" w:hAnsi="Arial" w:cs="Arial"/>
                <w:sz w:val="36"/>
                <w:szCs w:val="36"/>
              </w:rPr>
            </w:pPr>
            <w:r w:rsidRPr="00B54B19">
              <w:rPr>
                <w:rFonts w:ascii="Arial" w:hAnsi="Arial" w:cs="Arial"/>
                <w:color w:val="000000"/>
                <w:kern w:val="24"/>
                <w:sz w:val="16"/>
                <w:szCs w:val="16"/>
              </w:rPr>
              <w:t>Conducting recovery and repair operations</w:t>
            </w:r>
          </w:p>
        </w:tc>
      </w:tr>
      <w:tr w:rsidR="00B54B19" w:rsidRPr="00B54B19" w:rsidTr="00B54B19">
        <w:trPr>
          <w:trHeight w:val="287"/>
        </w:trPr>
        <w:tc>
          <w:tcPr>
            <w:tcW w:w="1640" w:type="dxa"/>
            <w:tcBorders>
              <w:top w:val="single" w:sz="4" w:space="0" w:color="000000"/>
              <w:left w:val="single" w:sz="4" w:space="0" w:color="000000"/>
              <w:bottom w:val="single" w:sz="4" w:space="0" w:color="000000"/>
              <w:right w:val="single" w:sz="4" w:space="0" w:color="000000"/>
            </w:tcBorders>
            <w:shd w:val="clear" w:color="auto" w:fill="000000"/>
            <w:tcMar>
              <w:top w:w="2" w:type="dxa"/>
              <w:left w:w="2" w:type="dxa"/>
              <w:bottom w:w="0" w:type="dxa"/>
              <w:right w:w="2" w:type="dxa"/>
            </w:tcMar>
            <w:vAlign w:val="bottom"/>
            <w:hideMark/>
          </w:tcPr>
          <w:p w:rsidR="00B54B19" w:rsidRPr="00B54B19" w:rsidRDefault="00B54B19" w:rsidP="00B54B19">
            <w:pPr>
              <w:spacing w:line="287" w:lineRule="atLeast"/>
              <w:jc w:val="right"/>
              <w:textAlignment w:val="bottom"/>
              <w:rPr>
                <w:rFonts w:ascii="Arial" w:hAnsi="Arial" w:cs="Arial"/>
                <w:sz w:val="36"/>
                <w:szCs w:val="36"/>
              </w:rPr>
            </w:pPr>
            <w:r w:rsidRPr="00B54B19">
              <w:rPr>
                <w:rFonts w:ascii="Arial" w:hAnsi="Arial" w:cs="Arial"/>
                <w:color w:val="000000"/>
                <w:kern w:val="24"/>
                <w:sz w:val="16"/>
                <w:szCs w:val="16"/>
              </w:rPr>
              <w:t> </w:t>
            </w:r>
          </w:p>
        </w:tc>
        <w:tc>
          <w:tcPr>
            <w:tcW w:w="4060" w:type="dxa"/>
            <w:tcBorders>
              <w:top w:val="single" w:sz="4" w:space="0" w:color="000000"/>
              <w:left w:val="single" w:sz="4" w:space="0" w:color="000000"/>
              <w:bottom w:val="single" w:sz="4" w:space="0" w:color="000000"/>
              <w:right w:val="single" w:sz="4" w:space="0" w:color="000000"/>
            </w:tcBorders>
            <w:shd w:val="clear" w:color="auto" w:fill="000000"/>
            <w:tcMar>
              <w:top w:w="2" w:type="dxa"/>
              <w:left w:w="2" w:type="dxa"/>
              <w:bottom w:w="0" w:type="dxa"/>
              <w:right w:w="2" w:type="dxa"/>
            </w:tcMar>
            <w:vAlign w:val="center"/>
            <w:hideMark/>
          </w:tcPr>
          <w:p w:rsidR="00B54B19" w:rsidRPr="00B54B19" w:rsidRDefault="00B54B19" w:rsidP="00B54B19">
            <w:pPr>
              <w:spacing w:line="287" w:lineRule="atLeast"/>
              <w:jc w:val="center"/>
              <w:textAlignment w:val="center"/>
              <w:rPr>
                <w:rFonts w:ascii="Arial" w:hAnsi="Arial" w:cs="Arial"/>
                <w:sz w:val="36"/>
                <w:szCs w:val="36"/>
              </w:rPr>
            </w:pPr>
            <w:r w:rsidRPr="00B54B19">
              <w:rPr>
                <w:rFonts w:ascii="Arial" w:hAnsi="Arial" w:cs="Arial"/>
                <w:color w:val="000000"/>
                <w:kern w:val="24"/>
                <w:sz w:val="16"/>
                <w:szCs w:val="16"/>
              </w:rPr>
              <w:t> </w:t>
            </w:r>
          </w:p>
        </w:tc>
        <w:tc>
          <w:tcPr>
            <w:tcW w:w="4240" w:type="dxa"/>
            <w:tcBorders>
              <w:top w:val="single" w:sz="4" w:space="0" w:color="000000"/>
              <w:left w:val="single" w:sz="4" w:space="0" w:color="000000"/>
              <w:bottom w:val="single" w:sz="4" w:space="0" w:color="000000"/>
              <w:right w:val="single" w:sz="4" w:space="0" w:color="000000"/>
            </w:tcBorders>
            <w:shd w:val="clear" w:color="auto" w:fill="000000"/>
            <w:tcMar>
              <w:top w:w="2" w:type="dxa"/>
              <w:left w:w="2" w:type="dxa"/>
              <w:bottom w:w="0" w:type="dxa"/>
              <w:right w:w="2" w:type="dxa"/>
            </w:tcMar>
            <w:vAlign w:val="center"/>
            <w:hideMark/>
          </w:tcPr>
          <w:p w:rsidR="00B54B19" w:rsidRPr="00B54B19" w:rsidRDefault="00B54B19" w:rsidP="00B54B19">
            <w:pPr>
              <w:spacing w:line="287" w:lineRule="atLeast"/>
              <w:jc w:val="center"/>
              <w:textAlignment w:val="center"/>
              <w:rPr>
                <w:rFonts w:ascii="Arial" w:hAnsi="Arial" w:cs="Arial"/>
                <w:sz w:val="36"/>
                <w:szCs w:val="36"/>
              </w:rPr>
            </w:pPr>
            <w:r w:rsidRPr="00B54B19">
              <w:rPr>
                <w:rFonts w:ascii="Arial" w:hAnsi="Arial" w:cs="Arial"/>
                <w:color w:val="000000"/>
                <w:kern w:val="24"/>
                <w:sz w:val="16"/>
                <w:szCs w:val="16"/>
              </w:rPr>
              <w:t> </w:t>
            </w:r>
          </w:p>
        </w:tc>
      </w:tr>
      <w:tr w:rsidR="00B54B19" w:rsidRPr="00B54B19" w:rsidTr="00B54B19">
        <w:trPr>
          <w:trHeight w:val="1423"/>
        </w:trPr>
        <w:tc>
          <w:tcPr>
            <w:tcW w:w="1640" w:type="dxa"/>
            <w:tcBorders>
              <w:top w:val="single" w:sz="4" w:space="0" w:color="000000"/>
              <w:left w:val="single" w:sz="4" w:space="0" w:color="000000"/>
              <w:bottom w:val="single" w:sz="4" w:space="0" w:color="000000"/>
              <w:right w:val="single" w:sz="4" w:space="0" w:color="000000"/>
            </w:tcBorders>
            <w:shd w:val="clear" w:color="auto" w:fill="00FF00"/>
            <w:tcMar>
              <w:top w:w="2" w:type="dxa"/>
              <w:left w:w="2" w:type="dxa"/>
              <w:bottom w:w="0" w:type="dxa"/>
              <w:right w:w="2" w:type="dxa"/>
            </w:tcMar>
            <w:vAlign w:val="bottom"/>
            <w:hideMark/>
          </w:tcPr>
          <w:p w:rsidR="00B54B19" w:rsidRPr="00B54B19" w:rsidRDefault="00B54B19" w:rsidP="00B54B19">
            <w:pPr>
              <w:jc w:val="right"/>
              <w:textAlignment w:val="bottom"/>
              <w:rPr>
                <w:rFonts w:ascii="Arial" w:hAnsi="Arial" w:cs="Arial"/>
                <w:sz w:val="36"/>
                <w:szCs w:val="36"/>
              </w:rPr>
            </w:pPr>
            <w:r w:rsidRPr="00B54B19">
              <w:rPr>
                <w:rFonts w:ascii="Arial" w:hAnsi="Arial" w:cs="Arial"/>
                <w:color w:val="000000"/>
                <w:kern w:val="24"/>
                <w:sz w:val="16"/>
                <w:szCs w:val="16"/>
              </w:rPr>
              <w:t>Support</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jc w:val="center"/>
              <w:textAlignment w:val="center"/>
              <w:rPr>
                <w:rFonts w:ascii="Arial" w:hAnsi="Arial" w:cs="Arial"/>
                <w:sz w:val="36"/>
                <w:szCs w:val="36"/>
              </w:rPr>
            </w:pPr>
            <w:r w:rsidRPr="00B54B19">
              <w:rPr>
                <w:rFonts w:ascii="Arial" w:hAnsi="Arial" w:cs="Arial"/>
                <w:color w:val="000000"/>
                <w:kern w:val="24"/>
                <w:sz w:val="16"/>
                <w:szCs w:val="16"/>
              </w:rPr>
              <w:t xml:space="preserve"> Pick up 4,000 gallons of fuel and 800 gallons of water.  Backhaul trash to the BSA trash point.  Pick up CCLI resupply at the BSA in </w:t>
            </w:r>
            <w:proofErr w:type="spellStart"/>
            <w:r w:rsidRPr="00B54B19">
              <w:rPr>
                <w:rFonts w:ascii="Arial" w:hAnsi="Arial" w:cs="Arial"/>
                <w:color w:val="000000"/>
                <w:kern w:val="24"/>
                <w:sz w:val="16"/>
                <w:szCs w:val="16"/>
              </w:rPr>
              <w:t>vic</w:t>
            </w:r>
            <w:proofErr w:type="spellEnd"/>
            <w:r w:rsidRPr="00B54B19">
              <w:rPr>
                <w:rFonts w:ascii="Arial" w:hAnsi="Arial" w:cs="Arial"/>
                <w:color w:val="000000"/>
                <w:kern w:val="24"/>
                <w:sz w:val="16"/>
                <w:szCs w:val="16"/>
              </w:rPr>
              <w:t xml:space="preserve"> of FOB Miami.  </w:t>
            </w:r>
            <w:r w:rsidRPr="00B54B19">
              <w:rPr>
                <w:rFonts w:ascii="Arial" w:hAnsi="Arial" w:cs="Arial"/>
                <w:b/>
                <w:bCs/>
                <w:color w:val="000000"/>
                <w:kern w:val="24"/>
                <w:sz w:val="16"/>
                <w:szCs w:val="16"/>
              </w:rPr>
              <w:t xml:space="preserve">Support the Battalion's movement to Hill 720 and the BN TAC.  </w:t>
            </w:r>
          </w:p>
        </w:tc>
        <w:tc>
          <w:tcPr>
            <w:tcW w:w="424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jc w:val="center"/>
              <w:textAlignment w:val="center"/>
              <w:rPr>
                <w:rFonts w:ascii="Arial" w:hAnsi="Arial" w:cs="Arial"/>
                <w:sz w:val="36"/>
                <w:szCs w:val="36"/>
              </w:rPr>
            </w:pPr>
            <w:r w:rsidRPr="00B54B19">
              <w:rPr>
                <w:rFonts w:ascii="Arial" w:hAnsi="Arial" w:cs="Arial"/>
                <w:color w:val="000000"/>
                <w:kern w:val="24"/>
                <w:sz w:val="16"/>
                <w:szCs w:val="16"/>
              </w:rPr>
              <w:t xml:space="preserve">Support refueling and CLI operations at the TAA.  Pick up 6,000 gallons of fuel and 800 gallons of water.  Backhaul trash to the FLE trash point. Resupply BCO </w:t>
            </w:r>
            <w:proofErr w:type="spellStart"/>
            <w:r w:rsidRPr="00B54B19">
              <w:rPr>
                <w:rFonts w:ascii="Arial" w:hAnsi="Arial" w:cs="Arial"/>
                <w:color w:val="000000"/>
                <w:kern w:val="24"/>
                <w:sz w:val="16"/>
                <w:szCs w:val="16"/>
              </w:rPr>
              <w:t>retrans</w:t>
            </w:r>
            <w:proofErr w:type="spellEnd"/>
            <w:r w:rsidRPr="00B54B19">
              <w:rPr>
                <w:rFonts w:ascii="Arial" w:hAnsi="Arial" w:cs="Arial"/>
                <w:color w:val="000000"/>
                <w:kern w:val="24"/>
                <w:sz w:val="16"/>
                <w:szCs w:val="16"/>
              </w:rPr>
              <w:t xml:space="preserve"> site.  Resupply MP, BN TAC, CA and MISO TM along ASR Long Island.</w:t>
            </w:r>
          </w:p>
        </w:tc>
      </w:tr>
      <w:tr w:rsidR="00B54B19" w:rsidRPr="00B54B19" w:rsidTr="00B54B19">
        <w:trPr>
          <w:trHeight w:val="1139"/>
        </w:trPr>
        <w:tc>
          <w:tcPr>
            <w:tcW w:w="1640" w:type="dxa"/>
            <w:tcBorders>
              <w:top w:val="single" w:sz="4" w:space="0" w:color="000000"/>
              <w:left w:val="single" w:sz="4" w:space="0" w:color="000000"/>
              <w:bottom w:val="single" w:sz="4" w:space="0" w:color="000000"/>
              <w:right w:val="single" w:sz="4" w:space="0" w:color="000000"/>
            </w:tcBorders>
            <w:shd w:val="clear" w:color="auto" w:fill="00FF00"/>
            <w:tcMar>
              <w:top w:w="2" w:type="dxa"/>
              <w:left w:w="2" w:type="dxa"/>
              <w:bottom w:w="0" w:type="dxa"/>
              <w:right w:w="2" w:type="dxa"/>
            </w:tcMar>
            <w:vAlign w:val="bottom"/>
            <w:hideMark/>
          </w:tcPr>
          <w:p w:rsidR="00B54B19" w:rsidRPr="00B54B19" w:rsidRDefault="00B54B19" w:rsidP="00B54B19">
            <w:pPr>
              <w:jc w:val="right"/>
              <w:textAlignment w:val="bottom"/>
              <w:rPr>
                <w:rFonts w:ascii="Arial" w:hAnsi="Arial" w:cs="Arial"/>
                <w:sz w:val="36"/>
                <w:szCs w:val="36"/>
              </w:rPr>
            </w:pPr>
            <w:r w:rsidRPr="00B54B19">
              <w:rPr>
                <w:rFonts w:ascii="Arial" w:hAnsi="Arial" w:cs="Arial"/>
                <w:color w:val="000000"/>
                <w:kern w:val="24"/>
                <w:sz w:val="16"/>
                <w:szCs w:val="16"/>
              </w:rPr>
              <w:t xml:space="preserve">  </w:t>
            </w:r>
            <w:proofErr w:type="spellStart"/>
            <w:r w:rsidRPr="00B54B19">
              <w:rPr>
                <w:rFonts w:ascii="Arial" w:hAnsi="Arial" w:cs="Arial"/>
                <w:color w:val="000000"/>
                <w:kern w:val="24"/>
                <w:sz w:val="16"/>
                <w:szCs w:val="16"/>
              </w:rPr>
              <w:t>Fuelers</w:t>
            </w:r>
            <w:proofErr w:type="spellEnd"/>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jc w:val="center"/>
              <w:textAlignment w:val="center"/>
              <w:rPr>
                <w:rFonts w:ascii="Arial" w:hAnsi="Arial" w:cs="Arial"/>
                <w:sz w:val="36"/>
                <w:szCs w:val="36"/>
              </w:rPr>
            </w:pPr>
            <w:r w:rsidRPr="00B54B19">
              <w:rPr>
                <w:rFonts w:ascii="Arial" w:hAnsi="Arial" w:cs="Arial"/>
                <w:b/>
                <w:bCs/>
                <w:color w:val="000000"/>
                <w:kern w:val="24"/>
                <w:sz w:val="16"/>
                <w:szCs w:val="16"/>
              </w:rPr>
              <w:t xml:space="preserve">Support the Battalion's movement to Hill 720 and the BN TAC.  </w:t>
            </w:r>
            <w:r w:rsidRPr="00B54B19">
              <w:rPr>
                <w:rFonts w:ascii="Arial" w:hAnsi="Arial" w:cs="Arial"/>
                <w:color w:val="000000"/>
                <w:kern w:val="24"/>
                <w:sz w:val="16"/>
                <w:szCs w:val="16"/>
              </w:rPr>
              <w:t>Resupply MP, BN TAC, CA and MISO TM along ASR Long Island.</w:t>
            </w:r>
            <w:r w:rsidRPr="00B54B19">
              <w:rPr>
                <w:rFonts w:ascii="Arial" w:hAnsi="Arial" w:cs="Arial"/>
                <w:b/>
                <w:bCs/>
                <w:color w:val="000000"/>
                <w:kern w:val="24"/>
                <w:sz w:val="16"/>
                <w:szCs w:val="16"/>
              </w:rPr>
              <w:t xml:space="preserve"> </w:t>
            </w:r>
          </w:p>
        </w:tc>
        <w:tc>
          <w:tcPr>
            <w:tcW w:w="424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jc w:val="center"/>
              <w:textAlignment w:val="center"/>
              <w:rPr>
                <w:rFonts w:ascii="Arial" w:hAnsi="Arial" w:cs="Arial"/>
                <w:sz w:val="36"/>
                <w:szCs w:val="36"/>
              </w:rPr>
            </w:pPr>
            <w:r w:rsidRPr="00B54B19">
              <w:rPr>
                <w:rFonts w:ascii="Arial" w:hAnsi="Arial" w:cs="Arial"/>
                <w:color w:val="000000"/>
                <w:kern w:val="24"/>
                <w:sz w:val="16"/>
                <w:szCs w:val="16"/>
              </w:rPr>
              <w:t xml:space="preserve">One </w:t>
            </w:r>
            <w:proofErr w:type="spellStart"/>
            <w:r w:rsidRPr="00B54B19">
              <w:rPr>
                <w:rFonts w:ascii="Arial" w:hAnsi="Arial" w:cs="Arial"/>
                <w:color w:val="000000"/>
                <w:kern w:val="24"/>
                <w:sz w:val="16"/>
                <w:szCs w:val="16"/>
              </w:rPr>
              <w:t>fueler</w:t>
            </w:r>
            <w:proofErr w:type="spellEnd"/>
            <w:r w:rsidRPr="00B54B19">
              <w:rPr>
                <w:rFonts w:ascii="Arial" w:hAnsi="Arial" w:cs="Arial"/>
                <w:color w:val="000000"/>
                <w:kern w:val="24"/>
                <w:sz w:val="16"/>
                <w:szCs w:val="16"/>
              </w:rPr>
              <w:t xml:space="preserve"> (2,000 gallons) in TAA; one </w:t>
            </w:r>
            <w:proofErr w:type="spellStart"/>
            <w:r w:rsidRPr="00B54B19">
              <w:rPr>
                <w:rFonts w:ascii="Arial" w:hAnsi="Arial" w:cs="Arial"/>
                <w:color w:val="000000"/>
                <w:kern w:val="24"/>
                <w:sz w:val="16"/>
                <w:szCs w:val="16"/>
              </w:rPr>
              <w:t>fueler</w:t>
            </w:r>
            <w:proofErr w:type="spellEnd"/>
            <w:r w:rsidRPr="00B54B19">
              <w:rPr>
                <w:rFonts w:ascii="Arial" w:hAnsi="Arial" w:cs="Arial"/>
                <w:color w:val="000000"/>
                <w:kern w:val="24"/>
                <w:sz w:val="16"/>
                <w:szCs w:val="16"/>
              </w:rPr>
              <w:t xml:space="preserve"> to resupply MP, BN TAC, CA and MISO TM;  Upload 4,000 gallons at the BSA.  Resupply BCO </w:t>
            </w:r>
            <w:proofErr w:type="spellStart"/>
            <w:r w:rsidRPr="00B54B19">
              <w:rPr>
                <w:rFonts w:ascii="Arial" w:hAnsi="Arial" w:cs="Arial"/>
                <w:color w:val="000000"/>
                <w:kern w:val="24"/>
                <w:sz w:val="16"/>
                <w:szCs w:val="16"/>
              </w:rPr>
              <w:t>retrans</w:t>
            </w:r>
            <w:proofErr w:type="spellEnd"/>
            <w:r w:rsidRPr="00B54B19">
              <w:rPr>
                <w:rFonts w:ascii="Arial" w:hAnsi="Arial" w:cs="Arial"/>
                <w:color w:val="000000"/>
                <w:kern w:val="24"/>
                <w:sz w:val="16"/>
                <w:szCs w:val="16"/>
              </w:rPr>
              <w:t xml:space="preserve"> site 3.   Resupply MP, BN TAC, CA and MISO TM along ASR Long Island.</w:t>
            </w:r>
          </w:p>
        </w:tc>
      </w:tr>
      <w:tr w:rsidR="00B54B19" w:rsidRPr="00B54B19" w:rsidTr="00B54B19">
        <w:trPr>
          <w:trHeight w:val="287"/>
        </w:trPr>
        <w:tc>
          <w:tcPr>
            <w:tcW w:w="1640" w:type="dxa"/>
            <w:tcBorders>
              <w:top w:val="single" w:sz="4" w:space="0" w:color="000000"/>
              <w:left w:val="single" w:sz="4" w:space="0" w:color="000000"/>
              <w:bottom w:val="single" w:sz="4" w:space="0" w:color="000000"/>
              <w:right w:val="single" w:sz="4" w:space="0" w:color="000000"/>
            </w:tcBorders>
            <w:shd w:val="clear" w:color="auto" w:fill="00FF00"/>
            <w:tcMar>
              <w:top w:w="2" w:type="dxa"/>
              <w:left w:w="2" w:type="dxa"/>
              <w:bottom w:w="0" w:type="dxa"/>
              <w:right w:w="2" w:type="dxa"/>
            </w:tcMar>
            <w:vAlign w:val="bottom"/>
            <w:hideMark/>
          </w:tcPr>
          <w:p w:rsidR="00B54B19" w:rsidRPr="00B54B19" w:rsidRDefault="00B54B19" w:rsidP="00B54B19">
            <w:pPr>
              <w:spacing w:line="287" w:lineRule="atLeast"/>
              <w:jc w:val="right"/>
              <w:textAlignment w:val="bottom"/>
              <w:rPr>
                <w:rFonts w:ascii="Arial" w:hAnsi="Arial" w:cs="Arial"/>
                <w:sz w:val="36"/>
                <w:szCs w:val="36"/>
              </w:rPr>
            </w:pPr>
            <w:r w:rsidRPr="00B54B19">
              <w:rPr>
                <w:rFonts w:ascii="Arial" w:hAnsi="Arial" w:cs="Arial"/>
                <w:color w:val="000000"/>
                <w:kern w:val="24"/>
                <w:sz w:val="16"/>
                <w:szCs w:val="16"/>
              </w:rPr>
              <w:t xml:space="preserve">  Medics</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spacing w:line="287" w:lineRule="atLeast"/>
              <w:jc w:val="center"/>
              <w:textAlignment w:val="center"/>
              <w:rPr>
                <w:rFonts w:ascii="Arial" w:hAnsi="Arial" w:cs="Arial"/>
                <w:sz w:val="36"/>
                <w:szCs w:val="36"/>
              </w:rPr>
            </w:pPr>
            <w:r w:rsidRPr="00B54B19">
              <w:rPr>
                <w:rFonts w:ascii="Arial" w:hAnsi="Arial" w:cs="Arial"/>
                <w:color w:val="000000"/>
                <w:kern w:val="24"/>
                <w:sz w:val="16"/>
                <w:szCs w:val="16"/>
              </w:rPr>
              <w:t>Support Battalion movement to Hill 720.</w:t>
            </w:r>
          </w:p>
        </w:tc>
        <w:tc>
          <w:tcPr>
            <w:tcW w:w="424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spacing w:line="287" w:lineRule="atLeast"/>
              <w:jc w:val="center"/>
              <w:textAlignment w:val="center"/>
              <w:rPr>
                <w:rFonts w:ascii="Arial" w:hAnsi="Arial" w:cs="Arial"/>
                <w:sz w:val="36"/>
                <w:szCs w:val="36"/>
              </w:rPr>
            </w:pPr>
            <w:r w:rsidRPr="00B54B19">
              <w:rPr>
                <w:rFonts w:ascii="Arial" w:hAnsi="Arial" w:cs="Arial"/>
                <w:color w:val="000000"/>
                <w:kern w:val="24"/>
                <w:sz w:val="16"/>
                <w:szCs w:val="16"/>
              </w:rPr>
              <w:t xml:space="preserve">Provide Medical support for TAA in </w:t>
            </w:r>
            <w:proofErr w:type="spellStart"/>
            <w:r w:rsidRPr="00B54B19">
              <w:rPr>
                <w:rFonts w:ascii="Arial" w:hAnsi="Arial" w:cs="Arial"/>
                <w:color w:val="000000"/>
                <w:kern w:val="24"/>
                <w:sz w:val="16"/>
                <w:szCs w:val="16"/>
              </w:rPr>
              <w:t>vic</w:t>
            </w:r>
            <w:proofErr w:type="spellEnd"/>
            <w:r w:rsidRPr="00B54B19">
              <w:rPr>
                <w:rFonts w:ascii="Arial" w:hAnsi="Arial" w:cs="Arial"/>
                <w:color w:val="000000"/>
                <w:kern w:val="24"/>
                <w:sz w:val="16"/>
                <w:szCs w:val="16"/>
              </w:rPr>
              <w:t xml:space="preserve"> of Hill 720.</w:t>
            </w:r>
          </w:p>
        </w:tc>
      </w:tr>
      <w:tr w:rsidR="00B54B19" w:rsidRPr="00B54B19" w:rsidTr="00B54B19">
        <w:trPr>
          <w:trHeight w:val="287"/>
        </w:trPr>
        <w:tc>
          <w:tcPr>
            <w:tcW w:w="1640" w:type="dxa"/>
            <w:tcBorders>
              <w:top w:val="single" w:sz="4" w:space="0" w:color="000000"/>
              <w:left w:val="single" w:sz="4" w:space="0" w:color="000000"/>
              <w:bottom w:val="single" w:sz="4" w:space="0" w:color="000000"/>
              <w:right w:val="single" w:sz="4" w:space="0" w:color="000000"/>
            </w:tcBorders>
            <w:shd w:val="clear" w:color="auto" w:fill="00FF00"/>
            <w:tcMar>
              <w:top w:w="2" w:type="dxa"/>
              <w:left w:w="2" w:type="dxa"/>
              <w:bottom w:w="0" w:type="dxa"/>
              <w:right w:w="2" w:type="dxa"/>
            </w:tcMar>
            <w:vAlign w:val="bottom"/>
            <w:hideMark/>
          </w:tcPr>
          <w:p w:rsidR="00B54B19" w:rsidRPr="00B54B19" w:rsidRDefault="00B54B19" w:rsidP="00B54B19">
            <w:pPr>
              <w:spacing w:line="287" w:lineRule="atLeast"/>
              <w:jc w:val="right"/>
              <w:textAlignment w:val="bottom"/>
              <w:rPr>
                <w:rFonts w:ascii="Arial" w:hAnsi="Arial" w:cs="Arial"/>
                <w:sz w:val="36"/>
                <w:szCs w:val="36"/>
              </w:rPr>
            </w:pPr>
            <w:r w:rsidRPr="00B54B19">
              <w:rPr>
                <w:rFonts w:ascii="Arial" w:hAnsi="Arial" w:cs="Arial"/>
                <w:color w:val="000000"/>
                <w:kern w:val="24"/>
                <w:sz w:val="16"/>
                <w:szCs w:val="16"/>
              </w:rPr>
              <w:t xml:space="preserve">  Cooks</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spacing w:line="287" w:lineRule="atLeast"/>
              <w:jc w:val="center"/>
              <w:textAlignment w:val="center"/>
              <w:rPr>
                <w:rFonts w:ascii="Arial" w:hAnsi="Arial" w:cs="Arial"/>
                <w:sz w:val="36"/>
                <w:szCs w:val="36"/>
              </w:rPr>
            </w:pPr>
            <w:r w:rsidRPr="00B54B19">
              <w:rPr>
                <w:rFonts w:ascii="Arial" w:hAnsi="Arial" w:cs="Arial"/>
                <w:color w:val="000000"/>
                <w:kern w:val="24"/>
                <w:sz w:val="16"/>
                <w:szCs w:val="16"/>
              </w:rPr>
              <w:t>Support the Battalion's movement to Hill 720.</w:t>
            </w:r>
          </w:p>
        </w:tc>
        <w:tc>
          <w:tcPr>
            <w:tcW w:w="424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spacing w:line="287" w:lineRule="atLeast"/>
              <w:jc w:val="center"/>
              <w:textAlignment w:val="center"/>
              <w:rPr>
                <w:rFonts w:ascii="Arial" w:hAnsi="Arial" w:cs="Arial"/>
                <w:sz w:val="36"/>
                <w:szCs w:val="36"/>
              </w:rPr>
            </w:pPr>
            <w:r w:rsidRPr="00B54B19">
              <w:rPr>
                <w:rFonts w:ascii="Arial" w:hAnsi="Arial" w:cs="Arial"/>
                <w:color w:val="000000"/>
                <w:kern w:val="24"/>
                <w:sz w:val="16"/>
                <w:szCs w:val="16"/>
              </w:rPr>
              <w:t>CK1 serving H&amp;S Meal</w:t>
            </w:r>
          </w:p>
        </w:tc>
      </w:tr>
      <w:tr w:rsidR="00B54B19" w:rsidRPr="00B54B19" w:rsidTr="00B54B19">
        <w:trPr>
          <w:trHeight w:val="287"/>
        </w:trPr>
        <w:tc>
          <w:tcPr>
            <w:tcW w:w="1640" w:type="dxa"/>
            <w:tcBorders>
              <w:top w:val="single" w:sz="4" w:space="0" w:color="000000"/>
              <w:left w:val="single" w:sz="4" w:space="0" w:color="000000"/>
              <w:bottom w:val="single" w:sz="4" w:space="0" w:color="000000"/>
              <w:right w:val="single" w:sz="4" w:space="0" w:color="000000"/>
            </w:tcBorders>
            <w:shd w:val="clear" w:color="auto" w:fill="00FF00"/>
            <w:tcMar>
              <w:top w:w="2" w:type="dxa"/>
              <w:left w:w="2" w:type="dxa"/>
              <w:bottom w:w="0" w:type="dxa"/>
              <w:right w:w="2" w:type="dxa"/>
            </w:tcMar>
            <w:vAlign w:val="bottom"/>
            <w:hideMark/>
          </w:tcPr>
          <w:p w:rsidR="00B54B19" w:rsidRPr="00B54B19" w:rsidRDefault="00B54B19" w:rsidP="00B54B19">
            <w:pPr>
              <w:spacing w:line="287" w:lineRule="atLeast"/>
              <w:jc w:val="right"/>
              <w:textAlignment w:val="bottom"/>
              <w:rPr>
                <w:rFonts w:ascii="Arial" w:hAnsi="Arial" w:cs="Arial"/>
                <w:sz w:val="36"/>
                <w:szCs w:val="36"/>
              </w:rPr>
            </w:pPr>
            <w:r w:rsidRPr="00B54B19">
              <w:rPr>
                <w:rFonts w:ascii="Arial" w:hAnsi="Arial" w:cs="Arial"/>
                <w:color w:val="000000"/>
                <w:kern w:val="24"/>
                <w:sz w:val="16"/>
                <w:szCs w:val="16"/>
              </w:rPr>
              <w:t>LRP</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spacing w:line="287" w:lineRule="atLeast"/>
              <w:jc w:val="center"/>
              <w:textAlignment w:val="center"/>
              <w:rPr>
                <w:rFonts w:ascii="Arial" w:hAnsi="Arial" w:cs="Arial"/>
                <w:sz w:val="36"/>
                <w:szCs w:val="36"/>
              </w:rPr>
            </w:pPr>
            <w:r w:rsidRPr="00B54B19">
              <w:rPr>
                <w:rFonts w:ascii="Arial" w:hAnsi="Arial" w:cs="Arial"/>
                <w:color w:val="000000"/>
                <w:kern w:val="24"/>
                <w:sz w:val="16"/>
                <w:szCs w:val="16"/>
              </w:rPr>
              <w:t>TBD</w:t>
            </w:r>
          </w:p>
        </w:tc>
        <w:tc>
          <w:tcPr>
            <w:tcW w:w="424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spacing w:line="287" w:lineRule="atLeast"/>
              <w:jc w:val="center"/>
              <w:textAlignment w:val="center"/>
              <w:rPr>
                <w:rFonts w:ascii="Arial" w:hAnsi="Arial" w:cs="Arial"/>
                <w:sz w:val="36"/>
                <w:szCs w:val="36"/>
              </w:rPr>
            </w:pPr>
            <w:r w:rsidRPr="00B54B19">
              <w:rPr>
                <w:rFonts w:ascii="Arial" w:hAnsi="Arial" w:cs="Arial"/>
                <w:color w:val="000000"/>
                <w:kern w:val="24"/>
                <w:sz w:val="16"/>
                <w:szCs w:val="16"/>
              </w:rPr>
              <w:t>TBD</w:t>
            </w:r>
          </w:p>
        </w:tc>
      </w:tr>
      <w:tr w:rsidR="00B54B19" w:rsidRPr="00B54B19" w:rsidTr="00B54B19">
        <w:trPr>
          <w:trHeight w:val="287"/>
        </w:trPr>
        <w:tc>
          <w:tcPr>
            <w:tcW w:w="1640" w:type="dxa"/>
            <w:tcBorders>
              <w:top w:val="single" w:sz="4" w:space="0" w:color="000000"/>
              <w:left w:val="single" w:sz="4" w:space="0" w:color="000000"/>
              <w:bottom w:val="single" w:sz="4" w:space="0" w:color="000000"/>
              <w:right w:val="single" w:sz="4" w:space="0" w:color="000000"/>
            </w:tcBorders>
            <w:shd w:val="clear" w:color="auto" w:fill="00FF00"/>
            <w:tcMar>
              <w:top w:w="2" w:type="dxa"/>
              <w:left w:w="2" w:type="dxa"/>
              <w:bottom w:w="0" w:type="dxa"/>
              <w:right w:w="2" w:type="dxa"/>
            </w:tcMar>
            <w:vAlign w:val="bottom"/>
            <w:hideMark/>
          </w:tcPr>
          <w:p w:rsidR="00B54B19" w:rsidRPr="00B54B19" w:rsidRDefault="00B54B19" w:rsidP="00B54B19">
            <w:pPr>
              <w:spacing w:line="287" w:lineRule="atLeast"/>
              <w:jc w:val="right"/>
              <w:textAlignment w:val="bottom"/>
              <w:rPr>
                <w:rFonts w:ascii="Arial" w:hAnsi="Arial" w:cs="Arial"/>
                <w:sz w:val="36"/>
                <w:szCs w:val="36"/>
              </w:rPr>
            </w:pPr>
            <w:r w:rsidRPr="00B54B19">
              <w:rPr>
                <w:rFonts w:ascii="Arial" w:hAnsi="Arial" w:cs="Arial"/>
                <w:color w:val="000000"/>
                <w:kern w:val="24"/>
                <w:sz w:val="16"/>
                <w:szCs w:val="16"/>
              </w:rPr>
              <w:lastRenderedPageBreak/>
              <w:t>AXP</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spacing w:line="287" w:lineRule="atLeast"/>
              <w:jc w:val="center"/>
              <w:textAlignment w:val="center"/>
              <w:rPr>
                <w:rFonts w:ascii="Arial" w:hAnsi="Arial" w:cs="Arial"/>
                <w:sz w:val="36"/>
                <w:szCs w:val="36"/>
              </w:rPr>
            </w:pPr>
            <w:r w:rsidRPr="00B54B19">
              <w:rPr>
                <w:rFonts w:ascii="Arial" w:hAnsi="Arial" w:cs="Arial"/>
                <w:color w:val="000000"/>
                <w:kern w:val="24"/>
                <w:sz w:val="16"/>
                <w:szCs w:val="16"/>
              </w:rPr>
              <w:t>2xFLA's located at TAA Dagger</w:t>
            </w:r>
          </w:p>
        </w:tc>
        <w:tc>
          <w:tcPr>
            <w:tcW w:w="424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spacing w:line="287" w:lineRule="atLeast"/>
              <w:jc w:val="center"/>
              <w:textAlignment w:val="center"/>
              <w:rPr>
                <w:rFonts w:ascii="Arial" w:hAnsi="Arial" w:cs="Arial"/>
                <w:sz w:val="36"/>
                <w:szCs w:val="36"/>
              </w:rPr>
            </w:pPr>
            <w:r w:rsidRPr="00B54B19">
              <w:rPr>
                <w:rFonts w:ascii="Arial" w:hAnsi="Arial" w:cs="Arial"/>
                <w:color w:val="000000"/>
                <w:kern w:val="24"/>
                <w:sz w:val="16"/>
                <w:szCs w:val="16"/>
              </w:rPr>
              <w:t>2xFLA's located at TAA</w:t>
            </w:r>
          </w:p>
        </w:tc>
      </w:tr>
      <w:tr w:rsidR="00B54B19" w:rsidRPr="00B54B19" w:rsidTr="00B54B19">
        <w:trPr>
          <w:trHeight w:val="287"/>
        </w:trPr>
        <w:tc>
          <w:tcPr>
            <w:tcW w:w="1640" w:type="dxa"/>
            <w:tcBorders>
              <w:top w:val="single" w:sz="4" w:space="0" w:color="000000"/>
              <w:left w:val="single" w:sz="4" w:space="0" w:color="000000"/>
              <w:bottom w:val="single" w:sz="4" w:space="0" w:color="000000"/>
              <w:right w:val="single" w:sz="4" w:space="0" w:color="000000"/>
            </w:tcBorders>
            <w:shd w:val="clear" w:color="auto" w:fill="00FF00"/>
            <w:tcMar>
              <w:top w:w="2" w:type="dxa"/>
              <w:left w:w="2" w:type="dxa"/>
              <w:bottom w:w="0" w:type="dxa"/>
              <w:right w:w="2" w:type="dxa"/>
            </w:tcMar>
            <w:vAlign w:val="bottom"/>
            <w:hideMark/>
          </w:tcPr>
          <w:p w:rsidR="00B54B19" w:rsidRPr="00B54B19" w:rsidRDefault="00B54B19" w:rsidP="00B54B19">
            <w:pPr>
              <w:spacing w:line="287" w:lineRule="atLeast"/>
              <w:jc w:val="right"/>
              <w:textAlignment w:val="bottom"/>
              <w:rPr>
                <w:rFonts w:ascii="Arial" w:hAnsi="Arial" w:cs="Arial"/>
                <w:sz w:val="36"/>
                <w:szCs w:val="36"/>
              </w:rPr>
            </w:pPr>
            <w:r w:rsidRPr="00B54B19">
              <w:rPr>
                <w:rFonts w:ascii="Arial" w:hAnsi="Arial" w:cs="Arial"/>
                <w:color w:val="000000"/>
                <w:kern w:val="24"/>
                <w:sz w:val="16"/>
                <w:szCs w:val="16"/>
              </w:rPr>
              <w:t>Field Services</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spacing w:line="287" w:lineRule="atLeast"/>
              <w:jc w:val="center"/>
              <w:textAlignment w:val="center"/>
              <w:rPr>
                <w:rFonts w:ascii="Arial" w:hAnsi="Arial" w:cs="Arial"/>
                <w:sz w:val="36"/>
                <w:szCs w:val="36"/>
              </w:rPr>
            </w:pPr>
            <w:r w:rsidRPr="00B54B19">
              <w:rPr>
                <w:rFonts w:ascii="Arial" w:hAnsi="Arial" w:cs="Arial"/>
                <w:color w:val="000000"/>
                <w:kern w:val="24"/>
                <w:sz w:val="16"/>
                <w:szCs w:val="16"/>
              </w:rPr>
              <w:t xml:space="preserve">Drop 10 Port-a-Johns at TAA </w:t>
            </w:r>
            <w:proofErr w:type="spellStart"/>
            <w:r w:rsidRPr="00B54B19">
              <w:rPr>
                <w:rFonts w:ascii="Arial" w:hAnsi="Arial" w:cs="Arial"/>
                <w:color w:val="000000"/>
                <w:kern w:val="24"/>
                <w:sz w:val="16"/>
                <w:szCs w:val="16"/>
              </w:rPr>
              <w:t>vic</w:t>
            </w:r>
            <w:proofErr w:type="spellEnd"/>
            <w:r w:rsidRPr="00B54B19">
              <w:rPr>
                <w:rFonts w:ascii="Arial" w:hAnsi="Arial" w:cs="Arial"/>
                <w:color w:val="000000"/>
                <w:kern w:val="24"/>
                <w:sz w:val="16"/>
                <w:szCs w:val="16"/>
              </w:rPr>
              <w:t xml:space="preserve"> of Hill 720.</w:t>
            </w:r>
          </w:p>
        </w:tc>
        <w:tc>
          <w:tcPr>
            <w:tcW w:w="424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spacing w:line="287" w:lineRule="atLeast"/>
              <w:jc w:val="center"/>
              <w:textAlignment w:val="center"/>
              <w:rPr>
                <w:rFonts w:ascii="Arial" w:hAnsi="Arial" w:cs="Arial"/>
                <w:sz w:val="36"/>
                <w:szCs w:val="36"/>
              </w:rPr>
            </w:pPr>
            <w:r w:rsidRPr="00B54B19">
              <w:rPr>
                <w:rFonts w:ascii="Arial" w:hAnsi="Arial" w:cs="Arial"/>
                <w:color w:val="000000"/>
                <w:kern w:val="24"/>
                <w:sz w:val="16"/>
                <w:szCs w:val="16"/>
              </w:rPr>
              <w:t xml:space="preserve">Clean resupply Port-a-Johns </w:t>
            </w:r>
            <w:proofErr w:type="spellStart"/>
            <w:r w:rsidRPr="00B54B19">
              <w:rPr>
                <w:rFonts w:ascii="Arial" w:hAnsi="Arial" w:cs="Arial"/>
                <w:color w:val="000000"/>
                <w:kern w:val="24"/>
                <w:sz w:val="16"/>
                <w:szCs w:val="16"/>
              </w:rPr>
              <w:t>vic</w:t>
            </w:r>
            <w:proofErr w:type="spellEnd"/>
            <w:r w:rsidRPr="00B54B19">
              <w:rPr>
                <w:rFonts w:ascii="Arial" w:hAnsi="Arial" w:cs="Arial"/>
                <w:color w:val="000000"/>
                <w:kern w:val="24"/>
                <w:sz w:val="16"/>
                <w:szCs w:val="16"/>
              </w:rPr>
              <w:t xml:space="preserve"> Hill 720.</w:t>
            </w:r>
          </w:p>
        </w:tc>
      </w:tr>
      <w:tr w:rsidR="00B54B19" w:rsidRPr="00B54B19" w:rsidTr="00B54B19">
        <w:trPr>
          <w:trHeight w:val="287"/>
        </w:trPr>
        <w:tc>
          <w:tcPr>
            <w:tcW w:w="1640" w:type="dxa"/>
            <w:tcBorders>
              <w:top w:val="single" w:sz="4" w:space="0" w:color="000000"/>
              <w:left w:val="single" w:sz="4" w:space="0" w:color="000000"/>
              <w:bottom w:val="single" w:sz="4" w:space="0" w:color="000000"/>
              <w:right w:val="single" w:sz="4" w:space="0" w:color="000000"/>
            </w:tcBorders>
            <w:shd w:val="clear" w:color="auto" w:fill="000000"/>
            <w:tcMar>
              <w:top w:w="2" w:type="dxa"/>
              <w:left w:w="2" w:type="dxa"/>
              <w:bottom w:w="0" w:type="dxa"/>
              <w:right w:w="2" w:type="dxa"/>
            </w:tcMar>
            <w:vAlign w:val="bottom"/>
            <w:hideMark/>
          </w:tcPr>
          <w:p w:rsidR="00B54B19" w:rsidRPr="00B54B19" w:rsidRDefault="00B54B19" w:rsidP="00B54B19">
            <w:pPr>
              <w:spacing w:line="287" w:lineRule="atLeast"/>
              <w:jc w:val="right"/>
              <w:textAlignment w:val="bottom"/>
              <w:rPr>
                <w:rFonts w:ascii="Arial" w:hAnsi="Arial" w:cs="Arial"/>
                <w:sz w:val="36"/>
                <w:szCs w:val="36"/>
              </w:rPr>
            </w:pPr>
            <w:r w:rsidRPr="00B54B19">
              <w:rPr>
                <w:rFonts w:ascii="Arial" w:hAnsi="Arial" w:cs="Arial"/>
                <w:color w:val="000000"/>
                <w:kern w:val="24"/>
                <w:sz w:val="16"/>
                <w:szCs w:val="16"/>
              </w:rPr>
              <w:t> </w:t>
            </w:r>
          </w:p>
        </w:tc>
        <w:tc>
          <w:tcPr>
            <w:tcW w:w="4060" w:type="dxa"/>
            <w:tcBorders>
              <w:top w:val="single" w:sz="4" w:space="0" w:color="000000"/>
              <w:left w:val="single" w:sz="4" w:space="0" w:color="000000"/>
              <w:bottom w:val="single" w:sz="4" w:space="0" w:color="000000"/>
              <w:right w:val="single" w:sz="4" w:space="0" w:color="000000"/>
            </w:tcBorders>
            <w:shd w:val="clear" w:color="auto" w:fill="000000"/>
            <w:tcMar>
              <w:top w:w="2" w:type="dxa"/>
              <w:left w:w="2" w:type="dxa"/>
              <w:bottom w:w="0" w:type="dxa"/>
              <w:right w:w="2" w:type="dxa"/>
            </w:tcMar>
            <w:vAlign w:val="center"/>
            <w:hideMark/>
          </w:tcPr>
          <w:p w:rsidR="00B54B19" w:rsidRPr="00B54B19" w:rsidRDefault="00B54B19" w:rsidP="00B54B19">
            <w:pPr>
              <w:spacing w:line="287" w:lineRule="atLeast"/>
              <w:jc w:val="center"/>
              <w:textAlignment w:val="center"/>
              <w:rPr>
                <w:rFonts w:ascii="Arial" w:hAnsi="Arial" w:cs="Arial"/>
                <w:sz w:val="36"/>
                <w:szCs w:val="36"/>
              </w:rPr>
            </w:pPr>
            <w:r w:rsidRPr="00B54B19">
              <w:rPr>
                <w:rFonts w:ascii="Arial" w:hAnsi="Arial" w:cs="Arial"/>
                <w:color w:val="000000"/>
                <w:kern w:val="24"/>
                <w:sz w:val="16"/>
                <w:szCs w:val="16"/>
              </w:rPr>
              <w:t> </w:t>
            </w:r>
          </w:p>
        </w:tc>
        <w:tc>
          <w:tcPr>
            <w:tcW w:w="4240" w:type="dxa"/>
            <w:tcBorders>
              <w:top w:val="single" w:sz="4" w:space="0" w:color="000000"/>
              <w:left w:val="single" w:sz="4" w:space="0" w:color="000000"/>
              <w:bottom w:val="single" w:sz="4" w:space="0" w:color="000000"/>
              <w:right w:val="single" w:sz="4" w:space="0" w:color="000000"/>
            </w:tcBorders>
            <w:shd w:val="clear" w:color="auto" w:fill="000000"/>
            <w:tcMar>
              <w:top w:w="2" w:type="dxa"/>
              <w:left w:w="2" w:type="dxa"/>
              <w:bottom w:w="0" w:type="dxa"/>
              <w:right w:w="2" w:type="dxa"/>
            </w:tcMar>
            <w:vAlign w:val="center"/>
            <w:hideMark/>
          </w:tcPr>
          <w:p w:rsidR="00B54B19" w:rsidRPr="00B54B19" w:rsidRDefault="00B54B19" w:rsidP="00B54B19">
            <w:pPr>
              <w:spacing w:line="287" w:lineRule="atLeast"/>
              <w:jc w:val="center"/>
              <w:textAlignment w:val="center"/>
              <w:rPr>
                <w:rFonts w:ascii="Arial" w:hAnsi="Arial" w:cs="Arial"/>
                <w:sz w:val="36"/>
                <w:szCs w:val="36"/>
              </w:rPr>
            </w:pPr>
            <w:r w:rsidRPr="00B54B19">
              <w:rPr>
                <w:rFonts w:ascii="Arial" w:hAnsi="Arial" w:cs="Arial"/>
                <w:color w:val="000000"/>
                <w:kern w:val="24"/>
                <w:sz w:val="16"/>
                <w:szCs w:val="16"/>
              </w:rPr>
              <w:t> </w:t>
            </w:r>
          </w:p>
        </w:tc>
      </w:tr>
      <w:tr w:rsidR="00B54B19" w:rsidRPr="00B54B19" w:rsidTr="00B54B19">
        <w:trPr>
          <w:trHeight w:val="287"/>
        </w:trPr>
        <w:tc>
          <w:tcPr>
            <w:tcW w:w="1640" w:type="dxa"/>
            <w:tcBorders>
              <w:top w:val="single" w:sz="4" w:space="0" w:color="000000"/>
              <w:left w:val="single" w:sz="4" w:space="0" w:color="000000"/>
              <w:bottom w:val="single" w:sz="4" w:space="0" w:color="000000"/>
              <w:right w:val="single" w:sz="4" w:space="0" w:color="000000"/>
            </w:tcBorders>
            <w:shd w:val="clear" w:color="auto" w:fill="00FF00"/>
            <w:tcMar>
              <w:top w:w="2" w:type="dxa"/>
              <w:left w:w="2" w:type="dxa"/>
              <w:bottom w:w="0" w:type="dxa"/>
              <w:right w:w="2" w:type="dxa"/>
            </w:tcMar>
            <w:vAlign w:val="bottom"/>
            <w:hideMark/>
          </w:tcPr>
          <w:p w:rsidR="00B54B19" w:rsidRPr="00B54B19" w:rsidRDefault="00B54B19" w:rsidP="00B54B19">
            <w:pPr>
              <w:spacing w:line="287" w:lineRule="atLeast"/>
              <w:jc w:val="right"/>
              <w:textAlignment w:val="bottom"/>
              <w:rPr>
                <w:rFonts w:ascii="Arial" w:hAnsi="Arial" w:cs="Arial"/>
                <w:sz w:val="36"/>
                <w:szCs w:val="36"/>
              </w:rPr>
            </w:pPr>
            <w:r w:rsidRPr="00B54B19">
              <w:rPr>
                <w:rFonts w:ascii="Arial" w:hAnsi="Arial" w:cs="Arial"/>
                <w:color w:val="000000"/>
                <w:kern w:val="24"/>
                <w:sz w:val="16"/>
                <w:szCs w:val="16"/>
              </w:rPr>
              <w:t>HR</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spacing w:line="287" w:lineRule="atLeast"/>
              <w:jc w:val="center"/>
              <w:textAlignment w:val="center"/>
              <w:rPr>
                <w:rFonts w:ascii="Arial" w:hAnsi="Arial" w:cs="Arial"/>
                <w:sz w:val="36"/>
                <w:szCs w:val="36"/>
              </w:rPr>
            </w:pPr>
            <w:r w:rsidRPr="00B54B19">
              <w:rPr>
                <w:rFonts w:ascii="Arial" w:hAnsi="Arial" w:cs="Arial"/>
                <w:color w:val="000000"/>
                <w:kern w:val="24"/>
                <w:sz w:val="16"/>
                <w:szCs w:val="16"/>
              </w:rPr>
              <w:t> </w:t>
            </w:r>
          </w:p>
        </w:tc>
        <w:tc>
          <w:tcPr>
            <w:tcW w:w="424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spacing w:line="287" w:lineRule="atLeast"/>
              <w:jc w:val="center"/>
              <w:textAlignment w:val="center"/>
              <w:rPr>
                <w:rFonts w:ascii="Arial" w:hAnsi="Arial" w:cs="Arial"/>
                <w:sz w:val="36"/>
                <w:szCs w:val="36"/>
              </w:rPr>
            </w:pPr>
            <w:r w:rsidRPr="00B54B19">
              <w:rPr>
                <w:rFonts w:ascii="Arial" w:hAnsi="Arial" w:cs="Arial"/>
                <w:color w:val="000000"/>
                <w:kern w:val="24"/>
                <w:sz w:val="16"/>
                <w:szCs w:val="16"/>
              </w:rPr>
              <w:t> </w:t>
            </w:r>
          </w:p>
        </w:tc>
      </w:tr>
      <w:tr w:rsidR="00B54B19" w:rsidRPr="00B54B19" w:rsidTr="00B54B19">
        <w:trPr>
          <w:trHeight w:val="287"/>
        </w:trPr>
        <w:tc>
          <w:tcPr>
            <w:tcW w:w="1640" w:type="dxa"/>
            <w:tcBorders>
              <w:top w:val="single" w:sz="4" w:space="0" w:color="000000"/>
              <w:left w:val="single" w:sz="4" w:space="0" w:color="000000"/>
              <w:bottom w:val="single" w:sz="4" w:space="0" w:color="000000"/>
              <w:right w:val="single" w:sz="4" w:space="0" w:color="000000"/>
            </w:tcBorders>
            <w:shd w:val="clear" w:color="auto" w:fill="00FF00"/>
            <w:tcMar>
              <w:top w:w="2" w:type="dxa"/>
              <w:left w:w="2" w:type="dxa"/>
              <w:bottom w:w="0" w:type="dxa"/>
              <w:right w:w="2" w:type="dxa"/>
            </w:tcMar>
            <w:vAlign w:val="bottom"/>
            <w:hideMark/>
          </w:tcPr>
          <w:p w:rsidR="00B54B19" w:rsidRPr="00B54B19" w:rsidRDefault="00B54B19" w:rsidP="00B54B19">
            <w:pPr>
              <w:spacing w:line="287" w:lineRule="atLeast"/>
              <w:jc w:val="right"/>
              <w:textAlignment w:val="bottom"/>
              <w:rPr>
                <w:rFonts w:ascii="Arial" w:hAnsi="Arial" w:cs="Arial"/>
                <w:sz w:val="36"/>
                <w:szCs w:val="36"/>
              </w:rPr>
            </w:pPr>
            <w:r w:rsidRPr="00B54B19">
              <w:rPr>
                <w:rFonts w:ascii="Arial" w:hAnsi="Arial" w:cs="Arial"/>
                <w:color w:val="000000"/>
                <w:kern w:val="24"/>
                <w:sz w:val="16"/>
                <w:szCs w:val="16"/>
              </w:rPr>
              <w:t xml:space="preserve"> Personnel </w:t>
            </w:r>
            <w:proofErr w:type="spellStart"/>
            <w:r w:rsidRPr="00B54B19">
              <w:rPr>
                <w:rFonts w:ascii="Arial" w:hAnsi="Arial" w:cs="Arial"/>
                <w:color w:val="000000"/>
                <w:kern w:val="24"/>
                <w:sz w:val="16"/>
                <w:szCs w:val="16"/>
              </w:rPr>
              <w:t>resup</w:t>
            </w:r>
            <w:proofErr w:type="spellEnd"/>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spacing w:line="287" w:lineRule="atLeast"/>
              <w:jc w:val="center"/>
              <w:textAlignment w:val="center"/>
              <w:rPr>
                <w:rFonts w:ascii="Arial" w:hAnsi="Arial" w:cs="Arial"/>
                <w:sz w:val="36"/>
                <w:szCs w:val="36"/>
              </w:rPr>
            </w:pPr>
            <w:r w:rsidRPr="00B54B19">
              <w:rPr>
                <w:rFonts w:ascii="Arial" w:hAnsi="Arial" w:cs="Arial"/>
                <w:color w:val="000000"/>
                <w:kern w:val="24"/>
                <w:sz w:val="16"/>
                <w:szCs w:val="16"/>
              </w:rPr>
              <w:t> </w:t>
            </w:r>
          </w:p>
        </w:tc>
        <w:tc>
          <w:tcPr>
            <w:tcW w:w="424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spacing w:line="287" w:lineRule="atLeast"/>
              <w:jc w:val="center"/>
              <w:textAlignment w:val="center"/>
              <w:rPr>
                <w:rFonts w:ascii="Arial" w:hAnsi="Arial" w:cs="Arial"/>
                <w:sz w:val="36"/>
                <w:szCs w:val="36"/>
              </w:rPr>
            </w:pPr>
            <w:r w:rsidRPr="00B54B19">
              <w:rPr>
                <w:rFonts w:ascii="Arial" w:hAnsi="Arial" w:cs="Arial"/>
                <w:color w:val="000000"/>
                <w:kern w:val="24"/>
                <w:sz w:val="16"/>
                <w:szCs w:val="16"/>
              </w:rPr>
              <w:t> </w:t>
            </w:r>
          </w:p>
        </w:tc>
      </w:tr>
      <w:tr w:rsidR="00B54B19" w:rsidRPr="00B54B19" w:rsidTr="00B54B19">
        <w:trPr>
          <w:trHeight w:val="287"/>
        </w:trPr>
        <w:tc>
          <w:tcPr>
            <w:tcW w:w="1640" w:type="dxa"/>
            <w:tcBorders>
              <w:top w:val="single" w:sz="4" w:space="0" w:color="000000"/>
              <w:left w:val="single" w:sz="4" w:space="0" w:color="000000"/>
              <w:bottom w:val="single" w:sz="4" w:space="0" w:color="000000"/>
              <w:right w:val="single" w:sz="4" w:space="0" w:color="000000"/>
            </w:tcBorders>
            <w:shd w:val="clear" w:color="auto" w:fill="000000"/>
            <w:tcMar>
              <w:top w:w="2" w:type="dxa"/>
              <w:left w:w="2" w:type="dxa"/>
              <w:bottom w:w="0" w:type="dxa"/>
              <w:right w:w="2" w:type="dxa"/>
            </w:tcMar>
            <w:vAlign w:val="bottom"/>
            <w:hideMark/>
          </w:tcPr>
          <w:p w:rsidR="00B54B19" w:rsidRPr="00B54B19" w:rsidRDefault="00B54B19" w:rsidP="00B54B19">
            <w:pPr>
              <w:spacing w:line="287" w:lineRule="atLeast"/>
              <w:jc w:val="right"/>
              <w:textAlignment w:val="bottom"/>
              <w:rPr>
                <w:rFonts w:ascii="Arial" w:hAnsi="Arial" w:cs="Arial"/>
                <w:sz w:val="36"/>
                <w:szCs w:val="36"/>
              </w:rPr>
            </w:pPr>
            <w:r w:rsidRPr="00B54B19">
              <w:rPr>
                <w:rFonts w:ascii="Arial" w:hAnsi="Arial" w:cs="Arial"/>
                <w:color w:val="000000"/>
                <w:kern w:val="24"/>
                <w:sz w:val="16"/>
                <w:szCs w:val="16"/>
              </w:rPr>
              <w:t> </w:t>
            </w:r>
          </w:p>
        </w:tc>
        <w:tc>
          <w:tcPr>
            <w:tcW w:w="4060" w:type="dxa"/>
            <w:tcBorders>
              <w:top w:val="single" w:sz="4" w:space="0" w:color="000000"/>
              <w:left w:val="single" w:sz="4" w:space="0" w:color="000000"/>
              <w:bottom w:val="single" w:sz="4" w:space="0" w:color="000000"/>
              <w:right w:val="single" w:sz="4" w:space="0" w:color="000000"/>
            </w:tcBorders>
            <w:shd w:val="clear" w:color="auto" w:fill="000000"/>
            <w:tcMar>
              <w:top w:w="2" w:type="dxa"/>
              <w:left w:w="2" w:type="dxa"/>
              <w:bottom w:w="0" w:type="dxa"/>
              <w:right w:w="2" w:type="dxa"/>
            </w:tcMar>
            <w:vAlign w:val="center"/>
            <w:hideMark/>
          </w:tcPr>
          <w:p w:rsidR="00B54B19" w:rsidRPr="00B54B19" w:rsidRDefault="00B54B19" w:rsidP="00B54B19">
            <w:pPr>
              <w:spacing w:line="287" w:lineRule="atLeast"/>
              <w:jc w:val="center"/>
              <w:textAlignment w:val="center"/>
              <w:rPr>
                <w:rFonts w:ascii="Arial" w:hAnsi="Arial" w:cs="Arial"/>
                <w:sz w:val="36"/>
                <w:szCs w:val="36"/>
              </w:rPr>
            </w:pPr>
            <w:r w:rsidRPr="00B54B19">
              <w:rPr>
                <w:rFonts w:ascii="Arial" w:hAnsi="Arial" w:cs="Arial"/>
                <w:color w:val="000000"/>
                <w:kern w:val="24"/>
                <w:sz w:val="16"/>
                <w:szCs w:val="16"/>
              </w:rPr>
              <w:t> </w:t>
            </w:r>
          </w:p>
        </w:tc>
        <w:tc>
          <w:tcPr>
            <w:tcW w:w="4240" w:type="dxa"/>
            <w:tcBorders>
              <w:top w:val="single" w:sz="4" w:space="0" w:color="000000"/>
              <w:left w:val="single" w:sz="4" w:space="0" w:color="000000"/>
              <w:bottom w:val="single" w:sz="4" w:space="0" w:color="000000"/>
              <w:right w:val="single" w:sz="4" w:space="0" w:color="000000"/>
            </w:tcBorders>
            <w:shd w:val="clear" w:color="auto" w:fill="000000"/>
            <w:tcMar>
              <w:top w:w="2" w:type="dxa"/>
              <w:left w:w="2" w:type="dxa"/>
              <w:bottom w:w="0" w:type="dxa"/>
              <w:right w:w="2" w:type="dxa"/>
            </w:tcMar>
            <w:vAlign w:val="center"/>
            <w:hideMark/>
          </w:tcPr>
          <w:p w:rsidR="00B54B19" w:rsidRPr="00B54B19" w:rsidRDefault="00B54B19" w:rsidP="00B54B19">
            <w:pPr>
              <w:spacing w:line="287" w:lineRule="atLeast"/>
              <w:jc w:val="center"/>
              <w:textAlignment w:val="center"/>
              <w:rPr>
                <w:rFonts w:ascii="Arial" w:hAnsi="Arial" w:cs="Arial"/>
                <w:sz w:val="36"/>
                <w:szCs w:val="36"/>
              </w:rPr>
            </w:pPr>
            <w:r w:rsidRPr="00B54B19">
              <w:rPr>
                <w:rFonts w:ascii="Arial" w:hAnsi="Arial" w:cs="Arial"/>
                <w:color w:val="000000"/>
                <w:kern w:val="24"/>
                <w:sz w:val="16"/>
                <w:szCs w:val="16"/>
              </w:rPr>
              <w:t> </w:t>
            </w:r>
          </w:p>
        </w:tc>
      </w:tr>
      <w:tr w:rsidR="00B54B19" w:rsidRPr="00B54B19" w:rsidTr="00B54B19">
        <w:trPr>
          <w:trHeight w:val="287"/>
        </w:trPr>
        <w:tc>
          <w:tcPr>
            <w:tcW w:w="1640" w:type="dxa"/>
            <w:tcBorders>
              <w:top w:val="single" w:sz="4" w:space="0" w:color="000000"/>
              <w:left w:val="single" w:sz="4" w:space="0" w:color="000000"/>
              <w:bottom w:val="single" w:sz="4" w:space="0" w:color="000000"/>
              <w:right w:val="single" w:sz="4" w:space="0" w:color="000000"/>
            </w:tcBorders>
            <w:shd w:val="clear" w:color="auto" w:fill="00FF00"/>
            <w:tcMar>
              <w:top w:w="2" w:type="dxa"/>
              <w:left w:w="2" w:type="dxa"/>
              <w:bottom w:w="0" w:type="dxa"/>
              <w:right w:w="2" w:type="dxa"/>
            </w:tcMar>
            <w:vAlign w:val="bottom"/>
            <w:hideMark/>
          </w:tcPr>
          <w:p w:rsidR="00B54B19" w:rsidRPr="00B54B19" w:rsidRDefault="00B54B19" w:rsidP="00B54B19">
            <w:pPr>
              <w:spacing w:line="287" w:lineRule="atLeast"/>
              <w:jc w:val="right"/>
              <w:textAlignment w:val="bottom"/>
              <w:rPr>
                <w:rFonts w:ascii="Arial" w:hAnsi="Arial" w:cs="Arial"/>
                <w:sz w:val="36"/>
                <w:szCs w:val="36"/>
              </w:rPr>
            </w:pPr>
            <w:r w:rsidRPr="00B54B19">
              <w:rPr>
                <w:rFonts w:ascii="Arial" w:hAnsi="Arial" w:cs="Arial"/>
                <w:color w:val="000000"/>
                <w:kern w:val="24"/>
                <w:sz w:val="16"/>
                <w:szCs w:val="16"/>
              </w:rPr>
              <w:t>UMCP</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spacing w:line="287" w:lineRule="atLeast"/>
              <w:jc w:val="center"/>
              <w:textAlignment w:val="center"/>
              <w:rPr>
                <w:rFonts w:ascii="Arial" w:hAnsi="Arial" w:cs="Arial"/>
                <w:sz w:val="36"/>
                <w:szCs w:val="36"/>
              </w:rPr>
            </w:pPr>
            <w:r w:rsidRPr="00B54B19">
              <w:rPr>
                <w:rFonts w:ascii="Arial" w:hAnsi="Arial" w:cs="Arial"/>
                <w:color w:val="000000"/>
                <w:kern w:val="24"/>
                <w:sz w:val="16"/>
                <w:szCs w:val="16"/>
              </w:rPr>
              <w:t>TAA Dagger</w:t>
            </w:r>
          </w:p>
        </w:tc>
        <w:tc>
          <w:tcPr>
            <w:tcW w:w="4240" w:type="dxa"/>
            <w:tcBorders>
              <w:top w:val="single" w:sz="4" w:space="0" w:color="000000"/>
              <w:left w:val="single" w:sz="4" w:space="0" w:color="000000"/>
              <w:bottom w:val="single" w:sz="4" w:space="0" w:color="000000"/>
              <w:right w:val="single" w:sz="4" w:space="0" w:color="000000"/>
            </w:tcBorders>
            <w:shd w:val="clear" w:color="auto" w:fill="auto"/>
            <w:tcMar>
              <w:top w:w="2" w:type="dxa"/>
              <w:left w:w="2" w:type="dxa"/>
              <w:bottom w:w="0" w:type="dxa"/>
              <w:right w:w="2" w:type="dxa"/>
            </w:tcMar>
            <w:vAlign w:val="center"/>
            <w:hideMark/>
          </w:tcPr>
          <w:p w:rsidR="00B54B19" w:rsidRPr="00B54B19" w:rsidRDefault="00B54B19" w:rsidP="00B54B19">
            <w:pPr>
              <w:spacing w:line="287" w:lineRule="atLeast"/>
              <w:jc w:val="center"/>
              <w:textAlignment w:val="center"/>
              <w:rPr>
                <w:rFonts w:ascii="Arial" w:hAnsi="Arial" w:cs="Arial"/>
                <w:sz w:val="36"/>
                <w:szCs w:val="36"/>
              </w:rPr>
            </w:pPr>
            <w:r w:rsidRPr="00B54B19">
              <w:rPr>
                <w:rFonts w:ascii="Arial" w:hAnsi="Arial" w:cs="Arial"/>
                <w:color w:val="000000"/>
                <w:kern w:val="24"/>
                <w:sz w:val="16"/>
                <w:szCs w:val="16"/>
              </w:rPr>
              <w:t xml:space="preserve">TAA </w:t>
            </w:r>
            <w:proofErr w:type="spellStart"/>
            <w:r w:rsidRPr="00B54B19">
              <w:rPr>
                <w:rFonts w:ascii="Arial" w:hAnsi="Arial" w:cs="Arial"/>
                <w:color w:val="000000"/>
                <w:kern w:val="24"/>
                <w:sz w:val="16"/>
                <w:szCs w:val="16"/>
              </w:rPr>
              <w:t>vic</w:t>
            </w:r>
            <w:proofErr w:type="spellEnd"/>
            <w:r w:rsidRPr="00B54B19">
              <w:rPr>
                <w:rFonts w:ascii="Arial" w:hAnsi="Arial" w:cs="Arial"/>
                <w:color w:val="000000"/>
                <w:kern w:val="24"/>
                <w:sz w:val="16"/>
                <w:szCs w:val="16"/>
              </w:rPr>
              <w:t xml:space="preserve"> Hill 720</w:t>
            </w:r>
          </w:p>
        </w:tc>
      </w:tr>
    </w:tbl>
    <w:p w:rsidR="00331E35" w:rsidRPr="00285DBF" w:rsidRDefault="00331E35" w:rsidP="00285DBF">
      <w:pPr>
        <w:pStyle w:val="Heading2"/>
        <w:tabs>
          <w:tab w:val="left" w:pos="360"/>
          <w:tab w:val="left" w:pos="720"/>
        </w:tabs>
        <w:rPr>
          <w:color w:val="auto"/>
          <w:sz w:val="32"/>
          <w:u w:val="single"/>
        </w:rPr>
      </w:pPr>
      <w:r w:rsidRPr="00285DBF">
        <w:rPr>
          <w:color w:val="auto"/>
          <w:sz w:val="32"/>
          <w:u w:val="single"/>
        </w:rPr>
        <w:t>Classes of Supply</w:t>
      </w:r>
    </w:p>
    <w:p w:rsidR="00796F90" w:rsidRPr="00285DBF" w:rsidRDefault="00796F90" w:rsidP="00285DBF">
      <w:pPr>
        <w:pStyle w:val="Heading2"/>
        <w:tabs>
          <w:tab w:val="left" w:pos="360"/>
          <w:tab w:val="left" w:pos="720"/>
        </w:tabs>
        <w:rPr>
          <w:rFonts w:ascii="Times New Roman" w:hAnsi="Times New Roman" w:cs="Times New Roman"/>
          <w:color w:val="auto"/>
          <w:sz w:val="24"/>
          <w:szCs w:val="24"/>
        </w:rPr>
      </w:pPr>
    </w:p>
    <w:p w:rsidR="00796F90" w:rsidRPr="00285DBF" w:rsidRDefault="00796F90" w:rsidP="00285DBF">
      <w:pPr>
        <w:pStyle w:val="Heading2"/>
        <w:tabs>
          <w:tab w:val="left" w:pos="360"/>
          <w:tab w:val="left" w:pos="720"/>
        </w:tabs>
        <w:rPr>
          <w:rFonts w:ascii="Times New Roman" w:hAnsi="Times New Roman" w:cs="Times New Roman"/>
          <w:color w:val="auto"/>
          <w:sz w:val="24"/>
          <w:szCs w:val="24"/>
        </w:rPr>
      </w:pPr>
    </w:p>
    <w:p w:rsidR="00331E35" w:rsidRPr="00285DBF" w:rsidRDefault="00331E35" w:rsidP="00285DBF">
      <w:pPr>
        <w:pStyle w:val="Heading2"/>
        <w:tabs>
          <w:tab w:val="left" w:pos="360"/>
          <w:tab w:val="left" w:pos="720"/>
        </w:tabs>
        <w:rPr>
          <w:color w:val="auto"/>
        </w:rPr>
      </w:pPr>
      <w:r w:rsidRPr="00285DBF">
        <w:rPr>
          <w:color w:val="auto"/>
        </w:rPr>
        <w:t xml:space="preserve">CLI    </w:t>
      </w:r>
      <w:r w:rsidRPr="00285DBF">
        <w:rPr>
          <w:color w:val="auto"/>
        </w:rPr>
        <w:tab/>
        <w:t>Subsistence (Rations)</w:t>
      </w:r>
    </w:p>
    <w:p w:rsidR="00331E35" w:rsidRPr="00285DBF" w:rsidRDefault="00331E35" w:rsidP="00285DBF">
      <w:pPr>
        <w:pStyle w:val="Heading2"/>
        <w:tabs>
          <w:tab w:val="left" w:pos="360"/>
          <w:tab w:val="left" w:pos="720"/>
        </w:tabs>
        <w:rPr>
          <w:color w:val="auto"/>
        </w:rPr>
      </w:pPr>
      <w:r w:rsidRPr="00285DBF">
        <w:rPr>
          <w:color w:val="auto"/>
        </w:rPr>
        <w:t xml:space="preserve">CLII   </w:t>
      </w:r>
      <w:r w:rsidRPr="00285DBF">
        <w:rPr>
          <w:color w:val="auto"/>
        </w:rPr>
        <w:tab/>
        <w:t>Expendable/Durable items</w:t>
      </w:r>
    </w:p>
    <w:p w:rsidR="00331E35" w:rsidRPr="00285DBF" w:rsidRDefault="00331E35" w:rsidP="00285DBF">
      <w:pPr>
        <w:pStyle w:val="Heading2"/>
        <w:tabs>
          <w:tab w:val="left" w:pos="360"/>
          <w:tab w:val="left" w:pos="720"/>
        </w:tabs>
        <w:rPr>
          <w:color w:val="auto"/>
        </w:rPr>
      </w:pPr>
      <w:r w:rsidRPr="00285DBF">
        <w:rPr>
          <w:color w:val="auto"/>
        </w:rPr>
        <w:t xml:space="preserve">CLIII  </w:t>
      </w:r>
      <w:r w:rsidRPr="00285DBF">
        <w:rPr>
          <w:color w:val="auto"/>
        </w:rPr>
        <w:tab/>
        <w:t>POL (Oil, Fuel)</w:t>
      </w:r>
    </w:p>
    <w:p w:rsidR="00331E35" w:rsidRPr="00285DBF" w:rsidRDefault="00331E35" w:rsidP="00285DBF">
      <w:pPr>
        <w:pStyle w:val="Heading2"/>
        <w:tabs>
          <w:tab w:val="left" w:pos="360"/>
          <w:tab w:val="left" w:pos="720"/>
        </w:tabs>
        <w:rPr>
          <w:color w:val="auto"/>
        </w:rPr>
      </w:pPr>
      <w:r w:rsidRPr="00285DBF">
        <w:rPr>
          <w:color w:val="auto"/>
        </w:rPr>
        <w:t xml:space="preserve">CLIV     </w:t>
      </w:r>
      <w:r w:rsidRPr="00285DBF">
        <w:rPr>
          <w:color w:val="auto"/>
        </w:rPr>
        <w:tab/>
        <w:t xml:space="preserve">Construction Materials (Lumber, </w:t>
      </w:r>
      <w:r w:rsidRPr="00285DBF">
        <w:rPr>
          <w:color w:val="auto"/>
        </w:rPr>
        <w:tab/>
      </w:r>
      <w:r w:rsidRPr="00285DBF">
        <w:rPr>
          <w:color w:val="auto"/>
        </w:rPr>
        <w:tab/>
        <w:t>Sandbags)</w:t>
      </w:r>
    </w:p>
    <w:p w:rsidR="00331E35" w:rsidRPr="00285DBF" w:rsidRDefault="00331E35" w:rsidP="00285DBF">
      <w:pPr>
        <w:pStyle w:val="Heading2"/>
        <w:tabs>
          <w:tab w:val="left" w:pos="360"/>
          <w:tab w:val="left" w:pos="720"/>
        </w:tabs>
        <w:rPr>
          <w:color w:val="auto"/>
        </w:rPr>
      </w:pPr>
      <w:r w:rsidRPr="00285DBF">
        <w:rPr>
          <w:color w:val="auto"/>
        </w:rPr>
        <w:t xml:space="preserve">CLV       </w:t>
      </w:r>
      <w:r w:rsidRPr="00285DBF">
        <w:rPr>
          <w:color w:val="auto"/>
        </w:rPr>
        <w:tab/>
        <w:t>Ammunition</w:t>
      </w:r>
    </w:p>
    <w:p w:rsidR="00331E35" w:rsidRPr="00285DBF" w:rsidRDefault="00331E35" w:rsidP="00285DBF">
      <w:pPr>
        <w:pStyle w:val="Heading2"/>
        <w:tabs>
          <w:tab w:val="left" w:pos="360"/>
          <w:tab w:val="left" w:pos="720"/>
        </w:tabs>
        <w:rPr>
          <w:color w:val="auto"/>
        </w:rPr>
      </w:pPr>
      <w:r w:rsidRPr="00285DBF">
        <w:rPr>
          <w:color w:val="auto"/>
        </w:rPr>
        <w:t xml:space="preserve">CLVI      </w:t>
      </w:r>
      <w:r w:rsidRPr="00285DBF">
        <w:rPr>
          <w:color w:val="auto"/>
        </w:rPr>
        <w:tab/>
        <w:t xml:space="preserve">Personal Demand Items (Soap, </w:t>
      </w:r>
      <w:r w:rsidRPr="00285DBF">
        <w:rPr>
          <w:color w:val="auto"/>
        </w:rPr>
        <w:tab/>
      </w:r>
      <w:r w:rsidRPr="00285DBF">
        <w:rPr>
          <w:color w:val="auto"/>
        </w:rPr>
        <w:tab/>
        <w:t>Toothpaste)</w:t>
      </w:r>
    </w:p>
    <w:p w:rsidR="00331E35" w:rsidRPr="00285DBF" w:rsidRDefault="00331E35" w:rsidP="00285DBF">
      <w:pPr>
        <w:pStyle w:val="Heading2"/>
        <w:tabs>
          <w:tab w:val="left" w:pos="360"/>
          <w:tab w:val="left" w:pos="720"/>
        </w:tabs>
        <w:rPr>
          <w:color w:val="auto"/>
        </w:rPr>
      </w:pPr>
      <w:r w:rsidRPr="00285DBF">
        <w:rPr>
          <w:color w:val="auto"/>
        </w:rPr>
        <w:t xml:space="preserve">CLVII     </w:t>
      </w:r>
      <w:r w:rsidRPr="00285DBF">
        <w:rPr>
          <w:color w:val="auto"/>
        </w:rPr>
        <w:tab/>
        <w:t>Major End Items (Vehicles)</w:t>
      </w:r>
    </w:p>
    <w:p w:rsidR="00331E35" w:rsidRPr="00285DBF" w:rsidRDefault="00331E35" w:rsidP="00285DBF">
      <w:pPr>
        <w:pStyle w:val="Heading2"/>
        <w:tabs>
          <w:tab w:val="left" w:pos="360"/>
          <w:tab w:val="left" w:pos="720"/>
        </w:tabs>
        <w:rPr>
          <w:color w:val="auto"/>
        </w:rPr>
      </w:pPr>
      <w:r w:rsidRPr="00285DBF">
        <w:rPr>
          <w:color w:val="auto"/>
        </w:rPr>
        <w:t xml:space="preserve">CLVIII    </w:t>
      </w:r>
      <w:r w:rsidRPr="00285DBF">
        <w:rPr>
          <w:color w:val="auto"/>
        </w:rPr>
        <w:tab/>
        <w:t>Medical Supplies (Litters, Needles)</w:t>
      </w:r>
    </w:p>
    <w:p w:rsidR="00331E35" w:rsidRPr="00285DBF" w:rsidRDefault="00331E35" w:rsidP="00285DBF">
      <w:pPr>
        <w:pStyle w:val="Heading2"/>
        <w:tabs>
          <w:tab w:val="left" w:pos="360"/>
          <w:tab w:val="left" w:pos="720"/>
        </w:tabs>
        <w:rPr>
          <w:color w:val="auto"/>
        </w:rPr>
      </w:pPr>
      <w:r w:rsidRPr="00285DBF">
        <w:rPr>
          <w:color w:val="auto"/>
        </w:rPr>
        <w:t xml:space="preserve">CLIX  </w:t>
      </w:r>
      <w:r w:rsidRPr="00285DBF">
        <w:rPr>
          <w:color w:val="auto"/>
        </w:rPr>
        <w:tab/>
        <w:t>Repair Parts (Batteries, Tires)</w:t>
      </w:r>
    </w:p>
    <w:p w:rsidR="00331E35" w:rsidRPr="00285DBF" w:rsidRDefault="00331E35" w:rsidP="00285DBF">
      <w:pPr>
        <w:pStyle w:val="Heading2"/>
        <w:tabs>
          <w:tab w:val="left" w:pos="360"/>
          <w:tab w:val="left" w:pos="720"/>
        </w:tabs>
        <w:rPr>
          <w:color w:val="auto"/>
        </w:rPr>
      </w:pPr>
      <w:r w:rsidRPr="00285DBF">
        <w:rPr>
          <w:color w:val="auto"/>
        </w:rPr>
        <w:t>CLX</w:t>
      </w:r>
      <w:r w:rsidRPr="00285DBF">
        <w:rPr>
          <w:color w:val="auto"/>
        </w:rPr>
        <w:tab/>
        <w:t xml:space="preserve">Non-Military Items (Humanitarian </w:t>
      </w:r>
      <w:r w:rsidRPr="00285DBF">
        <w:rPr>
          <w:color w:val="auto"/>
        </w:rPr>
        <w:tab/>
      </w:r>
      <w:r w:rsidRPr="00285DBF">
        <w:rPr>
          <w:color w:val="auto"/>
        </w:rPr>
        <w:tab/>
        <w:t>Aid)</w:t>
      </w:r>
    </w:p>
    <w:p w:rsidR="00796F90" w:rsidRPr="00285DBF" w:rsidRDefault="00796F90" w:rsidP="00285DBF">
      <w:pPr>
        <w:pStyle w:val="Heading2"/>
        <w:tabs>
          <w:tab w:val="left" w:pos="360"/>
          <w:tab w:val="left" w:pos="720"/>
        </w:tabs>
        <w:rPr>
          <w:rFonts w:ascii="Times New Roman" w:hAnsi="Times New Roman" w:cs="Times New Roman"/>
          <w:color w:val="auto"/>
          <w:sz w:val="24"/>
          <w:szCs w:val="24"/>
        </w:rPr>
      </w:pPr>
    </w:p>
    <w:p w:rsidR="00796F90" w:rsidRPr="00285DBF" w:rsidRDefault="00796F90" w:rsidP="00285DBF">
      <w:pPr>
        <w:pStyle w:val="Heading2"/>
        <w:tabs>
          <w:tab w:val="left" w:pos="360"/>
          <w:tab w:val="left" w:pos="720"/>
        </w:tabs>
        <w:rPr>
          <w:rFonts w:ascii="Times New Roman" w:hAnsi="Times New Roman" w:cs="Times New Roman"/>
          <w:color w:val="auto"/>
          <w:sz w:val="24"/>
          <w:szCs w:val="24"/>
        </w:rPr>
      </w:pPr>
    </w:p>
    <w:p w:rsidR="00796F90" w:rsidRDefault="00796F90" w:rsidP="00285DBF">
      <w:pPr>
        <w:pStyle w:val="Heading2"/>
        <w:tabs>
          <w:tab w:val="left" w:pos="360"/>
          <w:tab w:val="left" w:pos="720"/>
        </w:tabs>
        <w:rPr>
          <w:rFonts w:ascii="Times New Roman" w:hAnsi="Times New Roman" w:cs="Times New Roman"/>
          <w:color w:val="auto"/>
          <w:sz w:val="24"/>
          <w:szCs w:val="24"/>
        </w:rPr>
      </w:pPr>
    </w:p>
    <w:p w:rsidR="00285DBF" w:rsidRPr="00285DBF" w:rsidRDefault="00285DBF" w:rsidP="00285DBF"/>
    <w:p w:rsidR="00331E35" w:rsidRPr="00285DBF" w:rsidRDefault="00331E35" w:rsidP="00285DBF">
      <w:pPr>
        <w:pStyle w:val="Heading2"/>
        <w:tabs>
          <w:tab w:val="left" w:pos="360"/>
          <w:tab w:val="left" w:pos="720"/>
        </w:tabs>
        <w:rPr>
          <w:color w:val="auto"/>
          <w:sz w:val="32"/>
          <w:u w:val="single"/>
        </w:rPr>
      </w:pPr>
      <w:r w:rsidRPr="00285DBF">
        <w:rPr>
          <w:color w:val="auto"/>
          <w:sz w:val="32"/>
          <w:u w:val="single"/>
        </w:rPr>
        <w:lastRenderedPageBreak/>
        <w:t>VEHICLE BASIC LOAD</w:t>
      </w:r>
    </w:p>
    <w:p w:rsidR="00796F90" w:rsidRPr="00285DBF" w:rsidRDefault="00796F90" w:rsidP="00285DBF">
      <w:pPr>
        <w:pStyle w:val="Heading2"/>
        <w:tabs>
          <w:tab w:val="left" w:pos="360"/>
          <w:tab w:val="left" w:pos="720"/>
        </w:tabs>
        <w:rPr>
          <w:rFonts w:ascii="Times New Roman" w:hAnsi="Times New Roman" w:cs="Times New Roman"/>
          <w:color w:val="auto"/>
          <w:sz w:val="24"/>
          <w:szCs w:val="24"/>
        </w:rPr>
      </w:pPr>
    </w:p>
    <w:p w:rsidR="00331E35" w:rsidRPr="00285DBF" w:rsidRDefault="00331E35" w:rsidP="00285DBF">
      <w:pPr>
        <w:pStyle w:val="Heading2"/>
        <w:tabs>
          <w:tab w:val="left" w:pos="360"/>
          <w:tab w:val="left" w:pos="720"/>
        </w:tabs>
        <w:rPr>
          <w:color w:val="auto"/>
        </w:rPr>
      </w:pPr>
      <w:r w:rsidRPr="00285DBF">
        <w:rPr>
          <w:color w:val="auto"/>
        </w:rPr>
        <w:t>All elements must be able to self-sustain themselves for at least 24 hours during steady state combat operations.  The purpose of this SOP is to establish a basic load per vehicle for high-consumption items during combat operations, such as CL I (water, MREs), CL III (fuel), CL V (ammunition) and CL VIII (medical supplies.)</w:t>
      </w:r>
    </w:p>
    <w:p w:rsidR="00331E35" w:rsidRPr="00285DBF" w:rsidRDefault="00331E35" w:rsidP="00285DBF">
      <w:pPr>
        <w:pStyle w:val="Heading2"/>
        <w:numPr>
          <w:ilvl w:val="0"/>
          <w:numId w:val="36"/>
        </w:numPr>
        <w:tabs>
          <w:tab w:val="left" w:pos="360"/>
          <w:tab w:val="left" w:pos="720"/>
        </w:tabs>
        <w:rPr>
          <w:color w:val="auto"/>
        </w:rPr>
      </w:pPr>
      <w:r w:rsidRPr="00285DBF">
        <w:rPr>
          <w:color w:val="auto"/>
        </w:rPr>
        <w:t xml:space="preserve"> CL I: All vehicles will carry at least one box of MREs and one 5-gallon water can.</w:t>
      </w:r>
    </w:p>
    <w:p w:rsidR="00331E35" w:rsidRPr="00285DBF" w:rsidRDefault="00331E35" w:rsidP="00285DBF">
      <w:pPr>
        <w:pStyle w:val="Heading2"/>
        <w:numPr>
          <w:ilvl w:val="0"/>
          <w:numId w:val="36"/>
        </w:numPr>
        <w:tabs>
          <w:tab w:val="left" w:pos="360"/>
          <w:tab w:val="left" w:pos="720"/>
        </w:tabs>
        <w:rPr>
          <w:color w:val="auto"/>
        </w:rPr>
      </w:pPr>
      <w:r w:rsidRPr="00285DBF">
        <w:rPr>
          <w:color w:val="auto"/>
        </w:rPr>
        <w:t xml:space="preserve"> CL III: If possible all wheeled vehicles will each carry one 5-gallon jerry can of fuel for emergency resupply.</w:t>
      </w:r>
    </w:p>
    <w:p w:rsidR="00331E35" w:rsidRPr="00285DBF" w:rsidRDefault="00331E35" w:rsidP="00285DBF">
      <w:pPr>
        <w:pStyle w:val="Heading2"/>
        <w:numPr>
          <w:ilvl w:val="0"/>
          <w:numId w:val="36"/>
        </w:numPr>
        <w:tabs>
          <w:tab w:val="left" w:pos="360"/>
          <w:tab w:val="left" w:pos="720"/>
        </w:tabs>
        <w:rPr>
          <w:color w:val="auto"/>
        </w:rPr>
      </w:pPr>
      <w:r w:rsidRPr="00285DBF">
        <w:rPr>
          <w:color w:val="auto"/>
        </w:rPr>
        <w:t xml:space="preserve"> CL V:  All soldiers will carry one Basic Load  of CLV on their person.  Each crew served weapon system will carry a minimum of 1,000 </w:t>
      </w:r>
      <w:proofErr w:type="spellStart"/>
      <w:r w:rsidRPr="00285DBF">
        <w:rPr>
          <w:color w:val="auto"/>
        </w:rPr>
        <w:t>rds</w:t>
      </w:r>
      <w:proofErr w:type="spellEnd"/>
      <w:r w:rsidRPr="00285DBF">
        <w:rPr>
          <w:color w:val="auto"/>
        </w:rPr>
        <w:t xml:space="preserve"> per weapon in their assigned vehicles.</w:t>
      </w:r>
    </w:p>
    <w:p w:rsidR="00331E35" w:rsidRPr="00285DBF" w:rsidRDefault="00331E35" w:rsidP="00285DBF">
      <w:pPr>
        <w:pStyle w:val="Heading2"/>
        <w:numPr>
          <w:ilvl w:val="0"/>
          <w:numId w:val="36"/>
        </w:numPr>
        <w:tabs>
          <w:tab w:val="left" w:pos="360"/>
          <w:tab w:val="left" w:pos="720"/>
        </w:tabs>
        <w:rPr>
          <w:color w:val="auto"/>
        </w:rPr>
      </w:pPr>
      <w:r w:rsidRPr="00285DBF">
        <w:rPr>
          <w:color w:val="auto"/>
        </w:rPr>
        <w:t xml:space="preserve"> CL VIII: Each vehicle will have one CLS bag, fully stocked.  Bradley's will have one CLS bag for the crew and each dismount Team will have at least one CLS bag. Squads may opt to carry one CLS bag on patrol and leave one on the Bradley based on the mission or presence of medics.</w:t>
      </w:r>
    </w:p>
    <w:p w:rsidR="00331E35" w:rsidRPr="00285DBF" w:rsidRDefault="00331E35" w:rsidP="00285DBF">
      <w:pPr>
        <w:pStyle w:val="Heading2"/>
        <w:numPr>
          <w:ilvl w:val="0"/>
          <w:numId w:val="36"/>
        </w:numPr>
        <w:tabs>
          <w:tab w:val="left" w:pos="360"/>
          <w:tab w:val="left" w:pos="720"/>
        </w:tabs>
        <w:rPr>
          <w:color w:val="auto"/>
        </w:rPr>
      </w:pPr>
      <w:r w:rsidRPr="00285DBF">
        <w:rPr>
          <w:color w:val="auto"/>
        </w:rPr>
        <w:t xml:space="preserve"> Maintenance/Recovery: Vehicles will have all BII at all times.  Wheeled vehicles will each have a spare tire and tow strap, and one of every two like vehicles will have a tow-bar. Bradley's will have one tow-bar for every two.</w:t>
      </w:r>
    </w:p>
    <w:p w:rsidR="00796F90" w:rsidRPr="00285DBF" w:rsidRDefault="00796F90" w:rsidP="00285DBF">
      <w:pPr>
        <w:pStyle w:val="Heading2"/>
        <w:tabs>
          <w:tab w:val="left" w:pos="360"/>
          <w:tab w:val="left" w:pos="720"/>
        </w:tabs>
        <w:rPr>
          <w:rFonts w:ascii="Times New Roman" w:hAnsi="Times New Roman" w:cs="Times New Roman"/>
          <w:color w:val="auto"/>
          <w:sz w:val="24"/>
          <w:szCs w:val="24"/>
        </w:rPr>
      </w:pPr>
    </w:p>
    <w:p w:rsidR="00796F90" w:rsidRDefault="00796F90" w:rsidP="00026F98">
      <w:pPr>
        <w:pStyle w:val="Heading2"/>
        <w:tabs>
          <w:tab w:val="left" w:pos="360"/>
          <w:tab w:val="left" w:pos="720"/>
        </w:tabs>
        <w:jc w:val="center"/>
        <w:rPr>
          <w:rFonts w:ascii="Times New Roman" w:hAnsi="Times New Roman" w:cs="Times New Roman"/>
          <w:color w:val="auto"/>
          <w:sz w:val="24"/>
          <w:szCs w:val="24"/>
        </w:rPr>
      </w:pPr>
    </w:p>
    <w:p w:rsidR="00796F90" w:rsidRDefault="00796F90" w:rsidP="00026F98">
      <w:pPr>
        <w:pStyle w:val="Heading2"/>
        <w:tabs>
          <w:tab w:val="left" w:pos="360"/>
          <w:tab w:val="left" w:pos="720"/>
        </w:tabs>
        <w:jc w:val="center"/>
        <w:rPr>
          <w:rFonts w:ascii="Times New Roman" w:hAnsi="Times New Roman" w:cs="Times New Roman"/>
          <w:color w:val="auto"/>
          <w:sz w:val="24"/>
          <w:szCs w:val="24"/>
        </w:rPr>
      </w:pPr>
    </w:p>
    <w:p w:rsidR="00796F90" w:rsidRDefault="00796F90" w:rsidP="00026F98">
      <w:pPr>
        <w:pStyle w:val="Heading2"/>
        <w:tabs>
          <w:tab w:val="left" w:pos="360"/>
          <w:tab w:val="left" w:pos="720"/>
        </w:tabs>
        <w:jc w:val="center"/>
        <w:rPr>
          <w:rFonts w:ascii="Times New Roman" w:hAnsi="Times New Roman" w:cs="Times New Roman"/>
          <w:color w:val="auto"/>
          <w:sz w:val="24"/>
          <w:szCs w:val="24"/>
        </w:rPr>
      </w:pPr>
    </w:p>
    <w:p w:rsidR="00796F90" w:rsidRDefault="00796F90" w:rsidP="00026F98">
      <w:pPr>
        <w:pStyle w:val="Heading2"/>
        <w:tabs>
          <w:tab w:val="left" w:pos="360"/>
          <w:tab w:val="left" w:pos="720"/>
        </w:tabs>
        <w:jc w:val="center"/>
        <w:rPr>
          <w:rFonts w:ascii="Times New Roman" w:hAnsi="Times New Roman" w:cs="Times New Roman"/>
          <w:color w:val="auto"/>
          <w:sz w:val="24"/>
          <w:szCs w:val="24"/>
        </w:rPr>
      </w:pPr>
    </w:p>
    <w:p w:rsidR="00285DBF" w:rsidRDefault="00285DBF" w:rsidP="00285DBF"/>
    <w:p w:rsidR="00285DBF" w:rsidRDefault="00285DBF" w:rsidP="00285DBF"/>
    <w:p w:rsidR="00285DBF" w:rsidRDefault="00285DBF" w:rsidP="00285DBF"/>
    <w:p w:rsidR="00285DBF" w:rsidRDefault="00285DBF" w:rsidP="00285DBF"/>
    <w:p w:rsidR="00285DBF" w:rsidRDefault="00285DBF" w:rsidP="00285DBF"/>
    <w:p w:rsidR="00796F90" w:rsidRDefault="00796F90" w:rsidP="00285DBF">
      <w:pPr>
        <w:pStyle w:val="Heading2"/>
        <w:tabs>
          <w:tab w:val="left" w:pos="360"/>
          <w:tab w:val="left" w:pos="720"/>
        </w:tabs>
        <w:rPr>
          <w:rFonts w:ascii="Times New Roman" w:eastAsia="Times New Roman" w:hAnsi="Times New Roman" w:cs="Times New Roman"/>
          <w:b w:val="0"/>
          <w:bCs w:val="0"/>
          <w:color w:val="auto"/>
          <w:sz w:val="24"/>
          <w:szCs w:val="24"/>
        </w:rPr>
      </w:pPr>
    </w:p>
    <w:p w:rsidR="00285DBF" w:rsidRPr="00285DBF" w:rsidRDefault="00285DBF" w:rsidP="00285DBF"/>
    <w:tbl>
      <w:tblPr>
        <w:tblW w:w="9960" w:type="dxa"/>
        <w:tblCellMar>
          <w:left w:w="0" w:type="dxa"/>
          <w:right w:w="0" w:type="dxa"/>
        </w:tblCellMar>
        <w:tblLook w:val="04A0"/>
      </w:tblPr>
      <w:tblGrid>
        <w:gridCol w:w="6440"/>
        <w:gridCol w:w="880"/>
        <w:gridCol w:w="880"/>
        <w:gridCol w:w="1760"/>
      </w:tblGrid>
      <w:tr w:rsidR="00331E35" w:rsidTr="00331E35">
        <w:trPr>
          <w:trHeight w:val="412"/>
        </w:trPr>
        <w:tc>
          <w:tcPr>
            <w:tcW w:w="9960" w:type="dxa"/>
            <w:gridSpan w:val="4"/>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Arial Black" w:hAnsi="Arial Black" w:cs="Arial"/>
                <w:b/>
                <w:bCs/>
                <w:color w:val="000000"/>
                <w:kern w:val="24"/>
              </w:rPr>
              <w:lastRenderedPageBreak/>
              <w:t>CONVOY MISSION PLANNING</w:t>
            </w:r>
          </w:p>
        </w:tc>
      </w:tr>
      <w:tr w:rsidR="00331E35" w:rsidTr="00331E35">
        <w:trPr>
          <w:trHeight w:val="412"/>
        </w:trPr>
        <w:tc>
          <w:tcPr>
            <w:tcW w:w="9960" w:type="dxa"/>
            <w:gridSpan w:val="4"/>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Arial Black" w:hAnsi="Arial Black" w:cs="Arial"/>
                <w:b/>
                <w:bCs/>
                <w:color w:val="000000"/>
                <w:kern w:val="24"/>
              </w:rPr>
              <w:t>PCC/PCI CHECKLIST</w:t>
            </w:r>
          </w:p>
        </w:tc>
      </w:tr>
      <w:tr w:rsidR="00331E35" w:rsidTr="00331E35">
        <w:trPr>
          <w:trHeight w:val="389"/>
        </w:trPr>
        <w:tc>
          <w:tcPr>
            <w:tcW w:w="6440" w:type="dxa"/>
            <w:tcBorders>
              <w:top w:val="single" w:sz="4" w:space="0" w:color="000000"/>
              <w:left w:val="single" w:sz="4" w:space="0" w:color="000000"/>
              <w:bottom w:val="single" w:sz="4" w:space="0" w:color="000000"/>
              <w:right w:val="single" w:sz="4" w:space="0" w:color="000000"/>
            </w:tcBorders>
            <w:shd w:val="clear" w:color="auto" w:fill="BFBFBF"/>
            <w:tcMar>
              <w:top w:w="7" w:type="dxa"/>
              <w:left w:w="7" w:type="dxa"/>
              <w:bottom w:w="0" w:type="dxa"/>
              <w:right w:w="7" w:type="dxa"/>
            </w:tcMar>
            <w:vAlign w:val="bottom"/>
            <w:hideMark/>
          </w:tcPr>
          <w:p w:rsidR="00331E35" w:rsidRDefault="00331E35">
            <w:pPr>
              <w:pStyle w:val="NormalWeb"/>
              <w:spacing w:before="0" w:beforeAutospacing="0" w:after="0" w:afterAutospacing="0"/>
              <w:textAlignment w:val="bottom"/>
              <w:rPr>
                <w:rFonts w:ascii="Arial" w:hAnsi="Arial" w:cs="Arial"/>
                <w:sz w:val="36"/>
                <w:szCs w:val="36"/>
              </w:rPr>
            </w:pPr>
            <w:r>
              <w:rPr>
                <w:rFonts w:ascii="Arial" w:hAnsi="Arial" w:cs="Arial"/>
                <w:color w:val="000000"/>
                <w:kern w:val="24"/>
                <w:sz w:val="20"/>
                <w:szCs w:val="20"/>
              </w:rPr>
              <w:t>TASK</w:t>
            </w:r>
          </w:p>
        </w:tc>
        <w:tc>
          <w:tcPr>
            <w:tcW w:w="880" w:type="dxa"/>
            <w:tcBorders>
              <w:top w:val="single" w:sz="4" w:space="0" w:color="000000"/>
              <w:left w:val="single" w:sz="4" w:space="0" w:color="000000"/>
              <w:bottom w:val="single" w:sz="4" w:space="0" w:color="000000"/>
              <w:right w:val="single" w:sz="4" w:space="0" w:color="000000"/>
            </w:tcBorders>
            <w:shd w:val="clear" w:color="auto" w:fill="BFBFBF"/>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Arial" w:hAnsi="Arial" w:cs="Arial"/>
                <w:color w:val="000000"/>
                <w:kern w:val="24"/>
                <w:sz w:val="20"/>
                <w:szCs w:val="20"/>
              </w:rPr>
              <w:t>GO</w:t>
            </w:r>
          </w:p>
        </w:tc>
        <w:tc>
          <w:tcPr>
            <w:tcW w:w="880" w:type="dxa"/>
            <w:tcBorders>
              <w:top w:val="single" w:sz="4" w:space="0" w:color="000000"/>
              <w:left w:val="single" w:sz="4" w:space="0" w:color="000000"/>
              <w:bottom w:val="single" w:sz="4" w:space="0" w:color="000000"/>
              <w:right w:val="single" w:sz="4" w:space="0" w:color="000000"/>
            </w:tcBorders>
            <w:shd w:val="clear" w:color="auto" w:fill="BFBFBF"/>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Arial" w:hAnsi="Arial" w:cs="Arial"/>
                <w:color w:val="000000"/>
                <w:kern w:val="24"/>
                <w:sz w:val="20"/>
                <w:szCs w:val="20"/>
              </w:rPr>
              <w:t>NO GO</w:t>
            </w:r>
          </w:p>
        </w:tc>
        <w:tc>
          <w:tcPr>
            <w:tcW w:w="1740" w:type="dxa"/>
            <w:tcBorders>
              <w:top w:val="single" w:sz="4" w:space="0" w:color="000000"/>
              <w:left w:val="single" w:sz="4" w:space="0" w:color="000000"/>
              <w:bottom w:val="single" w:sz="4" w:space="0" w:color="000000"/>
              <w:right w:val="single" w:sz="4" w:space="0" w:color="000000"/>
            </w:tcBorders>
            <w:shd w:val="clear" w:color="auto" w:fill="BFBFBF"/>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Arial" w:hAnsi="Arial" w:cs="Arial"/>
                <w:color w:val="000000"/>
                <w:kern w:val="24"/>
                <w:sz w:val="20"/>
                <w:szCs w:val="20"/>
              </w:rPr>
              <w:t>NOTES</w:t>
            </w:r>
          </w:p>
        </w:tc>
      </w:tr>
      <w:tr w:rsidR="00331E35" w:rsidTr="00331E35">
        <w:trPr>
          <w:trHeight w:val="389"/>
        </w:trPr>
        <w:tc>
          <w:tcPr>
            <w:tcW w:w="64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331E35" w:rsidRDefault="00331E35">
            <w:pPr>
              <w:pStyle w:val="NormalWeb"/>
              <w:spacing w:before="0" w:beforeAutospacing="0" w:after="0" w:afterAutospacing="0"/>
              <w:textAlignment w:val="bottom"/>
              <w:rPr>
                <w:rFonts w:ascii="Arial" w:hAnsi="Arial" w:cs="Arial"/>
                <w:sz w:val="36"/>
                <w:szCs w:val="36"/>
              </w:rPr>
            </w:pPr>
            <w:r>
              <w:rPr>
                <w:rFonts w:ascii="Arial" w:hAnsi="Arial" w:cs="Arial"/>
                <w:color w:val="000000"/>
                <w:kern w:val="24"/>
                <w:sz w:val="20"/>
                <w:szCs w:val="20"/>
              </w:rPr>
              <w:t>CONFIRM INTEL ON ENEMY ACTIVITY ALONG ROUTE</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Arial" w:hAnsi="Arial" w:cs="Arial"/>
                <w:color w:val="000000"/>
                <w:kern w:val="24"/>
                <w:sz w:val="20"/>
                <w:szCs w:val="20"/>
              </w:rPr>
              <w:t>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Arial" w:hAnsi="Arial" w:cs="Arial"/>
                <w:color w:val="000000"/>
                <w:kern w:val="24"/>
                <w:sz w:val="20"/>
                <w:szCs w:val="20"/>
              </w:rPr>
              <w:t> </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Arial" w:hAnsi="Arial" w:cs="Arial"/>
                <w:color w:val="000000"/>
                <w:kern w:val="24"/>
                <w:sz w:val="20"/>
                <w:szCs w:val="20"/>
              </w:rPr>
              <w:t> </w:t>
            </w:r>
          </w:p>
        </w:tc>
      </w:tr>
      <w:tr w:rsidR="00331E35" w:rsidTr="00331E35">
        <w:trPr>
          <w:trHeight w:val="389"/>
        </w:trPr>
        <w:tc>
          <w:tcPr>
            <w:tcW w:w="64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331E35" w:rsidRDefault="00331E35">
            <w:pPr>
              <w:pStyle w:val="NormalWeb"/>
              <w:spacing w:before="0" w:beforeAutospacing="0" w:after="0" w:afterAutospacing="0"/>
              <w:textAlignment w:val="bottom"/>
              <w:rPr>
                <w:rFonts w:ascii="Arial" w:hAnsi="Arial" w:cs="Arial"/>
                <w:sz w:val="36"/>
                <w:szCs w:val="36"/>
              </w:rPr>
            </w:pPr>
            <w:r>
              <w:rPr>
                <w:rFonts w:ascii="Arial" w:hAnsi="Arial" w:cs="Arial"/>
                <w:color w:val="000000"/>
                <w:kern w:val="24"/>
                <w:sz w:val="20"/>
                <w:szCs w:val="20"/>
              </w:rPr>
              <w:t>REVIEW RADIO CALL SIGNS (EOD  FREQ./MEDEVAC,ETC)</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r>
      <w:tr w:rsidR="00331E35" w:rsidTr="00331E35">
        <w:trPr>
          <w:trHeight w:val="389"/>
        </w:trPr>
        <w:tc>
          <w:tcPr>
            <w:tcW w:w="64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331E35" w:rsidRDefault="00331E35">
            <w:pPr>
              <w:pStyle w:val="NormalWeb"/>
              <w:spacing w:before="0" w:beforeAutospacing="0" w:after="0" w:afterAutospacing="0"/>
              <w:textAlignment w:val="bottom"/>
              <w:rPr>
                <w:rFonts w:ascii="Arial" w:hAnsi="Arial" w:cs="Arial"/>
                <w:sz w:val="36"/>
                <w:szCs w:val="36"/>
              </w:rPr>
            </w:pPr>
            <w:r>
              <w:rPr>
                <w:rFonts w:ascii="Arial" w:hAnsi="Arial" w:cs="Arial"/>
                <w:color w:val="000000"/>
                <w:kern w:val="24"/>
                <w:sz w:val="20"/>
                <w:szCs w:val="20"/>
              </w:rPr>
              <w:t>REHEARSE MEDEVAC PROCEDURES</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r>
      <w:tr w:rsidR="00331E35" w:rsidTr="00331E35">
        <w:trPr>
          <w:trHeight w:val="389"/>
        </w:trPr>
        <w:tc>
          <w:tcPr>
            <w:tcW w:w="64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331E35" w:rsidRDefault="00331E35">
            <w:pPr>
              <w:pStyle w:val="NormalWeb"/>
              <w:spacing w:before="0" w:beforeAutospacing="0" w:after="0" w:afterAutospacing="0"/>
              <w:textAlignment w:val="bottom"/>
              <w:rPr>
                <w:rFonts w:ascii="Arial" w:hAnsi="Arial" w:cs="Arial"/>
                <w:sz w:val="36"/>
                <w:szCs w:val="36"/>
              </w:rPr>
            </w:pPr>
            <w:r>
              <w:rPr>
                <w:rFonts w:ascii="Arial" w:hAnsi="Arial" w:cs="Arial"/>
                <w:color w:val="000000"/>
                <w:kern w:val="24"/>
                <w:sz w:val="20"/>
                <w:szCs w:val="20"/>
              </w:rPr>
              <w:t>PRE-PLAN CASEVAC PROCEDURES AND LZ'S</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r>
      <w:tr w:rsidR="00331E35" w:rsidTr="00331E35">
        <w:trPr>
          <w:trHeight w:val="389"/>
        </w:trPr>
        <w:tc>
          <w:tcPr>
            <w:tcW w:w="64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331E35" w:rsidRDefault="00331E35">
            <w:pPr>
              <w:pStyle w:val="NormalWeb"/>
              <w:spacing w:before="0" w:beforeAutospacing="0" w:after="0" w:afterAutospacing="0"/>
              <w:textAlignment w:val="bottom"/>
              <w:rPr>
                <w:rFonts w:ascii="Arial" w:hAnsi="Arial" w:cs="Arial"/>
                <w:sz w:val="36"/>
                <w:szCs w:val="36"/>
              </w:rPr>
            </w:pPr>
            <w:r>
              <w:rPr>
                <w:rFonts w:ascii="Arial" w:hAnsi="Arial" w:cs="Arial"/>
                <w:color w:val="000000"/>
                <w:kern w:val="24"/>
                <w:sz w:val="20"/>
                <w:szCs w:val="20"/>
              </w:rPr>
              <w:t>PLAN PRIMARY AND ALTERNATE ROUTES</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r>
      <w:tr w:rsidR="00331E35" w:rsidTr="00331E35">
        <w:trPr>
          <w:trHeight w:val="389"/>
        </w:trPr>
        <w:tc>
          <w:tcPr>
            <w:tcW w:w="64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331E35" w:rsidRDefault="00331E35">
            <w:pPr>
              <w:pStyle w:val="NormalWeb"/>
              <w:spacing w:before="0" w:beforeAutospacing="0" w:after="0" w:afterAutospacing="0"/>
              <w:textAlignment w:val="bottom"/>
              <w:rPr>
                <w:rFonts w:ascii="Arial" w:hAnsi="Arial" w:cs="Arial"/>
                <w:sz w:val="36"/>
                <w:szCs w:val="36"/>
              </w:rPr>
            </w:pPr>
            <w:r>
              <w:rPr>
                <w:rFonts w:ascii="Arial" w:hAnsi="Arial" w:cs="Arial"/>
                <w:color w:val="000000"/>
                <w:kern w:val="24"/>
                <w:sz w:val="20"/>
                <w:szCs w:val="20"/>
              </w:rPr>
              <w:t>IDENTIFY CHECKPOINTS</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r>
      <w:tr w:rsidR="00331E35" w:rsidTr="00331E35">
        <w:trPr>
          <w:trHeight w:val="389"/>
        </w:trPr>
        <w:tc>
          <w:tcPr>
            <w:tcW w:w="64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331E35" w:rsidRDefault="00331E35">
            <w:pPr>
              <w:pStyle w:val="NormalWeb"/>
              <w:spacing w:before="0" w:beforeAutospacing="0" w:after="0" w:afterAutospacing="0"/>
              <w:textAlignment w:val="bottom"/>
              <w:rPr>
                <w:rFonts w:ascii="Arial" w:hAnsi="Arial" w:cs="Arial"/>
                <w:sz w:val="36"/>
                <w:szCs w:val="36"/>
              </w:rPr>
            </w:pPr>
            <w:r>
              <w:rPr>
                <w:rFonts w:ascii="Arial" w:hAnsi="Arial" w:cs="Arial"/>
                <w:color w:val="000000"/>
                <w:kern w:val="24"/>
                <w:sz w:val="20"/>
                <w:szCs w:val="20"/>
              </w:rPr>
              <w:t>DEVOP AN ORDER OF MARCH</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r>
      <w:tr w:rsidR="00331E35" w:rsidTr="00331E35">
        <w:trPr>
          <w:trHeight w:val="389"/>
        </w:trPr>
        <w:tc>
          <w:tcPr>
            <w:tcW w:w="64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331E35" w:rsidRDefault="00331E35">
            <w:pPr>
              <w:pStyle w:val="NormalWeb"/>
              <w:spacing w:before="0" w:beforeAutospacing="0" w:after="0" w:afterAutospacing="0"/>
              <w:textAlignment w:val="bottom"/>
              <w:rPr>
                <w:rFonts w:ascii="Arial" w:hAnsi="Arial" w:cs="Arial"/>
                <w:sz w:val="36"/>
                <w:szCs w:val="36"/>
              </w:rPr>
            </w:pPr>
            <w:r>
              <w:rPr>
                <w:rFonts w:ascii="Arial" w:hAnsi="Arial" w:cs="Arial"/>
                <w:color w:val="000000"/>
                <w:kern w:val="24"/>
                <w:sz w:val="20"/>
                <w:szCs w:val="20"/>
              </w:rPr>
              <w:t>REVIEW NAI'S, PIR, CCIR</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r>
      <w:tr w:rsidR="00331E35" w:rsidTr="00331E35">
        <w:trPr>
          <w:trHeight w:val="389"/>
        </w:trPr>
        <w:tc>
          <w:tcPr>
            <w:tcW w:w="64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331E35" w:rsidRDefault="00331E35">
            <w:pPr>
              <w:pStyle w:val="NormalWeb"/>
              <w:spacing w:before="0" w:beforeAutospacing="0" w:after="0" w:afterAutospacing="0"/>
              <w:textAlignment w:val="bottom"/>
              <w:rPr>
                <w:rFonts w:ascii="Arial" w:hAnsi="Arial" w:cs="Arial"/>
                <w:sz w:val="36"/>
                <w:szCs w:val="36"/>
              </w:rPr>
            </w:pPr>
            <w:r>
              <w:rPr>
                <w:rFonts w:ascii="Arial" w:hAnsi="Arial" w:cs="Arial"/>
                <w:color w:val="000000"/>
                <w:kern w:val="24"/>
                <w:sz w:val="20"/>
                <w:szCs w:val="20"/>
              </w:rPr>
              <w:t>CONDUCT MAP RECON WITH KEY LEADERSHIP</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r>
      <w:tr w:rsidR="00331E35" w:rsidTr="00331E35">
        <w:trPr>
          <w:trHeight w:val="389"/>
        </w:trPr>
        <w:tc>
          <w:tcPr>
            <w:tcW w:w="64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331E35" w:rsidRDefault="00331E35">
            <w:pPr>
              <w:pStyle w:val="NormalWeb"/>
              <w:spacing w:before="0" w:beforeAutospacing="0" w:after="0" w:afterAutospacing="0"/>
              <w:textAlignment w:val="bottom"/>
              <w:rPr>
                <w:rFonts w:ascii="Arial" w:hAnsi="Arial" w:cs="Arial"/>
                <w:sz w:val="36"/>
                <w:szCs w:val="36"/>
              </w:rPr>
            </w:pPr>
            <w:r>
              <w:rPr>
                <w:rFonts w:ascii="Arial" w:hAnsi="Arial" w:cs="Arial"/>
                <w:color w:val="000000"/>
                <w:kern w:val="24"/>
                <w:sz w:val="20"/>
                <w:szCs w:val="20"/>
              </w:rPr>
              <w:t>COMBAT LIFESAVER/MEDIC PRESENT</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r>
      <w:tr w:rsidR="00331E35" w:rsidTr="00331E35">
        <w:trPr>
          <w:trHeight w:val="389"/>
        </w:trPr>
        <w:tc>
          <w:tcPr>
            <w:tcW w:w="64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331E35" w:rsidRDefault="00331E35">
            <w:pPr>
              <w:pStyle w:val="NormalWeb"/>
              <w:spacing w:before="0" w:beforeAutospacing="0" w:after="0" w:afterAutospacing="0"/>
              <w:textAlignment w:val="bottom"/>
              <w:rPr>
                <w:rFonts w:ascii="Arial" w:hAnsi="Arial" w:cs="Arial"/>
                <w:sz w:val="36"/>
                <w:szCs w:val="36"/>
              </w:rPr>
            </w:pPr>
            <w:r>
              <w:rPr>
                <w:rFonts w:ascii="Arial" w:hAnsi="Arial" w:cs="Arial"/>
                <w:color w:val="000000"/>
                <w:kern w:val="24"/>
                <w:sz w:val="20"/>
                <w:szCs w:val="20"/>
              </w:rPr>
              <w:t>CLS BAGS COMPLETE</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r>
      <w:tr w:rsidR="00331E35" w:rsidTr="00331E35">
        <w:trPr>
          <w:trHeight w:val="389"/>
        </w:trPr>
        <w:tc>
          <w:tcPr>
            <w:tcW w:w="64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331E35" w:rsidRDefault="00331E35">
            <w:pPr>
              <w:pStyle w:val="NormalWeb"/>
              <w:spacing w:before="0" w:beforeAutospacing="0" w:after="0" w:afterAutospacing="0"/>
              <w:textAlignment w:val="bottom"/>
              <w:rPr>
                <w:rFonts w:ascii="Arial" w:hAnsi="Arial" w:cs="Arial"/>
                <w:sz w:val="36"/>
                <w:szCs w:val="36"/>
              </w:rPr>
            </w:pPr>
            <w:r>
              <w:rPr>
                <w:rFonts w:ascii="Arial" w:hAnsi="Arial" w:cs="Arial"/>
                <w:color w:val="000000"/>
                <w:kern w:val="24"/>
                <w:sz w:val="20"/>
                <w:szCs w:val="20"/>
              </w:rPr>
              <w:t>VS-17 PANALS FOR EVAC MARKING IN EACH VEHICLE</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r>
      <w:tr w:rsidR="00331E35" w:rsidTr="00331E35">
        <w:trPr>
          <w:trHeight w:val="389"/>
        </w:trPr>
        <w:tc>
          <w:tcPr>
            <w:tcW w:w="64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331E35" w:rsidRDefault="00331E35">
            <w:pPr>
              <w:pStyle w:val="NormalWeb"/>
              <w:spacing w:before="0" w:beforeAutospacing="0" w:after="0" w:afterAutospacing="0"/>
              <w:textAlignment w:val="bottom"/>
              <w:rPr>
                <w:rFonts w:ascii="Arial" w:hAnsi="Arial" w:cs="Arial"/>
                <w:sz w:val="36"/>
                <w:szCs w:val="36"/>
              </w:rPr>
            </w:pPr>
            <w:r>
              <w:rPr>
                <w:rFonts w:ascii="Arial" w:hAnsi="Arial" w:cs="Arial"/>
                <w:color w:val="000000"/>
                <w:kern w:val="24"/>
                <w:sz w:val="20"/>
                <w:szCs w:val="20"/>
              </w:rPr>
              <w:t>REHEARSE VEHICLE EXTRACTION DRILLS</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r>
      <w:tr w:rsidR="00331E35" w:rsidTr="00331E35">
        <w:trPr>
          <w:trHeight w:val="389"/>
        </w:trPr>
        <w:tc>
          <w:tcPr>
            <w:tcW w:w="64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331E35" w:rsidRDefault="00331E35">
            <w:pPr>
              <w:pStyle w:val="NormalWeb"/>
              <w:spacing w:before="0" w:beforeAutospacing="0" w:after="0" w:afterAutospacing="0"/>
              <w:textAlignment w:val="bottom"/>
              <w:rPr>
                <w:rFonts w:ascii="Arial" w:hAnsi="Arial" w:cs="Arial"/>
                <w:sz w:val="36"/>
                <w:szCs w:val="36"/>
              </w:rPr>
            </w:pPr>
            <w:r>
              <w:rPr>
                <w:rFonts w:ascii="Arial" w:hAnsi="Arial" w:cs="Arial"/>
                <w:color w:val="000000"/>
                <w:kern w:val="24"/>
                <w:sz w:val="20"/>
                <w:szCs w:val="20"/>
              </w:rPr>
              <w:t>REHEARSE REACT TO INDIRECT FIRE DRILLS</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r>
      <w:tr w:rsidR="00331E35" w:rsidTr="00331E35">
        <w:trPr>
          <w:trHeight w:val="389"/>
        </w:trPr>
        <w:tc>
          <w:tcPr>
            <w:tcW w:w="64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331E35" w:rsidRDefault="00331E35">
            <w:pPr>
              <w:pStyle w:val="NormalWeb"/>
              <w:spacing w:before="0" w:beforeAutospacing="0" w:after="0" w:afterAutospacing="0"/>
              <w:textAlignment w:val="bottom"/>
              <w:rPr>
                <w:rFonts w:ascii="Arial" w:hAnsi="Arial" w:cs="Arial"/>
                <w:sz w:val="36"/>
                <w:szCs w:val="36"/>
              </w:rPr>
            </w:pPr>
            <w:r>
              <w:rPr>
                <w:rFonts w:ascii="Arial" w:hAnsi="Arial" w:cs="Arial"/>
                <w:color w:val="000000"/>
                <w:kern w:val="24"/>
                <w:sz w:val="20"/>
                <w:szCs w:val="20"/>
              </w:rPr>
              <w:t>REHERSE REACT TO CONTACT DRILL</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r>
      <w:tr w:rsidR="00331E35" w:rsidTr="00331E35">
        <w:trPr>
          <w:trHeight w:val="389"/>
        </w:trPr>
        <w:tc>
          <w:tcPr>
            <w:tcW w:w="64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331E35" w:rsidRDefault="00331E35">
            <w:pPr>
              <w:pStyle w:val="NormalWeb"/>
              <w:spacing w:before="0" w:beforeAutospacing="0" w:after="0" w:afterAutospacing="0"/>
              <w:textAlignment w:val="bottom"/>
              <w:rPr>
                <w:rFonts w:ascii="Arial" w:hAnsi="Arial" w:cs="Arial"/>
                <w:sz w:val="36"/>
                <w:szCs w:val="36"/>
              </w:rPr>
            </w:pPr>
            <w:r>
              <w:rPr>
                <w:rFonts w:ascii="Arial" w:hAnsi="Arial" w:cs="Arial"/>
                <w:color w:val="000000"/>
                <w:kern w:val="24"/>
                <w:sz w:val="20"/>
                <w:szCs w:val="20"/>
              </w:rPr>
              <w:t>VEHICLE BII PRESENT</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r>
      <w:tr w:rsidR="00331E35" w:rsidTr="00331E35">
        <w:trPr>
          <w:trHeight w:val="389"/>
        </w:trPr>
        <w:tc>
          <w:tcPr>
            <w:tcW w:w="64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331E35" w:rsidRDefault="00331E35">
            <w:pPr>
              <w:pStyle w:val="NormalWeb"/>
              <w:spacing w:before="0" w:beforeAutospacing="0" w:after="0" w:afterAutospacing="0"/>
              <w:textAlignment w:val="bottom"/>
              <w:rPr>
                <w:rFonts w:ascii="Arial" w:hAnsi="Arial" w:cs="Arial"/>
                <w:sz w:val="36"/>
                <w:szCs w:val="36"/>
              </w:rPr>
            </w:pPr>
            <w:r>
              <w:rPr>
                <w:rFonts w:ascii="Arial" w:hAnsi="Arial" w:cs="Arial"/>
                <w:color w:val="000000"/>
                <w:kern w:val="24"/>
                <w:sz w:val="20"/>
                <w:szCs w:val="20"/>
              </w:rPr>
              <w:t>EQUIPMENT SECURLY TIED DOWN</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r>
      <w:tr w:rsidR="00331E35" w:rsidTr="00331E35">
        <w:trPr>
          <w:trHeight w:val="389"/>
        </w:trPr>
        <w:tc>
          <w:tcPr>
            <w:tcW w:w="64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331E35" w:rsidRDefault="00331E35">
            <w:pPr>
              <w:pStyle w:val="NormalWeb"/>
              <w:spacing w:before="0" w:beforeAutospacing="0" w:after="0" w:afterAutospacing="0"/>
              <w:textAlignment w:val="bottom"/>
              <w:rPr>
                <w:rFonts w:ascii="Arial" w:hAnsi="Arial" w:cs="Arial"/>
                <w:sz w:val="36"/>
                <w:szCs w:val="36"/>
              </w:rPr>
            </w:pPr>
            <w:r>
              <w:rPr>
                <w:rFonts w:ascii="Arial" w:hAnsi="Arial" w:cs="Arial"/>
                <w:color w:val="000000"/>
                <w:kern w:val="24"/>
                <w:sz w:val="20"/>
                <w:szCs w:val="20"/>
              </w:rPr>
              <w:t>TOW BAR</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r>
      <w:tr w:rsidR="00331E35" w:rsidTr="00331E35">
        <w:trPr>
          <w:trHeight w:val="389"/>
        </w:trPr>
        <w:tc>
          <w:tcPr>
            <w:tcW w:w="64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331E35" w:rsidRDefault="00331E35">
            <w:pPr>
              <w:pStyle w:val="NormalWeb"/>
              <w:spacing w:before="0" w:beforeAutospacing="0" w:after="0" w:afterAutospacing="0"/>
              <w:textAlignment w:val="bottom"/>
              <w:rPr>
                <w:rFonts w:ascii="Arial" w:hAnsi="Arial" w:cs="Arial"/>
                <w:sz w:val="36"/>
                <w:szCs w:val="36"/>
              </w:rPr>
            </w:pPr>
            <w:r>
              <w:rPr>
                <w:rFonts w:ascii="Arial" w:hAnsi="Arial" w:cs="Arial"/>
                <w:color w:val="000000"/>
                <w:kern w:val="24"/>
                <w:sz w:val="20"/>
                <w:szCs w:val="20"/>
              </w:rPr>
              <w:t>STRECTHER</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r>
      <w:tr w:rsidR="00331E35" w:rsidTr="00331E35">
        <w:trPr>
          <w:trHeight w:val="389"/>
        </w:trPr>
        <w:tc>
          <w:tcPr>
            <w:tcW w:w="64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331E35" w:rsidRDefault="00331E35">
            <w:pPr>
              <w:pStyle w:val="NormalWeb"/>
              <w:spacing w:before="0" w:beforeAutospacing="0" w:after="0" w:afterAutospacing="0"/>
              <w:textAlignment w:val="bottom"/>
              <w:rPr>
                <w:rFonts w:ascii="Arial" w:hAnsi="Arial" w:cs="Arial"/>
                <w:sz w:val="36"/>
                <w:szCs w:val="36"/>
              </w:rPr>
            </w:pPr>
            <w:r>
              <w:rPr>
                <w:rFonts w:ascii="Arial" w:hAnsi="Arial" w:cs="Arial"/>
                <w:color w:val="000000"/>
                <w:kern w:val="24"/>
                <w:sz w:val="20"/>
                <w:szCs w:val="20"/>
              </w:rPr>
              <w:t>CAMERA AND BINOCULARS</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r>
      <w:tr w:rsidR="00331E35" w:rsidTr="00331E35">
        <w:trPr>
          <w:trHeight w:val="389"/>
        </w:trPr>
        <w:tc>
          <w:tcPr>
            <w:tcW w:w="64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331E35" w:rsidRDefault="00331E35">
            <w:pPr>
              <w:pStyle w:val="NormalWeb"/>
              <w:spacing w:before="0" w:beforeAutospacing="0" w:after="0" w:afterAutospacing="0"/>
              <w:textAlignment w:val="bottom"/>
              <w:rPr>
                <w:rFonts w:ascii="Arial" w:hAnsi="Arial" w:cs="Arial"/>
                <w:sz w:val="36"/>
                <w:szCs w:val="36"/>
              </w:rPr>
            </w:pPr>
            <w:r>
              <w:rPr>
                <w:rFonts w:ascii="Arial" w:hAnsi="Arial" w:cs="Arial"/>
                <w:color w:val="000000"/>
                <w:kern w:val="24"/>
                <w:sz w:val="20"/>
                <w:szCs w:val="20"/>
              </w:rPr>
              <w:t>GPS/MAPS/COMPASS</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r>
      <w:tr w:rsidR="00331E35" w:rsidTr="00331E35">
        <w:trPr>
          <w:trHeight w:val="389"/>
        </w:trPr>
        <w:tc>
          <w:tcPr>
            <w:tcW w:w="64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331E35" w:rsidRDefault="00331E35">
            <w:pPr>
              <w:pStyle w:val="NormalWeb"/>
              <w:spacing w:before="0" w:beforeAutospacing="0" w:after="0" w:afterAutospacing="0"/>
              <w:textAlignment w:val="bottom"/>
              <w:rPr>
                <w:rFonts w:ascii="Arial" w:hAnsi="Arial" w:cs="Arial"/>
                <w:sz w:val="36"/>
                <w:szCs w:val="36"/>
              </w:rPr>
            </w:pPr>
            <w:r>
              <w:rPr>
                <w:rFonts w:ascii="Arial" w:hAnsi="Arial" w:cs="Arial"/>
                <w:color w:val="000000"/>
                <w:kern w:val="24"/>
                <w:sz w:val="20"/>
                <w:szCs w:val="20"/>
              </w:rPr>
              <w:t>RADIO/LONG RANGE COMMO CHECK</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r>
      <w:tr w:rsidR="00331E35" w:rsidTr="00331E35">
        <w:trPr>
          <w:trHeight w:val="389"/>
        </w:trPr>
        <w:tc>
          <w:tcPr>
            <w:tcW w:w="64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331E35" w:rsidRDefault="00331E35">
            <w:pPr>
              <w:pStyle w:val="NormalWeb"/>
              <w:spacing w:before="0" w:beforeAutospacing="0" w:after="0" w:afterAutospacing="0"/>
              <w:textAlignment w:val="bottom"/>
              <w:rPr>
                <w:rFonts w:ascii="Arial" w:hAnsi="Arial" w:cs="Arial"/>
                <w:sz w:val="36"/>
                <w:szCs w:val="36"/>
              </w:rPr>
            </w:pPr>
            <w:r>
              <w:rPr>
                <w:rFonts w:ascii="Arial" w:hAnsi="Arial" w:cs="Arial"/>
                <w:color w:val="000000"/>
                <w:kern w:val="24"/>
                <w:sz w:val="20"/>
                <w:szCs w:val="20"/>
              </w:rPr>
              <w:t>CHECK LOAD PLAN CHECKLISTS</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r>
      <w:tr w:rsidR="00331E35" w:rsidTr="00331E35">
        <w:trPr>
          <w:trHeight w:val="389"/>
        </w:trPr>
        <w:tc>
          <w:tcPr>
            <w:tcW w:w="64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331E35" w:rsidRDefault="00331E35">
            <w:pPr>
              <w:pStyle w:val="NormalWeb"/>
              <w:spacing w:before="0" w:beforeAutospacing="0" w:after="0" w:afterAutospacing="0"/>
              <w:textAlignment w:val="bottom"/>
              <w:rPr>
                <w:rFonts w:ascii="Arial" w:hAnsi="Arial" w:cs="Arial"/>
                <w:sz w:val="36"/>
                <w:szCs w:val="36"/>
              </w:rPr>
            </w:pPr>
            <w:r>
              <w:rPr>
                <w:rFonts w:ascii="Arial" w:hAnsi="Arial" w:cs="Arial"/>
                <w:color w:val="000000"/>
                <w:kern w:val="24"/>
                <w:sz w:val="20"/>
                <w:szCs w:val="20"/>
              </w:rPr>
              <w:t>2DOS OF WATER</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r>
      <w:tr w:rsidR="00331E35" w:rsidTr="00331E35">
        <w:trPr>
          <w:trHeight w:val="389"/>
        </w:trPr>
        <w:tc>
          <w:tcPr>
            <w:tcW w:w="64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331E35" w:rsidRDefault="00331E35">
            <w:pPr>
              <w:pStyle w:val="NormalWeb"/>
              <w:spacing w:before="0" w:beforeAutospacing="0" w:after="0" w:afterAutospacing="0"/>
              <w:textAlignment w:val="bottom"/>
              <w:rPr>
                <w:rFonts w:ascii="Arial" w:hAnsi="Arial" w:cs="Arial"/>
                <w:sz w:val="36"/>
                <w:szCs w:val="36"/>
              </w:rPr>
            </w:pPr>
            <w:r>
              <w:rPr>
                <w:rFonts w:ascii="Arial" w:hAnsi="Arial" w:cs="Arial"/>
                <w:color w:val="000000"/>
                <w:kern w:val="24"/>
                <w:sz w:val="20"/>
                <w:szCs w:val="20"/>
              </w:rPr>
              <w:t>2DOS OF CLI</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r>
      <w:tr w:rsidR="00331E35" w:rsidTr="00331E35">
        <w:trPr>
          <w:trHeight w:val="389"/>
        </w:trPr>
        <w:tc>
          <w:tcPr>
            <w:tcW w:w="64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331E35" w:rsidRDefault="00331E35">
            <w:pPr>
              <w:pStyle w:val="NormalWeb"/>
              <w:spacing w:before="0" w:beforeAutospacing="0" w:after="0" w:afterAutospacing="0"/>
              <w:textAlignment w:val="bottom"/>
              <w:rPr>
                <w:rFonts w:ascii="Arial" w:hAnsi="Arial" w:cs="Arial"/>
                <w:sz w:val="36"/>
                <w:szCs w:val="36"/>
              </w:rPr>
            </w:pPr>
            <w:r>
              <w:rPr>
                <w:rFonts w:ascii="Arial" w:hAnsi="Arial" w:cs="Arial"/>
                <w:color w:val="000000"/>
                <w:kern w:val="24"/>
                <w:sz w:val="20"/>
                <w:szCs w:val="20"/>
              </w:rPr>
              <w:t>ALL NECESSARY REPORTS ON HAND</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r>
      <w:tr w:rsidR="00331E35" w:rsidTr="00331E35">
        <w:trPr>
          <w:trHeight w:val="389"/>
        </w:trPr>
        <w:tc>
          <w:tcPr>
            <w:tcW w:w="64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331E35" w:rsidRDefault="00331E35">
            <w:pPr>
              <w:pStyle w:val="NormalWeb"/>
              <w:spacing w:before="0" w:beforeAutospacing="0" w:after="0" w:afterAutospacing="0"/>
              <w:textAlignment w:val="bottom"/>
              <w:rPr>
                <w:rFonts w:ascii="Arial" w:hAnsi="Arial" w:cs="Arial"/>
                <w:sz w:val="36"/>
                <w:szCs w:val="36"/>
              </w:rPr>
            </w:pPr>
            <w:r>
              <w:rPr>
                <w:rFonts w:ascii="Arial" w:hAnsi="Arial" w:cs="Arial"/>
                <w:color w:val="000000"/>
                <w:kern w:val="24"/>
                <w:sz w:val="20"/>
                <w:szCs w:val="20"/>
              </w:rPr>
              <w:t>KNOW CURRENT CHALLENGE AND PASSWORD</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r>
      <w:tr w:rsidR="00331E35" w:rsidTr="00331E35">
        <w:trPr>
          <w:trHeight w:val="389"/>
        </w:trPr>
        <w:tc>
          <w:tcPr>
            <w:tcW w:w="64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331E35" w:rsidRDefault="00331E35">
            <w:pPr>
              <w:pStyle w:val="NormalWeb"/>
              <w:spacing w:before="0" w:beforeAutospacing="0" w:after="0" w:afterAutospacing="0"/>
              <w:textAlignment w:val="bottom"/>
              <w:rPr>
                <w:rFonts w:ascii="Arial" w:hAnsi="Arial" w:cs="Arial"/>
                <w:sz w:val="36"/>
                <w:szCs w:val="36"/>
              </w:rPr>
            </w:pPr>
            <w:r>
              <w:rPr>
                <w:rFonts w:ascii="Arial" w:hAnsi="Arial" w:cs="Arial"/>
                <w:color w:val="000000"/>
                <w:kern w:val="24"/>
                <w:sz w:val="20"/>
                <w:szCs w:val="20"/>
              </w:rPr>
              <w:t>REVIEW FPOL AND RPOL PROCREDURES</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r>
      <w:tr w:rsidR="00331E35" w:rsidTr="00331E35">
        <w:trPr>
          <w:trHeight w:val="389"/>
        </w:trPr>
        <w:tc>
          <w:tcPr>
            <w:tcW w:w="64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331E35" w:rsidRDefault="00331E35">
            <w:pPr>
              <w:pStyle w:val="NormalWeb"/>
              <w:spacing w:before="0" w:beforeAutospacing="0" w:after="0" w:afterAutospacing="0"/>
              <w:textAlignment w:val="bottom"/>
              <w:rPr>
                <w:rFonts w:ascii="Arial" w:hAnsi="Arial" w:cs="Arial"/>
                <w:sz w:val="36"/>
                <w:szCs w:val="36"/>
              </w:rPr>
            </w:pPr>
            <w:r>
              <w:rPr>
                <w:rFonts w:ascii="Arial" w:hAnsi="Arial" w:cs="Arial"/>
                <w:color w:val="000000"/>
                <w:kern w:val="24"/>
                <w:sz w:val="20"/>
                <w:szCs w:val="20"/>
              </w:rPr>
              <w:lastRenderedPageBreak/>
              <w:t>BRIEF WEAPONS CONTROL STATUS</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r>
      <w:tr w:rsidR="00331E35" w:rsidTr="00331E35">
        <w:trPr>
          <w:trHeight w:val="389"/>
        </w:trPr>
        <w:tc>
          <w:tcPr>
            <w:tcW w:w="64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331E35" w:rsidRDefault="00331E35">
            <w:pPr>
              <w:pStyle w:val="NormalWeb"/>
              <w:spacing w:before="0" w:beforeAutospacing="0" w:after="0" w:afterAutospacing="0"/>
              <w:textAlignment w:val="bottom"/>
              <w:rPr>
                <w:rFonts w:ascii="Arial" w:hAnsi="Arial" w:cs="Arial"/>
                <w:sz w:val="36"/>
                <w:szCs w:val="36"/>
              </w:rPr>
            </w:pPr>
            <w:r>
              <w:rPr>
                <w:rFonts w:ascii="Arial" w:hAnsi="Arial" w:cs="Arial"/>
                <w:color w:val="000000"/>
                <w:kern w:val="24"/>
                <w:sz w:val="20"/>
                <w:szCs w:val="20"/>
              </w:rPr>
              <w:t>BRIEF ESCALATION OF FORCE PROCEDURES</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r>
      <w:tr w:rsidR="00331E35" w:rsidTr="00331E35">
        <w:trPr>
          <w:trHeight w:val="680"/>
        </w:trPr>
        <w:tc>
          <w:tcPr>
            <w:tcW w:w="64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331E35" w:rsidRDefault="00331E35">
            <w:pPr>
              <w:pStyle w:val="NormalWeb"/>
              <w:spacing w:before="0" w:beforeAutospacing="0" w:after="0" w:afterAutospacing="0"/>
              <w:textAlignment w:val="bottom"/>
              <w:rPr>
                <w:rFonts w:ascii="Arial" w:hAnsi="Arial" w:cs="Arial"/>
                <w:sz w:val="36"/>
                <w:szCs w:val="36"/>
              </w:rPr>
            </w:pPr>
            <w:r>
              <w:rPr>
                <w:rFonts w:ascii="Arial" w:hAnsi="Arial" w:cs="Arial"/>
                <w:color w:val="000000"/>
                <w:kern w:val="24"/>
                <w:sz w:val="20"/>
                <w:szCs w:val="20"/>
              </w:rPr>
              <w:t>BRIEF THE ROUTE AND ANY EXPECTED CHOKE OR POSSIBLE AMBUSH SITES</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331E35" w:rsidRDefault="00331E35">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10"/>
                <w:szCs w:val="10"/>
              </w:rPr>
              <w:t> </w:t>
            </w:r>
          </w:p>
        </w:tc>
      </w:tr>
    </w:tbl>
    <w:p w:rsidR="00796F90" w:rsidRDefault="00796F90" w:rsidP="00285DBF">
      <w:pPr>
        <w:pStyle w:val="Heading2"/>
        <w:tabs>
          <w:tab w:val="left" w:pos="360"/>
          <w:tab w:val="left" w:pos="720"/>
        </w:tabs>
        <w:rPr>
          <w:rFonts w:ascii="Times New Roman" w:hAnsi="Times New Roman" w:cs="Times New Roman"/>
          <w:color w:val="auto"/>
          <w:sz w:val="24"/>
          <w:szCs w:val="24"/>
        </w:rPr>
      </w:pPr>
    </w:p>
    <w:p w:rsidR="00331E35" w:rsidRPr="00285DBF" w:rsidRDefault="00331E35" w:rsidP="00285DBF">
      <w:pPr>
        <w:pStyle w:val="Heading2"/>
        <w:tabs>
          <w:tab w:val="left" w:pos="360"/>
          <w:tab w:val="left" w:pos="720"/>
        </w:tabs>
        <w:rPr>
          <w:color w:val="auto"/>
          <w:u w:val="single"/>
        </w:rPr>
      </w:pPr>
      <w:r w:rsidRPr="00285DBF">
        <w:rPr>
          <w:color w:val="auto"/>
          <w:sz w:val="32"/>
          <w:u w:val="single"/>
        </w:rPr>
        <w:t>CASEVAC PROCEDURES</w:t>
      </w:r>
    </w:p>
    <w:p w:rsidR="00331E35" w:rsidRPr="00285DBF" w:rsidRDefault="00331E35" w:rsidP="00285DBF">
      <w:pPr>
        <w:pStyle w:val="Heading2"/>
        <w:tabs>
          <w:tab w:val="left" w:pos="360"/>
          <w:tab w:val="left" w:pos="720"/>
        </w:tabs>
        <w:rPr>
          <w:color w:val="auto"/>
        </w:rPr>
      </w:pPr>
      <w:r w:rsidRPr="00285DBF">
        <w:rPr>
          <w:color w:val="auto"/>
        </w:rPr>
        <w:t>Casualty Evacuation (CASEVAC) begins at the point of injury (POI.)  The primary caregiver (buddy aid, CLS or  combat medic) renders first aid and, in coordination with the commander on the ground, makes an on-the-spot evaluation: either the casualty can continue the mission or the casualty must be evacuated immediately.  CASEVAC is conducted utilizing the following steps.</w:t>
      </w:r>
    </w:p>
    <w:p w:rsidR="00331E35" w:rsidRPr="00285DBF" w:rsidRDefault="00331E35" w:rsidP="00285DBF">
      <w:pPr>
        <w:pStyle w:val="Heading2"/>
        <w:tabs>
          <w:tab w:val="left" w:pos="360"/>
          <w:tab w:val="left" w:pos="720"/>
        </w:tabs>
        <w:rPr>
          <w:color w:val="auto"/>
        </w:rPr>
      </w:pPr>
      <w:r w:rsidRPr="00285DBF">
        <w:rPr>
          <w:color w:val="auto"/>
        </w:rPr>
        <w:t>1.  Self/Buddy/CLS/Medic first aid performed (pressure dressings, tourniquets applied; IV if necessary) at the point of injury, or secure location nearby.</w:t>
      </w:r>
    </w:p>
    <w:p w:rsidR="00331E35" w:rsidRPr="00285DBF" w:rsidRDefault="00331E35" w:rsidP="00285DBF">
      <w:pPr>
        <w:pStyle w:val="Heading2"/>
        <w:tabs>
          <w:tab w:val="left" w:pos="360"/>
          <w:tab w:val="left" w:pos="720"/>
        </w:tabs>
        <w:rPr>
          <w:color w:val="auto"/>
        </w:rPr>
      </w:pPr>
      <w:r w:rsidRPr="00285DBF">
        <w:rPr>
          <w:color w:val="auto"/>
        </w:rPr>
        <w:t>2.  Patrol leader calls in casualty SITREP (Battle Roster number, type of injury/wound, location of injury, actions to be taken) and makes any requests, if applicable.  The purpose of this call is to alert medical personnel at the nearest aid station to either prep for the casualty or prompt patrol leader for 9-line information.</w:t>
      </w:r>
    </w:p>
    <w:p w:rsidR="00331E35" w:rsidRPr="00285DBF" w:rsidRDefault="00331E35" w:rsidP="00285DBF">
      <w:pPr>
        <w:pStyle w:val="Heading2"/>
        <w:tabs>
          <w:tab w:val="left" w:pos="360"/>
          <w:tab w:val="left" w:pos="720"/>
        </w:tabs>
        <w:rPr>
          <w:color w:val="auto"/>
        </w:rPr>
      </w:pPr>
      <w:r w:rsidRPr="00285DBF">
        <w:rPr>
          <w:color w:val="auto"/>
        </w:rPr>
        <w:t>3.  If casualty needs immediate care, patrol self-evacuates to nearest aid station, where patient is stabilized by higher level of medical care (PA or MD.) Once patient is stabilized at aid station, medical professionals make decision on whether or not to request further evacuation (ground or air) to higher level of care (field hospital.)</w:t>
      </w:r>
    </w:p>
    <w:p w:rsidR="00331E35" w:rsidRPr="00285DBF" w:rsidRDefault="00331E35" w:rsidP="00285DBF">
      <w:pPr>
        <w:pStyle w:val="Heading2"/>
        <w:tabs>
          <w:tab w:val="left" w:pos="360"/>
          <w:tab w:val="left" w:pos="720"/>
        </w:tabs>
        <w:rPr>
          <w:color w:val="auto"/>
        </w:rPr>
      </w:pPr>
      <w:r w:rsidRPr="00285DBF">
        <w:rPr>
          <w:color w:val="auto"/>
        </w:rPr>
        <w:t>4.  If patrol is unable to self-evacuate (decisive engagement, disabled vehicles), continue to stabilize casualty and request assistance (see step 2.)  Remain in place and wait for assisting ground combat patrol to arrive.</w:t>
      </w:r>
    </w:p>
    <w:p w:rsidR="00331E35" w:rsidRPr="00285DBF" w:rsidRDefault="00331E35" w:rsidP="00285DBF">
      <w:pPr>
        <w:pStyle w:val="Heading2"/>
        <w:tabs>
          <w:tab w:val="left" w:pos="360"/>
          <w:tab w:val="left" w:pos="720"/>
        </w:tabs>
        <w:rPr>
          <w:color w:val="auto"/>
        </w:rPr>
      </w:pPr>
      <w:r w:rsidRPr="00285DBF">
        <w:rPr>
          <w:color w:val="auto"/>
        </w:rPr>
        <w:t xml:space="preserve">NOTE: In some circumstances you will request an air </w:t>
      </w:r>
      <w:proofErr w:type="spellStart"/>
      <w:r w:rsidRPr="00285DBF">
        <w:rPr>
          <w:color w:val="auto"/>
        </w:rPr>
        <w:t>evac</w:t>
      </w:r>
      <w:proofErr w:type="spellEnd"/>
      <w:r w:rsidRPr="00285DBF">
        <w:rPr>
          <w:color w:val="auto"/>
        </w:rPr>
        <w:t xml:space="preserve"> from the point of injury, but these instances are rare.  Normally, your patrol will be a reasonable distance (10 minutes) from a forward aid station, where casualties will be stabilized prior to any air </w:t>
      </w:r>
      <w:proofErr w:type="spellStart"/>
      <w:r w:rsidRPr="00285DBF">
        <w:rPr>
          <w:color w:val="auto"/>
        </w:rPr>
        <w:t>evac</w:t>
      </w:r>
      <w:proofErr w:type="spellEnd"/>
      <w:r w:rsidRPr="00285DBF">
        <w:rPr>
          <w:color w:val="auto"/>
        </w:rPr>
        <w:t xml:space="preserve"> request.</w:t>
      </w:r>
    </w:p>
    <w:p w:rsidR="00331E35" w:rsidRPr="00285DBF" w:rsidRDefault="00331E35" w:rsidP="00285DBF">
      <w:pPr>
        <w:pStyle w:val="Heading2"/>
        <w:tabs>
          <w:tab w:val="left" w:pos="360"/>
          <w:tab w:val="left" w:pos="720"/>
        </w:tabs>
        <w:rPr>
          <w:color w:val="auto"/>
        </w:rPr>
      </w:pPr>
    </w:p>
    <w:p w:rsidR="00331E35" w:rsidRPr="00285DBF" w:rsidRDefault="00331E35" w:rsidP="00285DBF">
      <w:pPr>
        <w:pStyle w:val="Heading2"/>
        <w:tabs>
          <w:tab w:val="left" w:pos="360"/>
          <w:tab w:val="left" w:pos="720"/>
        </w:tabs>
        <w:rPr>
          <w:color w:val="auto"/>
        </w:rPr>
      </w:pPr>
    </w:p>
    <w:p w:rsidR="00331E35" w:rsidRPr="00285DBF" w:rsidRDefault="00331E35" w:rsidP="00285DBF">
      <w:pPr>
        <w:pStyle w:val="Heading2"/>
        <w:tabs>
          <w:tab w:val="left" w:pos="360"/>
          <w:tab w:val="left" w:pos="720"/>
        </w:tabs>
        <w:rPr>
          <w:color w:val="auto"/>
        </w:rPr>
      </w:pPr>
    </w:p>
    <w:p w:rsidR="00331E35" w:rsidRPr="00285DBF" w:rsidRDefault="00331E35" w:rsidP="00285DBF">
      <w:pPr>
        <w:pStyle w:val="Heading2"/>
        <w:tabs>
          <w:tab w:val="left" w:pos="360"/>
          <w:tab w:val="left" w:pos="720"/>
        </w:tabs>
        <w:rPr>
          <w:color w:val="auto"/>
        </w:rPr>
      </w:pPr>
    </w:p>
    <w:p w:rsidR="00331E35" w:rsidRPr="00285DBF" w:rsidRDefault="00331E35" w:rsidP="00285DBF">
      <w:pPr>
        <w:pStyle w:val="Heading2"/>
        <w:tabs>
          <w:tab w:val="left" w:pos="360"/>
          <w:tab w:val="left" w:pos="720"/>
        </w:tabs>
        <w:rPr>
          <w:color w:val="auto"/>
        </w:rPr>
      </w:pPr>
    </w:p>
    <w:p w:rsidR="00285DBF" w:rsidRDefault="00285DBF" w:rsidP="00285DBF">
      <w:pPr>
        <w:pStyle w:val="Heading2"/>
        <w:tabs>
          <w:tab w:val="left" w:pos="360"/>
          <w:tab w:val="left" w:pos="720"/>
        </w:tabs>
        <w:rPr>
          <w:color w:val="auto"/>
        </w:rPr>
      </w:pPr>
    </w:p>
    <w:p w:rsidR="00285DBF" w:rsidRDefault="00285DBF" w:rsidP="00285DBF">
      <w:pPr>
        <w:pStyle w:val="Heading2"/>
        <w:tabs>
          <w:tab w:val="left" w:pos="360"/>
          <w:tab w:val="left" w:pos="720"/>
        </w:tabs>
        <w:rPr>
          <w:color w:val="auto"/>
        </w:rPr>
      </w:pPr>
    </w:p>
    <w:p w:rsidR="00331E35" w:rsidRPr="00285DBF" w:rsidRDefault="00331E35" w:rsidP="00285DBF">
      <w:pPr>
        <w:pStyle w:val="Heading2"/>
        <w:tabs>
          <w:tab w:val="left" w:pos="360"/>
          <w:tab w:val="left" w:pos="720"/>
        </w:tabs>
        <w:rPr>
          <w:color w:val="auto"/>
          <w:sz w:val="32"/>
          <w:u w:val="single"/>
        </w:rPr>
      </w:pPr>
      <w:r w:rsidRPr="00285DBF">
        <w:rPr>
          <w:color w:val="auto"/>
          <w:sz w:val="32"/>
          <w:u w:val="single"/>
        </w:rPr>
        <w:lastRenderedPageBreak/>
        <w:t>9-LINE MEDEVAC REQUEST</w:t>
      </w:r>
    </w:p>
    <w:p w:rsidR="00796F90" w:rsidRDefault="00331E35" w:rsidP="00026F98">
      <w:pPr>
        <w:pStyle w:val="Heading2"/>
        <w:tabs>
          <w:tab w:val="left" w:pos="360"/>
          <w:tab w:val="left" w:pos="720"/>
        </w:tabs>
        <w:jc w:val="center"/>
        <w:rPr>
          <w:rFonts w:ascii="Times New Roman" w:hAnsi="Times New Roman" w:cs="Times New Roman"/>
          <w:color w:val="auto"/>
          <w:sz w:val="24"/>
          <w:szCs w:val="24"/>
        </w:rPr>
      </w:pPr>
      <w:r w:rsidRPr="00331E35">
        <w:rPr>
          <w:rFonts w:ascii="Times New Roman" w:hAnsi="Times New Roman" w:cs="Times New Roman"/>
          <w:noProof/>
          <w:color w:val="auto"/>
          <w:sz w:val="24"/>
          <w:szCs w:val="24"/>
        </w:rPr>
        <w:drawing>
          <wp:inline distT="0" distB="0" distL="0" distR="0">
            <wp:extent cx="5943600" cy="4265295"/>
            <wp:effectExtent l="0" t="0" r="0" b="0"/>
            <wp:docPr id="3" name="Picture 2"/>
            <wp:cNvGraphicFramePr/>
            <a:graphic xmlns:a="http://schemas.openxmlformats.org/drawingml/2006/main">
              <a:graphicData uri="http://schemas.openxmlformats.org/drawingml/2006/picture">
                <pic:pic xmlns:pic="http://schemas.openxmlformats.org/drawingml/2006/picture">
                  <pic:nvPicPr>
                    <pic:cNvPr id="10243" name="Picture 2"/>
                    <pic:cNvPicPr>
                      <a:picLocks noChangeAspect="1" noChangeArrowheads="1"/>
                    </pic:cNvPicPr>
                  </pic:nvPicPr>
                  <pic:blipFill>
                    <a:blip r:embed="rId20" cstate="print"/>
                    <a:srcRect t="50000" r="33342"/>
                    <a:stretch>
                      <a:fillRect/>
                    </a:stretch>
                  </pic:blipFill>
                  <pic:spPr bwMode="auto">
                    <a:xfrm>
                      <a:off x="0" y="0"/>
                      <a:ext cx="5943600" cy="4265295"/>
                    </a:xfrm>
                    <a:prstGeom prst="rect">
                      <a:avLst/>
                    </a:prstGeom>
                    <a:noFill/>
                    <a:ln w="9525">
                      <a:noFill/>
                      <a:miter lim="800000"/>
                      <a:headEnd/>
                      <a:tailEnd/>
                    </a:ln>
                  </pic:spPr>
                </pic:pic>
              </a:graphicData>
            </a:graphic>
          </wp:inline>
        </w:drawing>
      </w:r>
    </w:p>
    <w:p w:rsidR="00331E35" w:rsidRDefault="00331E35" w:rsidP="00331E35"/>
    <w:p w:rsidR="00331E35" w:rsidRDefault="00331E35" w:rsidP="00331E35"/>
    <w:p w:rsidR="00331E35" w:rsidRDefault="00331E35" w:rsidP="00331E35"/>
    <w:p w:rsidR="00331E35" w:rsidRDefault="00331E35" w:rsidP="00331E35"/>
    <w:p w:rsidR="00285DBF" w:rsidRDefault="00285DBF" w:rsidP="00331E35"/>
    <w:p w:rsidR="00285DBF" w:rsidRDefault="00285DBF" w:rsidP="00331E35"/>
    <w:p w:rsidR="00285DBF" w:rsidRDefault="00285DBF" w:rsidP="00331E35"/>
    <w:p w:rsidR="00285DBF" w:rsidRDefault="00285DBF" w:rsidP="00331E35"/>
    <w:p w:rsidR="00285DBF" w:rsidRDefault="00285DBF" w:rsidP="00331E35"/>
    <w:p w:rsidR="00285DBF" w:rsidRDefault="00285DBF" w:rsidP="00331E35"/>
    <w:p w:rsidR="00285DBF" w:rsidRDefault="00285DBF" w:rsidP="00331E35"/>
    <w:p w:rsidR="00285DBF" w:rsidRDefault="00285DBF" w:rsidP="00331E35"/>
    <w:p w:rsidR="00285DBF" w:rsidRDefault="00285DBF" w:rsidP="00331E35"/>
    <w:p w:rsidR="00285DBF" w:rsidRDefault="00285DBF" w:rsidP="00331E35"/>
    <w:p w:rsidR="00285DBF" w:rsidRDefault="00285DBF" w:rsidP="00331E35"/>
    <w:p w:rsidR="00285DBF" w:rsidRDefault="00285DBF" w:rsidP="00331E35"/>
    <w:p w:rsidR="00285DBF" w:rsidRDefault="00285DBF" w:rsidP="00331E35"/>
    <w:p w:rsidR="00285DBF" w:rsidRDefault="00285DBF" w:rsidP="00331E35"/>
    <w:p w:rsidR="00285DBF" w:rsidRDefault="00285DBF" w:rsidP="00331E35"/>
    <w:p w:rsidR="00285DBF" w:rsidRDefault="00285DBF" w:rsidP="00331E35"/>
    <w:p w:rsidR="00331E35" w:rsidRPr="00285DBF" w:rsidRDefault="00331E35" w:rsidP="00331E35">
      <w:pPr>
        <w:rPr>
          <w:b/>
          <w:sz w:val="32"/>
          <w:u w:val="single"/>
        </w:rPr>
      </w:pPr>
      <w:r w:rsidRPr="00285DBF">
        <w:rPr>
          <w:b/>
          <w:sz w:val="32"/>
          <w:u w:val="single"/>
        </w:rPr>
        <w:lastRenderedPageBreak/>
        <w:t>MASCAL/TRIAGE PROCEDURES</w:t>
      </w:r>
    </w:p>
    <w:p w:rsidR="00331E35" w:rsidRDefault="00331E35" w:rsidP="00331E35"/>
    <w:p w:rsidR="00331E35" w:rsidRPr="00331E35" w:rsidRDefault="00331E35" w:rsidP="00331E35"/>
    <w:p w:rsidR="00331E35" w:rsidRPr="00285DBF" w:rsidRDefault="00331E35" w:rsidP="00285DBF">
      <w:pPr>
        <w:pStyle w:val="Heading2"/>
        <w:tabs>
          <w:tab w:val="left" w:pos="360"/>
          <w:tab w:val="left" w:pos="720"/>
        </w:tabs>
        <w:rPr>
          <w:b w:val="0"/>
          <w:color w:val="auto"/>
        </w:rPr>
      </w:pPr>
      <w:r w:rsidRPr="00285DBF">
        <w:rPr>
          <w:b w:val="0"/>
          <w:color w:val="auto"/>
        </w:rPr>
        <w:t>Mass Casualty (MASCAL) events occur when an event causes a greater number of casualties than elements on the scene are capable of dealing with simultaneously, i.e. some casualties will remain untreated until other more urgent casualties receive medical attention. There is no minimum number of casualties in any MASCAL.  A good rule of thumb follows:</w:t>
      </w:r>
    </w:p>
    <w:p w:rsidR="00331E35" w:rsidRPr="00285DBF" w:rsidRDefault="00331E35" w:rsidP="00285DBF">
      <w:pPr>
        <w:pStyle w:val="Heading2"/>
        <w:numPr>
          <w:ilvl w:val="1"/>
          <w:numId w:val="37"/>
        </w:numPr>
        <w:tabs>
          <w:tab w:val="left" w:pos="360"/>
          <w:tab w:val="left" w:pos="720"/>
        </w:tabs>
        <w:rPr>
          <w:b w:val="0"/>
          <w:color w:val="auto"/>
        </w:rPr>
      </w:pPr>
      <w:r w:rsidRPr="00285DBF">
        <w:rPr>
          <w:b w:val="0"/>
          <w:color w:val="auto"/>
        </w:rPr>
        <w:t xml:space="preserve"> A 40-man platoon can easily handle 4 casualties simultaneously, but not 8, given that many in the platoon will be crewing vehicles and others will be pulling security. For a 40-man platoon, 8 casualties is a MASCAL situation.</w:t>
      </w:r>
    </w:p>
    <w:p w:rsidR="00331E35" w:rsidRPr="00285DBF" w:rsidRDefault="00331E35" w:rsidP="00285DBF">
      <w:pPr>
        <w:pStyle w:val="Heading2"/>
        <w:tabs>
          <w:tab w:val="left" w:pos="360"/>
          <w:tab w:val="left" w:pos="720"/>
        </w:tabs>
        <w:rPr>
          <w:b w:val="0"/>
          <w:color w:val="auto"/>
        </w:rPr>
      </w:pPr>
      <w:r w:rsidRPr="00285DBF">
        <w:rPr>
          <w:b w:val="0"/>
          <w:color w:val="auto"/>
        </w:rPr>
        <w:t>The leader on the ground must quickly assess the situation and take the following steps:</w:t>
      </w:r>
    </w:p>
    <w:p w:rsidR="00331E35" w:rsidRPr="00285DBF" w:rsidRDefault="00331E35" w:rsidP="00285DBF">
      <w:pPr>
        <w:pStyle w:val="Heading2"/>
        <w:tabs>
          <w:tab w:val="left" w:pos="360"/>
          <w:tab w:val="left" w:pos="720"/>
        </w:tabs>
        <w:rPr>
          <w:b w:val="0"/>
          <w:color w:val="auto"/>
        </w:rPr>
      </w:pPr>
      <w:r w:rsidRPr="00285DBF">
        <w:rPr>
          <w:b w:val="0"/>
          <w:color w:val="auto"/>
        </w:rPr>
        <w:t>1. Notify higher headquarters of the situation</w:t>
      </w:r>
    </w:p>
    <w:p w:rsidR="00331E35" w:rsidRPr="00285DBF" w:rsidRDefault="00331E35" w:rsidP="00285DBF">
      <w:pPr>
        <w:pStyle w:val="Heading2"/>
        <w:tabs>
          <w:tab w:val="left" w:pos="360"/>
          <w:tab w:val="left" w:pos="720"/>
        </w:tabs>
        <w:rPr>
          <w:b w:val="0"/>
          <w:color w:val="auto"/>
        </w:rPr>
      </w:pPr>
      <w:r w:rsidRPr="00285DBF">
        <w:rPr>
          <w:b w:val="0"/>
          <w:color w:val="auto"/>
        </w:rPr>
        <w:t>2. Organize the MASCAL operation and issue instructions to his element</w:t>
      </w:r>
    </w:p>
    <w:p w:rsidR="00331E35" w:rsidRPr="00285DBF" w:rsidRDefault="00331E35" w:rsidP="00285DBF">
      <w:pPr>
        <w:pStyle w:val="Heading2"/>
        <w:tabs>
          <w:tab w:val="left" w:pos="360"/>
          <w:tab w:val="left" w:pos="720"/>
        </w:tabs>
        <w:rPr>
          <w:b w:val="0"/>
          <w:color w:val="auto"/>
        </w:rPr>
      </w:pPr>
      <w:r w:rsidRPr="00285DBF">
        <w:rPr>
          <w:b w:val="0"/>
          <w:color w:val="auto"/>
        </w:rPr>
        <w:t>3. Command and control the operation and triage the casualties</w:t>
      </w:r>
    </w:p>
    <w:p w:rsidR="00026F98" w:rsidRPr="00285DBF" w:rsidRDefault="00331E35" w:rsidP="00285DBF">
      <w:pPr>
        <w:pStyle w:val="Heading2"/>
        <w:tabs>
          <w:tab w:val="left" w:pos="360"/>
          <w:tab w:val="left" w:pos="720"/>
        </w:tabs>
        <w:rPr>
          <w:rFonts w:ascii="Arial" w:hAnsi="Arial"/>
          <w:b w:val="0"/>
          <w:color w:val="auto"/>
        </w:rPr>
      </w:pPr>
      <w:r w:rsidRPr="00285DBF">
        <w:rPr>
          <w:rFonts w:ascii="Times New Roman" w:hAnsi="Times New Roman" w:cs="Times New Roman"/>
          <w:b w:val="0"/>
          <w:color w:val="auto"/>
          <w:sz w:val="24"/>
          <w:szCs w:val="24"/>
        </w:rPr>
        <w:t xml:space="preserve">4. Maintain security at all times until relieved on the scene by QRF or other units </w:t>
      </w:r>
    </w:p>
    <w:p w:rsidR="00026F98" w:rsidRPr="00285DBF" w:rsidRDefault="00026F98" w:rsidP="00026F98">
      <w:pPr>
        <w:tabs>
          <w:tab w:val="left" w:pos="360"/>
          <w:tab w:val="left" w:pos="720"/>
        </w:tabs>
        <w:rPr>
          <w:rFonts w:ascii="Arial" w:hAnsi="Arial"/>
        </w:rPr>
      </w:pPr>
    </w:p>
    <w:p w:rsidR="00285DBF" w:rsidRDefault="00026F98" w:rsidP="00285DBF">
      <w:pPr>
        <w:tabs>
          <w:tab w:val="left" w:pos="-540"/>
          <w:tab w:val="left" w:pos="-360"/>
          <w:tab w:val="left" w:pos="7560"/>
        </w:tabs>
        <w:rPr>
          <w:rFonts w:ascii="Arial" w:hAnsi="Arial"/>
        </w:rPr>
      </w:pPr>
      <w:r w:rsidRPr="00285DBF">
        <w:rPr>
          <w:rFonts w:ascii="Arial" w:hAnsi="Arial"/>
        </w:rPr>
        <w:tab/>
      </w:r>
    </w:p>
    <w:p w:rsidR="00331E35" w:rsidRDefault="00331E35" w:rsidP="00285DBF">
      <w:pPr>
        <w:tabs>
          <w:tab w:val="left" w:pos="-540"/>
          <w:tab w:val="left" w:pos="-360"/>
          <w:tab w:val="left" w:pos="7560"/>
        </w:tabs>
        <w:rPr>
          <w:b/>
          <w:bCs/>
        </w:rPr>
      </w:pPr>
      <w:r w:rsidRPr="00331E35">
        <w:rPr>
          <w:b/>
          <w:bCs/>
        </w:rPr>
        <w:t>PROCEDURES:</w:t>
      </w:r>
    </w:p>
    <w:p w:rsidR="00285DBF" w:rsidRPr="00285DBF" w:rsidRDefault="00285DBF" w:rsidP="00285DBF">
      <w:pPr>
        <w:tabs>
          <w:tab w:val="left" w:pos="-540"/>
          <w:tab w:val="left" w:pos="-360"/>
          <w:tab w:val="left" w:pos="7560"/>
        </w:tabs>
        <w:rPr>
          <w:rFonts w:ascii="Arial" w:hAnsi="Arial"/>
        </w:rPr>
      </w:pPr>
    </w:p>
    <w:p w:rsidR="00331E35" w:rsidRPr="00331E35" w:rsidRDefault="00331E35" w:rsidP="00331E35">
      <w:pPr>
        <w:numPr>
          <w:ilvl w:val="0"/>
          <w:numId w:val="38"/>
        </w:numPr>
        <w:tabs>
          <w:tab w:val="left" w:pos="3870"/>
        </w:tabs>
      </w:pPr>
      <w:r w:rsidRPr="00331E35">
        <w:rPr>
          <w:b/>
          <w:bCs/>
        </w:rPr>
        <w:t xml:space="preserve"> </w:t>
      </w:r>
      <w:r w:rsidRPr="00331E35">
        <w:t>Secure area</w:t>
      </w:r>
    </w:p>
    <w:p w:rsidR="00331E35" w:rsidRPr="00331E35" w:rsidRDefault="00331E35" w:rsidP="00331E35">
      <w:pPr>
        <w:numPr>
          <w:ilvl w:val="0"/>
          <w:numId w:val="38"/>
        </w:numPr>
        <w:tabs>
          <w:tab w:val="left" w:pos="3870"/>
        </w:tabs>
      </w:pPr>
      <w:r w:rsidRPr="00331E35">
        <w:t xml:space="preserve"> Assess situation; count number of casualties</w:t>
      </w:r>
    </w:p>
    <w:p w:rsidR="00331E35" w:rsidRPr="00331E35" w:rsidRDefault="00331E35" w:rsidP="00331E35">
      <w:pPr>
        <w:numPr>
          <w:ilvl w:val="0"/>
          <w:numId w:val="38"/>
        </w:numPr>
        <w:tabs>
          <w:tab w:val="left" w:pos="3870"/>
        </w:tabs>
      </w:pPr>
      <w:r w:rsidRPr="00331E35">
        <w:t xml:space="preserve"> Identify teams:</w:t>
      </w:r>
    </w:p>
    <w:p w:rsidR="00331E35" w:rsidRPr="00331E35" w:rsidRDefault="00331E35" w:rsidP="00331E35">
      <w:pPr>
        <w:numPr>
          <w:ilvl w:val="1"/>
          <w:numId w:val="38"/>
        </w:numPr>
        <w:tabs>
          <w:tab w:val="left" w:pos="3870"/>
        </w:tabs>
      </w:pPr>
      <w:r w:rsidRPr="00331E35">
        <w:t xml:space="preserve"> Security Team</w:t>
      </w:r>
    </w:p>
    <w:p w:rsidR="00331E35" w:rsidRPr="00331E35" w:rsidRDefault="00331E35" w:rsidP="00331E35">
      <w:pPr>
        <w:numPr>
          <w:ilvl w:val="1"/>
          <w:numId w:val="38"/>
        </w:numPr>
        <w:tabs>
          <w:tab w:val="left" w:pos="3870"/>
        </w:tabs>
      </w:pPr>
      <w:r w:rsidRPr="00331E35">
        <w:t xml:space="preserve"> Treatment Team (medic/CLS)</w:t>
      </w:r>
    </w:p>
    <w:p w:rsidR="00331E35" w:rsidRPr="00331E35" w:rsidRDefault="00331E35" w:rsidP="00331E35">
      <w:pPr>
        <w:numPr>
          <w:ilvl w:val="1"/>
          <w:numId w:val="38"/>
        </w:numPr>
        <w:tabs>
          <w:tab w:val="left" w:pos="3870"/>
        </w:tabs>
      </w:pPr>
      <w:r w:rsidRPr="00331E35">
        <w:t xml:space="preserve"> Litter Team</w:t>
      </w:r>
    </w:p>
    <w:p w:rsidR="00331E35" w:rsidRPr="00331E35" w:rsidRDefault="00331E35" w:rsidP="00331E35">
      <w:pPr>
        <w:numPr>
          <w:ilvl w:val="1"/>
          <w:numId w:val="38"/>
        </w:numPr>
        <w:tabs>
          <w:tab w:val="left" w:pos="3870"/>
        </w:tabs>
      </w:pPr>
      <w:r w:rsidRPr="00331E35">
        <w:t xml:space="preserve"> Triage OIC (CDR or patrol leader)</w:t>
      </w:r>
    </w:p>
    <w:p w:rsidR="00331E35" w:rsidRPr="00331E35" w:rsidRDefault="00331E35" w:rsidP="00331E35">
      <w:pPr>
        <w:numPr>
          <w:ilvl w:val="0"/>
          <w:numId w:val="38"/>
        </w:numPr>
        <w:tabs>
          <w:tab w:val="left" w:pos="3870"/>
        </w:tabs>
      </w:pPr>
      <w:r w:rsidRPr="00331E35">
        <w:t xml:space="preserve"> Choose Casualty Collection Point (CCP).  Must be in a secure area near the point of injury with easy access for ground ambulance.</w:t>
      </w:r>
    </w:p>
    <w:p w:rsidR="00331E35" w:rsidRPr="00331E35" w:rsidRDefault="00331E35" w:rsidP="00331E35">
      <w:pPr>
        <w:numPr>
          <w:ilvl w:val="0"/>
          <w:numId w:val="38"/>
        </w:numPr>
        <w:tabs>
          <w:tab w:val="left" w:pos="3870"/>
        </w:tabs>
      </w:pPr>
      <w:r w:rsidRPr="00331E35">
        <w:t xml:space="preserve"> Gather equipment (medic bags, CLS bags, litters)</w:t>
      </w:r>
    </w:p>
    <w:p w:rsidR="00331E35" w:rsidRPr="00331E35" w:rsidRDefault="00331E35" w:rsidP="00331E35">
      <w:pPr>
        <w:numPr>
          <w:ilvl w:val="0"/>
          <w:numId w:val="38"/>
        </w:numPr>
        <w:tabs>
          <w:tab w:val="left" w:pos="3870"/>
        </w:tabs>
      </w:pPr>
      <w:r w:rsidRPr="00331E35">
        <w:t xml:space="preserve"> Execute Triage (four categories, in order of treatment) by assigning each casualty a category and ordering litter teams to move casualties to one of three corners of the Triage Triangle or out of sight (if expectant).  The four categories are:</w:t>
      </w:r>
    </w:p>
    <w:p w:rsidR="00331E35" w:rsidRPr="00331E35" w:rsidRDefault="00331E35" w:rsidP="00331E35">
      <w:pPr>
        <w:tabs>
          <w:tab w:val="left" w:pos="3870"/>
        </w:tabs>
      </w:pPr>
      <w:r w:rsidRPr="00331E35">
        <w:t>1. Urgent (will survive if treated immediately)</w:t>
      </w:r>
    </w:p>
    <w:p w:rsidR="00331E35" w:rsidRPr="00331E35" w:rsidRDefault="00331E35" w:rsidP="00331E35">
      <w:pPr>
        <w:tabs>
          <w:tab w:val="left" w:pos="3870"/>
        </w:tabs>
      </w:pPr>
      <w:r w:rsidRPr="00331E35">
        <w:t>2. Priority (will survive if treated within 4 hours)</w:t>
      </w:r>
    </w:p>
    <w:p w:rsidR="00331E35" w:rsidRPr="00331E35" w:rsidRDefault="00331E35" w:rsidP="00331E35">
      <w:pPr>
        <w:tabs>
          <w:tab w:val="left" w:pos="3870"/>
        </w:tabs>
      </w:pPr>
      <w:r w:rsidRPr="00331E35">
        <w:t>3. Routine (will survive; does not need immediate treatment)</w:t>
      </w:r>
    </w:p>
    <w:p w:rsidR="00331E35" w:rsidRPr="00331E35" w:rsidRDefault="00331E35" w:rsidP="00331E35">
      <w:pPr>
        <w:tabs>
          <w:tab w:val="left" w:pos="3870"/>
        </w:tabs>
      </w:pPr>
      <w:r w:rsidRPr="00331E35">
        <w:t>4. Expectant/KIA (will not survive even if treated immediately or already dead)</w:t>
      </w:r>
    </w:p>
    <w:p w:rsidR="00331E35" w:rsidRPr="00331E35" w:rsidRDefault="00331E35" w:rsidP="00331E35">
      <w:pPr>
        <w:numPr>
          <w:ilvl w:val="0"/>
          <w:numId w:val="39"/>
        </w:numPr>
        <w:tabs>
          <w:tab w:val="left" w:pos="3870"/>
        </w:tabs>
      </w:pPr>
      <w:r w:rsidRPr="00331E35">
        <w:lastRenderedPageBreak/>
        <w:t xml:space="preserve"> Immediately begin treatment of Urgent casualties.  Once treatment teams become available, begin treatment of Priority casualties, and on to Routine and finally to Expectant.</w:t>
      </w:r>
    </w:p>
    <w:p w:rsidR="00331E35" w:rsidRPr="00331E35" w:rsidRDefault="00331E35" w:rsidP="00331E35">
      <w:pPr>
        <w:numPr>
          <w:ilvl w:val="0"/>
          <w:numId w:val="39"/>
        </w:numPr>
        <w:tabs>
          <w:tab w:val="left" w:pos="3870"/>
        </w:tabs>
      </w:pPr>
      <w:r w:rsidRPr="00331E35">
        <w:t xml:space="preserve"> Treatment should be hasty (pressure dressings, tourniquets, etc.)</w:t>
      </w:r>
    </w:p>
    <w:p w:rsidR="00331E35" w:rsidRPr="00331E35" w:rsidRDefault="00331E35" w:rsidP="00331E35">
      <w:pPr>
        <w:numPr>
          <w:ilvl w:val="0"/>
          <w:numId w:val="39"/>
        </w:numPr>
        <w:tabs>
          <w:tab w:val="left" w:pos="3870"/>
        </w:tabs>
      </w:pPr>
      <w:r w:rsidRPr="00331E35">
        <w:t xml:space="preserve"> Once treatment has begun, alert Litter Teams to begin moving casualties, in order, to the CCP </w:t>
      </w:r>
    </w:p>
    <w:p w:rsidR="00026F98" w:rsidRDefault="00331E35" w:rsidP="009F15F2">
      <w:pPr>
        <w:numPr>
          <w:ilvl w:val="0"/>
          <w:numId w:val="39"/>
        </w:numPr>
        <w:tabs>
          <w:tab w:val="left" w:pos="3870"/>
        </w:tabs>
      </w:pPr>
      <w:r w:rsidRPr="00331E35">
        <w:t xml:space="preserve"> Mission is complete once all casualties have been treated and moved from point of injury to secure CCP, and standard medical treatment personnel and evacuation assets are on the scene.</w:t>
      </w:r>
    </w:p>
    <w:p w:rsidR="00026F98" w:rsidRDefault="00026F98" w:rsidP="009F15F2"/>
    <w:p w:rsidR="00331E35" w:rsidRDefault="00331E35" w:rsidP="00331E35">
      <w:pPr>
        <w:rPr>
          <w:b/>
          <w:sz w:val="32"/>
          <w:u w:val="single"/>
        </w:rPr>
      </w:pPr>
      <w:r w:rsidRPr="00285DBF">
        <w:rPr>
          <w:b/>
          <w:sz w:val="32"/>
          <w:u w:val="single"/>
        </w:rPr>
        <w:t>MAINTENANCE SOP</w:t>
      </w:r>
    </w:p>
    <w:p w:rsidR="00026F98" w:rsidRDefault="00026F98" w:rsidP="009F15F2"/>
    <w:p w:rsidR="00331E35" w:rsidRDefault="00331E35" w:rsidP="00331E35">
      <w:pPr>
        <w:rPr>
          <w:b/>
          <w:bCs/>
        </w:rPr>
      </w:pPr>
      <w:r w:rsidRPr="00331E35">
        <w:rPr>
          <w:b/>
          <w:bCs/>
        </w:rPr>
        <w:t>VEHICLE MAINTENANCE</w:t>
      </w:r>
    </w:p>
    <w:p w:rsidR="00285DBF" w:rsidRPr="00331E35" w:rsidRDefault="00285DBF" w:rsidP="00331E35"/>
    <w:p w:rsidR="00331E35" w:rsidRPr="00331E35" w:rsidRDefault="00331E35" w:rsidP="00331E35">
      <w:pPr>
        <w:numPr>
          <w:ilvl w:val="0"/>
          <w:numId w:val="40"/>
        </w:numPr>
      </w:pPr>
      <w:r w:rsidRPr="00331E35">
        <w:t xml:space="preserve"> Unit-level maintenance is critical for the sustainment of combat power (Bradley's, HMMWVs, weapons) during steady-state combat operations.  The purpose of the Company Maintenance Team (mechanics attached from HHC) is to support the company’s operational effort by providing -20 level maintenance expertise and to quality-check vehicles requiring routine dispatch.</w:t>
      </w:r>
    </w:p>
    <w:p w:rsidR="00331E35" w:rsidRPr="00331E35" w:rsidRDefault="00331E35" w:rsidP="00331E35">
      <w:pPr>
        <w:numPr>
          <w:ilvl w:val="0"/>
          <w:numId w:val="40"/>
        </w:numPr>
      </w:pPr>
      <w:r w:rsidRPr="00331E35">
        <w:t xml:space="preserve"> The Company XO is the primary company maintenance manager. He will keep the CDR informed on a daily basis to changes to the maintenance status of all company equipment.</w:t>
      </w:r>
    </w:p>
    <w:p w:rsidR="00331E35" w:rsidRPr="00331E35" w:rsidRDefault="00331E35" w:rsidP="00331E35">
      <w:pPr>
        <w:numPr>
          <w:ilvl w:val="0"/>
          <w:numId w:val="40"/>
        </w:numPr>
      </w:pPr>
      <w:r w:rsidRPr="00331E35">
        <w:t xml:space="preserve"> Maintenance schedules must revolve around mission and patrol schedules.  Therefore, the CDR works closely with the XO and the Company Maintenance Team Chief to prioritize the effort of the maintenance team.  Each platoon will have no less than one day per week dedicated to maintenance.  </w:t>
      </w:r>
      <w:r w:rsidRPr="00331E35">
        <w:rPr>
          <w:b/>
          <w:bCs/>
        </w:rPr>
        <w:t>This day may also include a steady-state mission, so this platoon becomes the maintenance team’s main effort.</w:t>
      </w:r>
    </w:p>
    <w:p w:rsidR="00331E35" w:rsidRPr="00331E35" w:rsidRDefault="00331E35" w:rsidP="00331E35">
      <w:pPr>
        <w:numPr>
          <w:ilvl w:val="0"/>
          <w:numId w:val="40"/>
        </w:numPr>
      </w:pPr>
      <w:r w:rsidRPr="00331E35">
        <w:t xml:space="preserve"> Maintenance is conducted at the platoon level. The Platoon Leader and/or Platoon Sergeant will receive an order from the CDR/XO on the required maintenance day/time (based on company patrol schedule) and coordinate with Company Maintenance Team Chief.</w:t>
      </w:r>
    </w:p>
    <w:p w:rsidR="00331E35" w:rsidRPr="00331E35" w:rsidRDefault="00331E35" w:rsidP="00331E35">
      <w:pPr>
        <w:numPr>
          <w:ilvl w:val="0"/>
          <w:numId w:val="40"/>
        </w:numPr>
      </w:pPr>
      <w:r w:rsidRPr="00331E35">
        <w:t xml:space="preserve"> All PMCS will be performed with TM open, by the numbers. Turret and hull 10-level maintenance is conducted, with </w:t>
      </w:r>
      <w:r w:rsidRPr="00331E35">
        <w:rPr>
          <w:u w:val="single"/>
        </w:rPr>
        <w:t>section leader</w:t>
      </w:r>
      <w:r w:rsidRPr="00331E35">
        <w:t xml:space="preserve"> (at a minimum) reviewing. Section leader compares current to last 5988E for discrepancies, ensures last parts were ordered.</w:t>
      </w:r>
    </w:p>
    <w:p w:rsidR="00331E35" w:rsidRPr="00331E35" w:rsidRDefault="00331E35" w:rsidP="00331E35">
      <w:pPr>
        <w:numPr>
          <w:ilvl w:val="0"/>
          <w:numId w:val="40"/>
        </w:numPr>
      </w:pPr>
      <w:r w:rsidRPr="00331E35">
        <w:t xml:space="preserve"> Section leader goes over 5988E with Team Chief to ensure all faults are identified, fixed faults are removed, and status of parts “on order” and parts “on hand.” Mechanics verify faults and identify any new faults on 5988E. Team Chief orders parts; any and all parts on-hand are hung by crew and mechanics.</w:t>
      </w:r>
    </w:p>
    <w:p w:rsidR="00331E35" w:rsidRPr="00331E35" w:rsidRDefault="00331E35" w:rsidP="00331E35">
      <w:pPr>
        <w:numPr>
          <w:ilvl w:val="0"/>
          <w:numId w:val="40"/>
        </w:numPr>
      </w:pPr>
      <w:r w:rsidRPr="00331E35">
        <w:t xml:space="preserve"> Vehicles are QA/</w:t>
      </w:r>
      <w:proofErr w:type="spellStart"/>
      <w:r w:rsidRPr="00331E35">
        <w:t>QC’d</w:t>
      </w:r>
      <w:proofErr w:type="spellEnd"/>
      <w:r w:rsidRPr="00331E35">
        <w:t xml:space="preserve"> and dispatch paperwork is prepared for signature by CO CDR.</w:t>
      </w:r>
    </w:p>
    <w:p w:rsidR="00331E35" w:rsidRPr="00331E35" w:rsidRDefault="00331E35" w:rsidP="00331E35">
      <w:pPr>
        <w:numPr>
          <w:ilvl w:val="0"/>
          <w:numId w:val="40"/>
        </w:numPr>
      </w:pPr>
      <w:r w:rsidRPr="00331E35">
        <w:t xml:space="preserve"> Copy of 5988E retained by Team Chief, Platoon, and XO.  Team Chief, ensures PLL updates order status/5988E, with XO and PL/PSG checking week to week on discrepancies.</w:t>
      </w:r>
    </w:p>
    <w:p w:rsidR="00331E35" w:rsidRPr="00331E35" w:rsidRDefault="00331E35" w:rsidP="00331E35">
      <w:pPr>
        <w:numPr>
          <w:ilvl w:val="0"/>
          <w:numId w:val="40"/>
        </w:numPr>
      </w:pPr>
      <w:r w:rsidRPr="00331E35">
        <w:t xml:space="preserve"> BII shortage annex is scrubbed by platoon, attached to weekly 5988E.  Any BII identified as damaged or missing is ordered by supply (CL II) or through PLL (CL IX).</w:t>
      </w:r>
    </w:p>
    <w:p w:rsidR="00331E35" w:rsidRPr="00331E35" w:rsidRDefault="00331E35" w:rsidP="00331E35">
      <w:pPr>
        <w:numPr>
          <w:ilvl w:val="0"/>
          <w:numId w:val="40"/>
        </w:numPr>
      </w:pPr>
      <w:r w:rsidRPr="00331E35">
        <w:rPr>
          <w:b/>
          <w:bCs/>
          <w:u w:val="single"/>
        </w:rPr>
        <w:t xml:space="preserve"> All vehicles require “before”, “during” and “after” mission PMCS. No exceptions!</w:t>
      </w:r>
    </w:p>
    <w:p w:rsidR="00285DBF" w:rsidRDefault="00285DBF" w:rsidP="00331E35">
      <w:pPr>
        <w:rPr>
          <w:b/>
          <w:bCs/>
        </w:rPr>
      </w:pPr>
    </w:p>
    <w:p w:rsidR="00285DBF" w:rsidRDefault="00285DBF" w:rsidP="00331E35">
      <w:pPr>
        <w:rPr>
          <w:b/>
          <w:bCs/>
        </w:rPr>
      </w:pPr>
    </w:p>
    <w:p w:rsidR="00285DBF" w:rsidRDefault="00285DBF" w:rsidP="00331E35">
      <w:pPr>
        <w:rPr>
          <w:b/>
          <w:bCs/>
        </w:rPr>
      </w:pPr>
    </w:p>
    <w:p w:rsidR="00331E35" w:rsidRDefault="00331E35" w:rsidP="00331E35">
      <w:pPr>
        <w:rPr>
          <w:b/>
          <w:bCs/>
        </w:rPr>
      </w:pPr>
      <w:r w:rsidRPr="00331E35">
        <w:rPr>
          <w:b/>
          <w:bCs/>
        </w:rPr>
        <w:lastRenderedPageBreak/>
        <w:t>WEAPONS/SENSITIVE ITEMS</w:t>
      </w:r>
    </w:p>
    <w:p w:rsidR="00285DBF" w:rsidRPr="00331E35" w:rsidRDefault="00285DBF" w:rsidP="00331E35"/>
    <w:p w:rsidR="00331E35" w:rsidRPr="00331E35" w:rsidRDefault="00331E35" w:rsidP="00331E35">
      <w:pPr>
        <w:numPr>
          <w:ilvl w:val="0"/>
          <w:numId w:val="41"/>
        </w:numPr>
      </w:pPr>
      <w:r w:rsidRPr="00331E35">
        <w:t xml:space="preserve"> PMCS (and 2404 updated) will be conducted no less than once a week in garrison, no less than once a day during deployment.</w:t>
      </w:r>
    </w:p>
    <w:p w:rsidR="00331E35" w:rsidRPr="00331E35" w:rsidRDefault="00331E35" w:rsidP="00331E35">
      <w:pPr>
        <w:numPr>
          <w:ilvl w:val="0"/>
          <w:numId w:val="41"/>
        </w:numPr>
      </w:pPr>
      <w:r w:rsidRPr="00331E35">
        <w:t xml:space="preserve"> No weapon/sensitive item PMCS will be conducted without -10 TM and 2404.  First-line supervisor ensures PMCS is done correctly and 2404 filled out properly.</w:t>
      </w:r>
    </w:p>
    <w:p w:rsidR="00331E35" w:rsidRPr="00331E35" w:rsidRDefault="00331E35" w:rsidP="00331E35">
      <w:pPr>
        <w:numPr>
          <w:ilvl w:val="0"/>
          <w:numId w:val="41"/>
        </w:numPr>
      </w:pPr>
      <w:r w:rsidRPr="00331E35">
        <w:t xml:space="preserve"> Faults identified on the 2404 are verified by company </w:t>
      </w:r>
      <w:proofErr w:type="spellStart"/>
      <w:r w:rsidRPr="00331E35">
        <w:t>armorer</w:t>
      </w:r>
      <w:proofErr w:type="spellEnd"/>
      <w:r w:rsidRPr="00331E35">
        <w:t>.</w:t>
      </w:r>
    </w:p>
    <w:p w:rsidR="00331E35" w:rsidRPr="00331E35" w:rsidRDefault="00331E35" w:rsidP="00331E35">
      <w:pPr>
        <w:numPr>
          <w:ilvl w:val="0"/>
          <w:numId w:val="41"/>
        </w:numPr>
      </w:pPr>
      <w:r w:rsidRPr="00331E35">
        <w:t xml:space="preserve"> No damaged or broken item will be turned in without a valid damage statement and 2404 approved by </w:t>
      </w:r>
      <w:proofErr w:type="spellStart"/>
      <w:r w:rsidRPr="00331E35">
        <w:t>armorer</w:t>
      </w:r>
      <w:proofErr w:type="spellEnd"/>
      <w:r w:rsidRPr="00331E35">
        <w:t>.</w:t>
      </w:r>
    </w:p>
    <w:p w:rsidR="00331E35" w:rsidRPr="00331E35" w:rsidRDefault="00331E35" w:rsidP="00331E35">
      <w:pPr>
        <w:numPr>
          <w:ilvl w:val="0"/>
          <w:numId w:val="41"/>
        </w:numPr>
      </w:pPr>
      <w:r w:rsidRPr="00331E35">
        <w:t xml:space="preserve"> Broken part must be turned in to </w:t>
      </w:r>
      <w:proofErr w:type="spellStart"/>
      <w:r w:rsidRPr="00331E35">
        <w:t>armorer</w:t>
      </w:r>
      <w:proofErr w:type="spellEnd"/>
      <w:r w:rsidRPr="00331E35">
        <w:t xml:space="preserve"> with damage statement. </w:t>
      </w:r>
    </w:p>
    <w:p w:rsidR="00331E35" w:rsidRPr="00331E35" w:rsidRDefault="00331E35" w:rsidP="00331E35">
      <w:pPr>
        <w:numPr>
          <w:ilvl w:val="0"/>
          <w:numId w:val="41"/>
        </w:numPr>
      </w:pPr>
      <w:r w:rsidRPr="00331E35">
        <w:t xml:space="preserve"> </w:t>
      </w:r>
      <w:proofErr w:type="spellStart"/>
      <w:r w:rsidRPr="00331E35">
        <w:t>Armorer</w:t>
      </w:r>
      <w:proofErr w:type="spellEnd"/>
      <w:r w:rsidRPr="00331E35">
        <w:t xml:space="preserve"> is responsible for ensuring NMC weapons are job-ordered through PLL and parts ordered. XO and PL/PSG will check for discrepancies.</w:t>
      </w:r>
    </w:p>
    <w:p w:rsidR="00026F98" w:rsidRDefault="00026F98" w:rsidP="009F15F2"/>
    <w:p w:rsidR="00026F98" w:rsidRDefault="00026F98" w:rsidP="009F15F2"/>
    <w:p w:rsidR="00026F98" w:rsidRDefault="00026F98" w:rsidP="009F15F2"/>
    <w:p w:rsidR="00026F98" w:rsidRDefault="00026F98" w:rsidP="009F15F2"/>
    <w:p w:rsidR="00026F98" w:rsidRDefault="00026F98" w:rsidP="009F15F2"/>
    <w:p w:rsidR="00026F98" w:rsidRDefault="00026F98" w:rsidP="009F15F2"/>
    <w:p w:rsidR="00026F98" w:rsidRDefault="00026F98" w:rsidP="009F15F2"/>
    <w:p w:rsidR="00026F98" w:rsidRDefault="00026F98" w:rsidP="009F15F2"/>
    <w:p w:rsidR="00026F98" w:rsidRDefault="00026F98" w:rsidP="009F15F2"/>
    <w:p w:rsidR="00D6068B" w:rsidRDefault="00D6068B" w:rsidP="009F15F2"/>
    <w:p w:rsidR="00D6068B" w:rsidRDefault="00D6068B" w:rsidP="009F15F2"/>
    <w:p w:rsidR="00D6068B" w:rsidRDefault="00D6068B" w:rsidP="009F15F2"/>
    <w:p w:rsidR="00D6068B" w:rsidRDefault="00D6068B" w:rsidP="009F15F2"/>
    <w:p w:rsidR="00D6068B" w:rsidRDefault="00D6068B" w:rsidP="009F15F2"/>
    <w:p w:rsidR="00D6068B" w:rsidRDefault="00D6068B" w:rsidP="009F15F2"/>
    <w:p w:rsidR="00D6068B" w:rsidRDefault="00D6068B" w:rsidP="009F15F2"/>
    <w:p w:rsidR="00285DBF" w:rsidRDefault="00285DBF" w:rsidP="009F15F2"/>
    <w:p w:rsidR="00285DBF" w:rsidRDefault="00285DBF" w:rsidP="009F15F2"/>
    <w:p w:rsidR="00285DBF" w:rsidRDefault="00285DBF" w:rsidP="009F15F2"/>
    <w:p w:rsidR="00285DBF" w:rsidRDefault="00285DBF" w:rsidP="009F15F2"/>
    <w:p w:rsidR="00285DBF" w:rsidRDefault="00285DBF" w:rsidP="009F15F2"/>
    <w:p w:rsidR="00285DBF" w:rsidRDefault="00285DBF" w:rsidP="009F15F2"/>
    <w:p w:rsidR="00285DBF" w:rsidRDefault="00285DBF" w:rsidP="009F15F2"/>
    <w:p w:rsidR="00285DBF" w:rsidRDefault="00285DBF" w:rsidP="009F15F2"/>
    <w:p w:rsidR="00285DBF" w:rsidRDefault="00285DBF" w:rsidP="009F15F2"/>
    <w:p w:rsidR="00285DBF" w:rsidRDefault="00285DBF" w:rsidP="009F15F2"/>
    <w:p w:rsidR="00285DBF" w:rsidRDefault="00285DBF" w:rsidP="009F15F2"/>
    <w:p w:rsidR="00285DBF" w:rsidRDefault="00285DBF" w:rsidP="009F15F2"/>
    <w:p w:rsidR="00285DBF" w:rsidRDefault="00285DBF" w:rsidP="009F15F2"/>
    <w:p w:rsidR="00285DBF" w:rsidRDefault="00285DBF" w:rsidP="009F15F2"/>
    <w:p w:rsidR="00285DBF" w:rsidRDefault="00285DBF" w:rsidP="009F15F2"/>
    <w:p w:rsidR="00285DBF" w:rsidRDefault="00285DBF" w:rsidP="009F15F2"/>
    <w:p w:rsidR="00285DBF" w:rsidRDefault="00285DBF" w:rsidP="009F15F2"/>
    <w:p w:rsidR="00285DBF" w:rsidRDefault="00285DBF" w:rsidP="009F15F2"/>
    <w:p w:rsidR="00D6068B" w:rsidRPr="00285DBF" w:rsidRDefault="00331E35" w:rsidP="009F15F2">
      <w:pPr>
        <w:rPr>
          <w:b/>
          <w:sz w:val="32"/>
          <w:u w:val="single"/>
        </w:rPr>
      </w:pPr>
      <w:r w:rsidRPr="00285DBF">
        <w:rPr>
          <w:b/>
          <w:sz w:val="32"/>
          <w:u w:val="single"/>
        </w:rPr>
        <w:lastRenderedPageBreak/>
        <w:t>PACKING LIST (1 of 3</w:t>
      </w:r>
    </w:p>
    <w:p w:rsidR="00331E35" w:rsidRPr="00285DBF" w:rsidRDefault="00331E35" w:rsidP="009F15F2">
      <w:pPr>
        <w:rPr>
          <w:b/>
          <w:sz w:val="32"/>
          <w:u w:val="single"/>
        </w:rPr>
      </w:pPr>
    </w:p>
    <w:p w:rsidR="00331E35" w:rsidRDefault="00331E35" w:rsidP="009F15F2"/>
    <w:tbl>
      <w:tblPr>
        <w:tblW w:w="903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30" w:type="dxa"/>
          <w:right w:w="30" w:type="dxa"/>
        </w:tblCellMar>
        <w:tblLook w:val="0000"/>
      </w:tblPr>
      <w:tblGrid>
        <w:gridCol w:w="4950"/>
        <w:gridCol w:w="720"/>
        <w:gridCol w:w="720"/>
        <w:gridCol w:w="840"/>
        <w:gridCol w:w="720"/>
        <w:gridCol w:w="1080"/>
      </w:tblGrid>
      <w:tr w:rsidR="00331E35" w:rsidRPr="00BA0B4E" w:rsidTr="00331E35">
        <w:trPr>
          <w:trHeight w:val="226"/>
        </w:trPr>
        <w:tc>
          <w:tcPr>
            <w:tcW w:w="495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ITEM DESCRIPTION</w:t>
            </w:r>
          </w:p>
        </w:tc>
        <w:tc>
          <w:tcPr>
            <w:tcW w:w="72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WORN</w:t>
            </w:r>
          </w:p>
        </w:tc>
        <w:tc>
          <w:tcPr>
            <w:tcW w:w="72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RUCK</w:t>
            </w:r>
          </w:p>
        </w:tc>
        <w:tc>
          <w:tcPr>
            <w:tcW w:w="84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A BAG</w:t>
            </w:r>
          </w:p>
        </w:tc>
        <w:tc>
          <w:tcPr>
            <w:tcW w:w="72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B BAG</w:t>
            </w:r>
          </w:p>
        </w:tc>
        <w:tc>
          <w:tcPr>
            <w:tcW w:w="1080" w:type="dxa"/>
          </w:tcPr>
          <w:p w:rsidR="00331E35" w:rsidRPr="00BA0B4E" w:rsidRDefault="00331E35" w:rsidP="00331E35">
            <w:pPr>
              <w:pStyle w:val="Heading2"/>
              <w:rPr>
                <w:rFonts w:ascii="Arial" w:hAnsi="Arial" w:cs="Arial"/>
                <w:sz w:val="20"/>
              </w:rPr>
            </w:pPr>
            <w:r w:rsidRPr="00BA0B4E">
              <w:rPr>
                <w:rFonts w:ascii="Arial" w:hAnsi="Arial" w:cs="Arial"/>
                <w:sz w:val="20"/>
              </w:rPr>
              <w:t>TOTAL</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Bag, Barracks</w:t>
            </w:r>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84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2</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Bag, Sleeping (Black)</w:t>
            </w:r>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84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1</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 xml:space="preserve">Bag, Sleeping (Green and </w:t>
            </w:r>
            <w:proofErr w:type="spellStart"/>
            <w:r w:rsidRPr="00BA0B4E">
              <w:rPr>
                <w:rFonts w:ascii="Arial" w:hAnsi="Arial" w:cs="Arial"/>
                <w:color w:val="000000"/>
                <w:sz w:val="20"/>
              </w:rPr>
              <w:t>Bivy</w:t>
            </w:r>
            <w:proofErr w:type="spellEnd"/>
            <w:r w:rsidRPr="00BA0B4E">
              <w:rPr>
                <w:rFonts w:ascii="Arial" w:hAnsi="Arial" w:cs="Arial"/>
                <w:color w:val="000000"/>
                <w:sz w:val="20"/>
              </w:rPr>
              <w:t xml:space="preserve"> Sack)</w:t>
            </w:r>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84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1</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Bag, Water proof</w:t>
            </w:r>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84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2</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smartTag w:uri="urn:schemas-microsoft-com:office:smarttags" w:element="place">
              <w:r w:rsidRPr="00BA0B4E">
                <w:rPr>
                  <w:rFonts w:ascii="Arial" w:hAnsi="Arial" w:cs="Arial"/>
                  <w:color w:val="000000"/>
                  <w:sz w:val="20"/>
                </w:rPr>
                <w:t>Balaclava</w:t>
              </w:r>
            </w:smartTag>
            <w:r w:rsidRPr="00BA0B4E">
              <w:rPr>
                <w:rFonts w:ascii="Arial" w:hAnsi="Arial" w:cs="Arial"/>
                <w:color w:val="000000"/>
                <w:sz w:val="20"/>
              </w:rPr>
              <w:t>, black</w:t>
            </w:r>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84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1</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Belt, PT</w:t>
            </w:r>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84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1</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Belt, Pistol (if wearing LCE)</w:t>
            </w: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720" w:type="dxa"/>
          </w:tcPr>
          <w:p w:rsidR="00331E35" w:rsidRPr="00BA0B4E" w:rsidRDefault="00331E35" w:rsidP="00331E35">
            <w:pPr>
              <w:jc w:val="center"/>
              <w:rPr>
                <w:rFonts w:ascii="Arial" w:hAnsi="Arial" w:cs="Arial"/>
                <w:color w:val="000000"/>
                <w:sz w:val="20"/>
              </w:rPr>
            </w:pPr>
          </w:p>
        </w:tc>
        <w:tc>
          <w:tcPr>
            <w:tcW w:w="84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1</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Belt, Trousers</w:t>
            </w: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720" w:type="dxa"/>
          </w:tcPr>
          <w:p w:rsidR="00331E35" w:rsidRPr="00BA0B4E" w:rsidRDefault="00331E35" w:rsidP="00331E35">
            <w:pPr>
              <w:jc w:val="center"/>
              <w:rPr>
                <w:rFonts w:ascii="Arial" w:hAnsi="Arial" w:cs="Arial"/>
                <w:color w:val="000000"/>
                <w:sz w:val="20"/>
              </w:rPr>
            </w:pPr>
          </w:p>
        </w:tc>
        <w:tc>
          <w:tcPr>
            <w:tcW w:w="84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2</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Body Armor (Throat/Groin Protectors, Side/Deltoid)</w:t>
            </w:r>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84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1</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 xml:space="preserve">Body Armor w/both plates, Collar and </w:t>
            </w:r>
            <w:proofErr w:type="spellStart"/>
            <w:r w:rsidRPr="00BA0B4E">
              <w:rPr>
                <w:rFonts w:ascii="Arial" w:hAnsi="Arial" w:cs="Arial"/>
                <w:color w:val="000000"/>
                <w:sz w:val="20"/>
              </w:rPr>
              <w:t>Molle</w:t>
            </w:r>
            <w:proofErr w:type="spellEnd"/>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720" w:type="dxa"/>
          </w:tcPr>
          <w:p w:rsidR="00331E35" w:rsidRPr="00BA0B4E" w:rsidRDefault="00331E35" w:rsidP="00331E35">
            <w:pPr>
              <w:jc w:val="center"/>
              <w:rPr>
                <w:rFonts w:ascii="Arial" w:hAnsi="Arial" w:cs="Arial"/>
                <w:color w:val="000000"/>
                <w:sz w:val="20"/>
              </w:rPr>
            </w:pPr>
          </w:p>
        </w:tc>
        <w:tc>
          <w:tcPr>
            <w:tcW w:w="84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1</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Boots, Tan Combat Hot Weather</w:t>
            </w: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720" w:type="dxa"/>
          </w:tcPr>
          <w:p w:rsidR="00331E35" w:rsidRPr="00BA0B4E" w:rsidRDefault="00331E35" w:rsidP="00331E35">
            <w:pPr>
              <w:jc w:val="center"/>
              <w:rPr>
                <w:rFonts w:ascii="Arial" w:hAnsi="Arial" w:cs="Arial"/>
                <w:color w:val="000000"/>
                <w:sz w:val="20"/>
              </w:rPr>
            </w:pPr>
          </w:p>
        </w:tc>
        <w:tc>
          <w:tcPr>
            <w:tcW w:w="84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2</w:t>
            </w:r>
          </w:p>
        </w:tc>
      </w:tr>
      <w:tr w:rsidR="00331E35" w:rsidRPr="00BA0B4E" w:rsidTr="00331E35">
        <w:trPr>
          <w:trHeight w:val="226"/>
        </w:trPr>
        <w:tc>
          <w:tcPr>
            <w:tcW w:w="4950" w:type="dxa"/>
          </w:tcPr>
          <w:p w:rsidR="00331E35" w:rsidRPr="00BA0B4E" w:rsidRDefault="00331E35" w:rsidP="00331E35">
            <w:pPr>
              <w:pStyle w:val="Heading1"/>
              <w:rPr>
                <w:rFonts w:ascii="Arial" w:hAnsi="Arial" w:cs="Arial"/>
                <w:bCs w:val="0"/>
                <w:sz w:val="20"/>
                <w:vertAlign w:val="superscript"/>
              </w:rPr>
            </w:pPr>
            <w:r w:rsidRPr="00BA0B4E">
              <w:rPr>
                <w:rFonts w:ascii="Arial" w:hAnsi="Arial" w:cs="Arial"/>
                <w:b w:val="0"/>
                <w:bCs w:val="0"/>
                <w:sz w:val="20"/>
              </w:rPr>
              <w:t>Boots, Tan, Temperate Army Combat</w:t>
            </w:r>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84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1</w:t>
            </w:r>
          </w:p>
        </w:tc>
      </w:tr>
      <w:tr w:rsidR="00331E35" w:rsidRPr="00BA0B4E" w:rsidTr="00331E35">
        <w:trPr>
          <w:trHeight w:val="226"/>
        </w:trPr>
        <w:tc>
          <w:tcPr>
            <w:tcW w:w="4950" w:type="dxa"/>
          </w:tcPr>
          <w:p w:rsidR="00331E35" w:rsidRPr="00BA0B4E" w:rsidRDefault="00331E35" w:rsidP="00331E35">
            <w:pPr>
              <w:pStyle w:val="Heading1"/>
              <w:rPr>
                <w:rFonts w:ascii="Arial" w:hAnsi="Arial" w:cs="Arial"/>
                <w:b w:val="0"/>
                <w:bCs w:val="0"/>
                <w:sz w:val="20"/>
              </w:rPr>
            </w:pPr>
            <w:r w:rsidRPr="00BA0B4E">
              <w:rPr>
                <w:rFonts w:ascii="Arial" w:hAnsi="Arial" w:cs="Arial"/>
                <w:b w:val="0"/>
                <w:bCs w:val="0"/>
                <w:sz w:val="20"/>
              </w:rPr>
              <w:t>Camelback</w:t>
            </w: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720" w:type="dxa"/>
          </w:tcPr>
          <w:p w:rsidR="00331E35" w:rsidRPr="00BA0B4E" w:rsidRDefault="00331E35" w:rsidP="00331E35">
            <w:pPr>
              <w:jc w:val="center"/>
              <w:rPr>
                <w:rFonts w:ascii="Arial" w:hAnsi="Arial" w:cs="Arial"/>
                <w:color w:val="000000"/>
                <w:sz w:val="20"/>
              </w:rPr>
            </w:pPr>
          </w:p>
        </w:tc>
        <w:tc>
          <w:tcPr>
            <w:tcW w:w="84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1</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Canteen, 1 quart (If no Camelback)</w:t>
            </w: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2</w:t>
            </w:r>
          </w:p>
        </w:tc>
        <w:tc>
          <w:tcPr>
            <w:tcW w:w="720" w:type="dxa"/>
          </w:tcPr>
          <w:p w:rsidR="00331E35" w:rsidRPr="00BA0B4E" w:rsidRDefault="00331E35" w:rsidP="00331E35">
            <w:pPr>
              <w:jc w:val="center"/>
              <w:rPr>
                <w:rFonts w:ascii="Arial" w:hAnsi="Arial" w:cs="Arial"/>
                <w:color w:val="000000"/>
                <w:sz w:val="20"/>
              </w:rPr>
            </w:pPr>
          </w:p>
        </w:tc>
        <w:tc>
          <w:tcPr>
            <w:tcW w:w="84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2</w:t>
            </w:r>
          </w:p>
        </w:tc>
      </w:tr>
      <w:tr w:rsidR="00331E35" w:rsidRPr="00BA0B4E" w:rsidTr="00331E35">
        <w:trPr>
          <w:trHeight w:val="226"/>
        </w:trPr>
        <w:tc>
          <w:tcPr>
            <w:tcW w:w="4950" w:type="dxa"/>
          </w:tcPr>
          <w:p w:rsidR="00331E35" w:rsidRPr="00BA0B4E" w:rsidRDefault="00331E35" w:rsidP="00331E35">
            <w:pPr>
              <w:pStyle w:val="Heading1"/>
              <w:rPr>
                <w:rFonts w:ascii="Arial" w:hAnsi="Arial" w:cs="Arial"/>
                <w:b w:val="0"/>
                <w:bCs w:val="0"/>
                <w:sz w:val="20"/>
              </w:rPr>
            </w:pPr>
            <w:r>
              <w:rPr>
                <w:rFonts w:ascii="Arial" w:hAnsi="Arial" w:cs="Arial"/>
                <w:b w:val="0"/>
                <w:bCs w:val="0"/>
                <w:sz w:val="20"/>
              </w:rPr>
              <w:t>Cap</w:t>
            </w:r>
            <w:r w:rsidRPr="00BA0B4E">
              <w:rPr>
                <w:rFonts w:ascii="Arial" w:hAnsi="Arial" w:cs="Arial"/>
                <w:b w:val="0"/>
                <w:bCs w:val="0"/>
                <w:sz w:val="20"/>
              </w:rPr>
              <w:t>, Fleece</w:t>
            </w:r>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84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1</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 xml:space="preserve">Cap, Patrol, ACU </w:t>
            </w:r>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84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1</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 xml:space="preserve">Cap, </w:t>
            </w:r>
            <w:proofErr w:type="spellStart"/>
            <w:r w:rsidRPr="00BA0B4E">
              <w:rPr>
                <w:rFonts w:ascii="Arial" w:hAnsi="Arial" w:cs="Arial"/>
                <w:color w:val="000000"/>
                <w:sz w:val="20"/>
              </w:rPr>
              <w:t>Boonie</w:t>
            </w:r>
            <w:proofErr w:type="spellEnd"/>
            <w:r w:rsidRPr="00BA0B4E">
              <w:rPr>
                <w:rFonts w:ascii="Arial" w:hAnsi="Arial" w:cs="Arial"/>
                <w:color w:val="000000"/>
                <w:sz w:val="20"/>
              </w:rPr>
              <w:t>, ACU</w:t>
            </w:r>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84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1</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Compass, with Case (leaders)</w:t>
            </w: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720" w:type="dxa"/>
          </w:tcPr>
          <w:p w:rsidR="00331E35" w:rsidRPr="00BA0B4E" w:rsidRDefault="00331E35" w:rsidP="00331E35">
            <w:pPr>
              <w:jc w:val="center"/>
              <w:rPr>
                <w:rFonts w:ascii="Arial" w:hAnsi="Arial" w:cs="Arial"/>
                <w:color w:val="000000"/>
                <w:sz w:val="20"/>
              </w:rPr>
            </w:pPr>
          </w:p>
        </w:tc>
        <w:tc>
          <w:tcPr>
            <w:tcW w:w="84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1</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Cover, Canteen (If no Camelback)</w:t>
            </w: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2</w:t>
            </w:r>
          </w:p>
        </w:tc>
        <w:tc>
          <w:tcPr>
            <w:tcW w:w="720" w:type="dxa"/>
          </w:tcPr>
          <w:p w:rsidR="00331E35" w:rsidRPr="00BA0B4E" w:rsidRDefault="00331E35" w:rsidP="00331E35">
            <w:pPr>
              <w:jc w:val="center"/>
              <w:rPr>
                <w:rFonts w:ascii="Arial" w:hAnsi="Arial" w:cs="Arial"/>
                <w:color w:val="000000"/>
                <w:sz w:val="20"/>
              </w:rPr>
            </w:pPr>
          </w:p>
        </w:tc>
        <w:tc>
          <w:tcPr>
            <w:tcW w:w="84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2</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Cup, Canteen (In Bag if Canteens Not Carried)</w:t>
            </w:r>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84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1</w:t>
            </w:r>
          </w:p>
        </w:tc>
      </w:tr>
      <w:tr w:rsidR="00331E35" w:rsidRPr="00BA0B4E" w:rsidTr="00331E35">
        <w:trPr>
          <w:trHeight w:val="226"/>
        </w:trPr>
        <w:tc>
          <w:tcPr>
            <w:tcW w:w="4950" w:type="dxa"/>
          </w:tcPr>
          <w:p w:rsidR="00331E35" w:rsidRPr="00BA0B4E" w:rsidRDefault="00331E35" w:rsidP="00331E35">
            <w:pPr>
              <w:rPr>
                <w:rFonts w:ascii="Arial" w:hAnsi="Arial" w:cs="Arial"/>
                <w:b/>
                <w:color w:val="000000"/>
                <w:sz w:val="20"/>
                <w:vertAlign w:val="superscript"/>
              </w:rPr>
            </w:pPr>
            <w:r w:rsidRPr="00BA0B4E">
              <w:rPr>
                <w:rFonts w:ascii="Arial" w:hAnsi="Arial" w:cs="Arial"/>
                <w:color w:val="000000"/>
                <w:sz w:val="20"/>
              </w:rPr>
              <w:t>Drawers, Brown (Optional)</w:t>
            </w: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84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5</w:t>
            </w: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7</w:t>
            </w:r>
          </w:p>
        </w:tc>
      </w:tr>
      <w:tr w:rsidR="00331E35" w:rsidRPr="00BA0B4E" w:rsidTr="00331E35">
        <w:trPr>
          <w:trHeight w:val="226"/>
        </w:trPr>
        <w:tc>
          <w:tcPr>
            <w:tcW w:w="4950" w:type="dxa"/>
          </w:tcPr>
          <w:p w:rsidR="00331E35" w:rsidRPr="00BA0B4E" w:rsidRDefault="00331E35" w:rsidP="00331E35">
            <w:pPr>
              <w:pStyle w:val="Heading1"/>
              <w:rPr>
                <w:rFonts w:ascii="Arial" w:hAnsi="Arial" w:cs="Arial"/>
                <w:b w:val="0"/>
                <w:bCs w:val="0"/>
                <w:sz w:val="20"/>
              </w:rPr>
            </w:pPr>
            <w:r w:rsidRPr="00BA0B4E">
              <w:rPr>
                <w:rFonts w:ascii="Arial" w:hAnsi="Arial" w:cs="Arial"/>
                <w:b w:val="0"/>
                <w:bCs w:val="0"/>
                <w:sz w:val="20"/>
              </w:rPr>
              <w:t xml:space="preserve">Drawers, Poly pro </w:t>
            </w:r>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84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2</w:t>
            </w: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2</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Ear plugs with case</w:t>
            </w: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720" w:type="dxa"/>
          </w:tcPr>
          <w:p w:rsidR="00331E35" w:rsidRPr="00BA0B4E" w:rsidRDefault="00331E35" w:rsidP="00331E35">
            <w:pPr>
              <w:jc w:val="center"/>
              <w:rPr>
                <w:rFonts w:ascii="Arial" w:hAnsi="Arial" w:cs="Arial"/>
                <w:color w:val="000000"/>
                <w:sz w:val="20"/>
              </w:rPr>
            </w:pPr>
          </w:p>
        </w:tc>
        <w:tc>
          <w:tcPr>
            <w:tcW w:w="84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1</w:t>
            </w:r>
          </w:p>
        </w:tc>
      </w:tr>
      <w:tr w:rsidR="00331E35" w:rsidRPr="00BA0B4E" w:rsidTr="00331E35">
        <w:trPr>
          <w:trHeight w:val="226"/>
        </w:trPr>
        <w:tc>
          <w:tcPr>
            <w:tcW w:w="4950" w:type="dxa"/>
          </w:tcPr>
          <w:p w:rsidR="00331E35" w:rsidRPr="00BA0B4E" w:rsidRDefault="00331E35" w:rsidP="00331E35">
            <w:pPr>
              <w:rPr>
                <w:rFonts w:ascii="Arial" w:hAnsi="Arial" w:cs="Arial"/>
                <w:b/>
                <w:color w:val="000000"/>
                <w:sz w:val="20"/>
              </w:rPr>
            </w:pPr>
            <w:r w:rsidRPr="00BA0B4E">
              <w:rPr>
                <w:rFonts w:ascii="Arial" w:hAnsi="Arial" w:cs="Arial"/>
                <w:color w:val="000000"/>
                <w:sz w:val="20"/>
              </w:rPr>
              <w:t>Entrenching tool w/ carrier</w:t>
            </w:r>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84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1</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Eyeglasses, Prescription</w:t>
            </w: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84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3</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Eye Protection, Ballistic (Clear/Shade)</w:t>
            </w: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720" w:type="dxa"/>
          </w:tcPr>
          <w:p w:rsidR="00331E35" w:rsidRPr="00BA0B4E" w:rsidRDefault="00331E35" w:rsidP="00331E35">
            <w:pPr>
              <w:jc w:val="center"/>
              <w:rPr>
                <w:rFonts w:ascii="Arial" w:hAnsi="Arial" w:cs="Arial"/>
                <w:color w:val="000000"/>
                <w:sz w:val="20"/>
              </w:rPr>
            </w:pPr>
          </w:p>
        </w:tc>
        <w:tc>
          <w:tcPr>
            <w:tcW w:w="84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1</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Pr>
                <w:rFonts w:ascii="Arial" w:hAnsi="Arial" w:cs="Arial"/>
                <w:color w:val="000000"/>
                <w:sz w:val="20"/>
              </w:rPr>
              <w:t>Flashlight w/Batteries</w:t>
            </w:r>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84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1</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Fleece, complete</w:t>
            </w:r>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84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1</w:t>
            </w:r>
          </w:p>
        </w:tc>
      </w:tr>
      <w:tr w:rsidR="00331E35" w:rsidRPr="00BA0B4E" w:rsidTr="00331E35">
        <w:trPr>
          <w:trHeight w:val="226"/>
        </w:trPr>
        <w:tc>
          <w:tcPr>
            <w:tcW w:w="4950" w:type="dxa"/>
          </w:tcPr>
          <w:p w:rsidR="00331E35" w:rsidRPr="00BA0B4E" w:rsidRDefault="00331E35" w:rsidP="00331E35">
            <w:pPr>
              <w:pStyle w:val="Heading1"/>
              <w:rPr>
                <w:rFonts w:ascii="Arial" w:hAnsi="Arial" w:cs="Arial"/>
                <w:b w:val="0"/>
                <w:bCs w:val="0"/>
                <w:sz w:val="20"/>
              </w:rPr>
            </w:pPr>
            <w:r w:rsidRPr="00BA0B4E">
              <w:rPr>
                <w:rFonts w:ascii="Arial" w:hAnsi="Arial" w:cs="Arial"/>
                <w:b w:val="0"/>
                <w:bCs w:val="0"/>
                <w:sz w:val="20"/>
              </w:rPr>
              <w:t>Gloves, black with inserts</w:t>
            </w:r>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84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1</w:t>
            </w:r>
          </w:p>
        </w:tc>
      </w:tr>
      <w:tr w:rsidR="00331E35" w:rsidRPr="00BA0B4E" w:rsidTr="00331E35">
        <w:trPr>
          <w:trHeight w:val="226"/>
        </w:trPr>
        <w:tc>
          <w:tcPr>
            <w:tcW w:w="4950" w:type="dxa"/>
          </w:tcPr>
          <w:p w:rsidR="00331E35" w:rsidRPr="00BA0B4E" w:rsidRDefault="00331E35" w:rsidP="00331E35">
            <w:pPr>
              <w:pStyle w:val="Heading1"/>
              <w:rPr>
                <w:rFonts w:ascii="Arial" w:hAnsi="Arial" w:cs="Arial"/>
                <w:b w:val="0"/>
                <w:bCs w:val="0"/>
                <w:sz w:val="20"/>
              </w:rPr>
            </w:pPr>
            <w:r w:rsidRPr="00BA0B4E">
              <w:rPr>
                <w:rFonts w:ascii="Arial" w:hAnsi="Arial" w:cs="Arial"/>
                <w:b w:val="0"/>
                <w:bCs w:val="0"/>
                <w:sz w:val="20"/>
              </w:rPr>
              <w:t xml:space="preserve">Gloves, </w:t>
            </w:r>
            <w:proofErr w:type="spellStart"/>
            <w:r w:rsidRPr="00BA0B4E">
              <w:rPr>
                <w:rFonts w:ascii="Arial" w:hAnsi="Arial" w:cs="Arial"/>
                <w:b w:val="0"/>
                <w:bCs w:val="0"/>
                <w:sz w:val="20"/>
              </w:rPr>
              <w:t>Gortex</w:t>
            </w:r>
            <w:proofErr w:type="spellEnd"/>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84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1</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 xml:space="preserve">Gloves, </w:t>
            </w:r>
            <w:proofErr w:type="spellStart"/>
            <w:r w:rsidRPr="00BA0B4E">
              <w:rPr>
                <w:rFonts w:ascii="Arial" w:hAnsi="Arial" w:cs="Arial"/>
                <w:color w:val="000000"/>
                <w:sz w:val="20"/>
              </w:rPr>
              <w:t>Nomex</w:t>
            </w:r>
            <w:proofErr w:type="spellEnd"/>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84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1</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ACH Complete</w:t>
            </w: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720" w:type="dxa"/>
          </w:tcPr>
          <w:p w:rsidR="00331E35" w:rsidRPr="00BA0B4E" w:rsidRDefault="00331E35" w:rsidP="00331E35">
            <w:pPr>
              <w:jc w:val="center"/>
              <w:rPr>
                <w:rFonts w:ascii="Arial" w:hAnsi="Arial" w:cs="Arial"/>
                <w:color w:val="000000"/>
                <w:sz w:val="20"/>
              </w:rPr>
            </w:pPr>
          </w:p>
        </w:tc>
        <w:tc>
          <w:tcPr>
            <w:tcW w:w="84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1</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ID tags w/short and long chains</w:t>
            </w: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720" w:type="dxa"/>
          </w:tcPr>
          <w:p w:rsidR="00331E35" w:rsidRPr="00BA0B4E" w:rsidRDefault="00331E35" w:rsidP="00331E35">
            <w:pPr>
              <w:jc w:val="center"/>
              <w:rPr>
                <w:rFonts w:ascii="Arial" w:hAnsi="Arial" w:cs="Arial"/>
                <w:color w:val="000000"/>
                <w:sz w:val="20"/>
              </w:rPr>
            </w:pPr>
          </w:p>
        </w:tc>
        <w:tc>
          <w:tcPr>
            <w:tcW w:w="84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2</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Kit, Sewing</w:t>
            </w:r>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84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1</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Kit, Weapons Cleaning</w:t>
            </w:r>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84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1</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Liner, field jacket</w:t>
            </w:r>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84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1</w:t>
            </w:r>
          </w:p>
        </w:tc>
      </w:tr>
      <w:tr w:rsidR="00331E35" w:rsidRPr="00BA0B4E" w:rsidTr="00331E35">
        <w:trPr>
          <w:trHeight w:val="226"/>
        </w:trPr>
        <w:tc>
          <w:tcPr>
            <w:tcW w:w="4950" w:type="dxa"/>
          </w:tcPr>
          <w:p w:rsidR="00331E35" w:rsidRPr="00BA0B4E" w:rsidRDefault="00331E35" w:rsidP="00331E35">
            <w:pPr>
              <w:rPr>
                <w:rFonts w:ascii="Arial" w:hAnsi="Arial" w:cs="Arial"/>
                <w:b/>
                <w:color w:val="000000"/>
                <w:sz w:val="20"/>
              </w:rPr>
            </w:pPr>
            <w:r w:rsidRPr="00BA0B4E">
              <w:rPr>
                <w:rFonts w:ascii="Arial" w:hAnsi="Arial" w:cs="Arial"/>
                <w:color w:val="000000"/>
                <w:sz w:val="20"/>
              </w:rPr>
              <w:t>Lock with key or combination</w:t>
            </w:r>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84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2</w:t>
            </w: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3</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Magazine (5.56mm) 30-Round</w:t>
            </w: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7</w:t>
            </w:r>
          </w:p>
        </w:tc>
        <w:tc>
          <w:tcPr>
            <w:tcW w:w="720" w:type="dxa"/>
          </w:tcPr>
          <w:p w:rsidR="00331E35" w:rsidRPr="00BA0B4E" w:rsidRDefault="00331E35" w:rsidP="00331E35">
            <w:pPr>
              <w:jc w:val="center"/>
              <w:rPr>
                <w:rFonts w:ascii="Arial" w:hAnsi="Arial" w:cs="Arial"/>
                <w:color w:val="000000"/>
                <w:sz w:val="20"/>
              </w:rPr>
            </w:pPr>
          </w:p>
        </w:tc>
        <w:tc>
          <w:tcPr>
            <w:tcW w:w="84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7</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Magazine (9mm) (If issued 9mm)</w:t>
            </w: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2</w:t>
            </w:r>
          </w:p>
        </w:tc>
        <w:tc>
          <w:tcPr>
            <w:tcW w:w="720" w:type="dxa"/>
          </w:tcPr>
          <w:p w:rsidR="00331E35" w:rsidRPr="00BA0B4E" w:rsidRDefault="00331E35" w:rsidP="00331E35">
            <w:pPr>
              <w:jc w:val="center"/>
              <w:rPr>
                <w:rFonts w:ascii="Arial" w:hAnsi="Arial" w:cs="Arial"/>
                <w:color w:val="000000"/>
                <w:sz w:val="20"/>
              </w:rPr>
            </w:pPr>
          </w:p>
        </w:tc>
        <w:tc>
          <w:tcPr>
            <w:tcW w:w="84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2</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Mask, protective (Complete)</w:t>
            </w:r>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84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1</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Mat, sleeping</w:t>
            </w:r>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84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1</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Medications, Prescription (if required) 60 day</w:t>
            </w:r>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84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60 day</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Medications, Prescription (if required) 120 day</w:t>
            </w:r>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84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120 day</w:t>
            </w:r>
          </w:p>
        </w:tc>
      </w:tr>
    </w:tbl>
    <w:p w:rsidR="00331E35" w:rsidRDefault="00331E35" w:rsidP="00331E35"/>
    <w:p w:rsidR="00026F98" w:rsidRDefault="00026F98" w:rsidP="009F15F2"/>
    <w:p w:rsidR="00026F98" w:rsidRDefault="00026F98" w:rsidP="009F15F2"/>
    <w:p w:rsidR="00285DBF" w:rsidRDefault="00285DBF" w:rsidP="009F15F2"/>
    <w:p w:rsidR="00331E35" w:rsidRPr="00285DBF" w:rsidRDefault="00331E35" w:rsidP="00331E35">
      <w:pPr>
        <w:rPr>
          <w:b/>
          <w:sz w:val="28"/>
          <w:u w:val="single"/>
        </w:rPr>
      </w:pPr>
      <w:r w:rsidRPr="00285DBF">
        <w:rPr>
          <w:b/>
          <w:sz w:val="28"/>
          <w:u w:val="single"/>
        </w:rPr>
        <w:lastRenderedPageBreak/>
        <w:t>PACKING LIST (2 of 3)</w:t>
      </w:r>
    </w:p>
    <w:p w:rsidR="00026F98" w:rsidRPr="00285DBF" w:rsidRDefault="00026F98" w:rsidP="009F15F2">
      <w:pPr>
        <w:rPr>
          <w:b/>
          <w:sz w:val="28"/>
          <w:u w:val="single"/>
        </w:rPr>
      </w:pPr>
    </w:p>
    <w:p w:rsidR="00026F98" w:rsidRDefault="00026F98" w:rsidP="009F15F2"/>
    <w:tbl>
      <w:tblPr>
        <w:tblW w:w="903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30" w:type="dxa"/>
          <w:right w:w="30" w:type="dxa"/>
        </w:tblCellMar>
        <w:tblLook w:val="0000"/>
      </w:tblPr>
      <w:tblGrid>
        <w:gridCol w:w="4950"/>
        <w:gridCol w:w="720"/>
        <w:gridCol w:w="720"/>
        <w:gridCol w:w="840"/>
        <w:gridCol w:w="720"/>
        <w:gridCol w:w="1080"/>
      </w:tblGrid>
      <w:tr w:rsidR="00331E35" w:rsidRPr="00BA0B4E" w:rsidTr="00331E35">
        <w:trPr>
          <w:trHeight w:val="226"/>
        </w:trPr>
        <w:tc>
          <w:tcPr>
            <w:tcW w:w="4950" w:type="dxa"/>
          </w:tcPr>
          <w:p w:rsidR="00331E35" w:rsidRPr="00BA0B4E" w:rsidRDefault="00331E35" w:rsidP="00331E35">
            <w:pPr>
              <w:jc w:val="center"/>
              <w:rPr>
                <w:rFonts w:ascii="Arial" w:hAnsi="Arial" w:cs="Arial"/>
                <w:b/>
                <w:bCs/>
                <w:color w:val="000000"/>
                <w:sz w:val="20"/>
              </w:rPr>
            </w:pPr>
            <w:r w:rsidRPr="00BA0B4E">
              <w:rPr>
                <w:rFonts w:ascii="Arial" w:hAnsi="Arial" w:cs="Arial"/>
                <w:b/>
                <w:bCs/>
                <w:color w:val="000000"/>
                <w:sz w:val="20"/>
              </w:rPr>
              <w:t>ITEM DESCRIPTION</w:t>
            </w:r>
          </w:p>
        </w:tc>
        <w:tc>
          <w:tcPr>
            <w:tcW w:w="720" w:type="dxa"/>
          </w:tcPr>
          <w:p w:rsidR="00331E35" w:rsidRPr="00BA0B4E" w:rsidRDefault="00331E35" w:rsidP="00331E35">
            <w:pPr>
              <w:jc w:val="center"/>
              <w:rPr>
                <w:rFonts w:ascii="Arial" w:hAnsi="Arial" w:cs="Arial"/>
                <w:b/>
                <w:bCs/>
                <w:color w:val="000000"/>
                <w:sz w:val="20"/>
              </w:rPr>
            </w:pPr>
            <w:r w:rsidRPr="00BA0B4E">
              <w:rPr>
                <w:rFonts w:ascii="Arial" w:hAnsi="Arial" w:cs="Arial"/>
                <w:b/>
                <w:bCs/>
                <w:color w:val="000000"/>
                <w:sz w:val="20"/>
              </w:rPr>
              <w:t>WORN</w:t>
            </w:r>
          </w:p>
        </w:tc>
        <w:tc>
          <w:tcPr>
            <w:tcW w:w="720" w:type="dxa"/>
            <w:vAlign w:val="center"/>
          </w:tcPr>
          <w:p w:rsidR="00331E35" w:rsidRPr="00BA0B4E" w:rsidRDefault="00331E35" w:rsidP="00331E35">
            <w:pPr>
              <w:pStyle w:val="Heading3"/>
              <w:rPr>
                <w:rFonts w:ascii="Arial" w:hAnsi="Arial" w:cs="Arial"/>
                <w:bCs w:val="0"/>
                <w:sz w:val="20"/>
              </w:rPr>
            </w:pPr>
            <w:r w:rsidRPr="00BA0B4E">
              <w:rPr>
                <w:rFonts w:ascii="Arial" w:hAnsi="Arial" w:cs="Arial"/>
                <w:bCs w:val="0"/>
                <w:sz w:val="20"/>
              </w:rPr>
              <w:t>RUCK</w:t>
            </w:r>
          </w:p>
        </w:tc>
        <w:tc>
          <w:tcPr>
            <w:tcW w:w="840" w:type="dxa"/>
          </w:tcPr>
          <w:p w:rsidR="00331E35" w:rsidRPr="00BA0B4E" w:rsidRDefault="00331E35" w:rsidP="00331E35">
            <w:pPr>
              <w:jc w:val="center"/>
              <w:rPr>
                <w:rFonts w:ascii="Arial" w:hAnsi="Arial" w:cs="Arial"/>
                <w:b/>
                <w:bCs/>
                <w:color w:val="000000"/>
                <w:sz w:val="20"/>
              </w:rPr>
            </w:pPr>
            <w:r w:rsidRPr="00BA0B4E">
              <w:rPr>
                <w:rFonts w:ascii="Arial" w:hAnsi="Arial" w:cs="Arial"/>
                <w:b/>
                <w:bCs/>
                <w:color w:val="000000"/>
                <w:sz w:val="20"/>
              </w:rPr>
              <w:t>A BAG</w:t>
            </w:r>
          </w:p>
        </w:tc>
        <w:tc>
          <w:tcPr>
            <w:tcW w:w="720" w:type="dxa"/>
          </w:tcPr>
          <w:p w:rsidR="00331E35" w:rsidRPr="00BA0B4E" w:rsidRDefault="00331E35" w:rsidP="00331E35">
            <w:pPr>
              <w:jc w:val="center"/>
              <w:rPr>
                <w:rFonts w:ascii="Arial" w:hAnsi="Arial" w:cs="Arial"/>
                <w:b/>
                <w:bCs/>
                <w:color w:val="000000"/>
                <w:sz w:val="20"/>
              </w:rPr>
            </w:pPr>
            <w:r w:rsidRPr="00BA0B4E">
              <w:rPr>
                <w:rFonts w:ascii="Arial" w:hAnsi="Arial" w:cs="Arial"/>
                <w:b/>
                <w:bCs/>
                <w:color w:val="000000"/>
                <w:sz w:val="20"/>
              </w:rPr>
              <w:t>B BAG</w:t>
            </w:r>
          </w:p>
        </w:tc>
        <w:tc>
          <w:tcPr>
            <w:tcW w:w="1080" w:type="dxa"/>
          </w:tcPr>
          <w:p w:rsidR="00331E35" w:rsidRPr="00BA0B4E" w:rsidRDefault="00331E35" w:rsidP="00331E35">
            <w:pPr>
              <w:jc w:val="center"/>
              <w:rPr>
                <w:rFonts w:ascii="Arial" w:hAnsi="Arial" w:cs="Arial"/>
                <w:b/>
                <w:bCs/>
                <w:color w:val="000000"/>
                <w:sz w:val="20"/>
              </w:rPr>
            </w:pPr>
            <w:r w:rsidRPr="00BA0B4E">
              <w:rPr>
                <w:rFonts w:ascii="Arial" w:hAnsi="Arial" w:cs="Arial"/>
                <w:b/>
                <w:bCs/>
                <w:color w:val="000000"/>
                <w:sz w:val="20"/>
              </w:rPr>
              <w:t>TOTAL</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proofErr w:type="spellStart"/>
            <w:r w:rsidRPr="00BA0B4E">
              <w:rPr>
                <w:rFonts w:ascii="Arial" w:hAnsi="Arial" w:cs="Arial"/>
                <w:color w:val="000000"/>
                <w:sz w:val="20"/>
              </w:rPr>
              <w:t>Molle</w:t>
            </w:r>
            <w:proofErr w:type="spellEnd"/>
            <w:r w:rsidRPr="00BA0B4E">
              <w:rPr>
                <w:rFonts w:ascii="Arial" w:hAnsi="Arial" w:cs="Arial"/>
                <w:color w:val="000000"/>
                <w:sz w:val="20"/>
              </w:rPr>
              <w:t xml:space="preserve"> Gear </w:t>
            </w: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720" w:type="dxa"/>
          </w:tcPr>
          <w:p w:rsidR="00331E35" w:rsidRPr="00BA0B4E" w:rsidRDefault="00331E35" w:rsidP="00331E35">
            <w:pPr>
              <w:jc w:val="center"/>
              <w:rPr>
                <w:rFonts w:ascii="Arial" w:hAnsi="Arial" w:cs="Arial"/>
                <w:color w:val="000000"/>
                <w:sz w:val="20"/>
              </w:rPr>
            </w:pPr>
          </w:p>
        </w:tc>
        <w:tc>
          <w:tcPr>
            <w:tcW w:w="84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1</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MOPP Suit complete</w:t>
            </w:r>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84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1</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Overshoes, rubber</w:t>
            </w:r>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84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1</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Pads, Knee/Elbow</w:t>
            </w: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720" w:type="dxa"/>
          </w:tcPr>
          <w:p w:rsidR="00331E35" w:rsidRPr="00BA0B4E" w:rsidRDefault="00331E35" w:rsidP="00331E35">
            <w:pPr>
              <w:jc w:val="center"/>
              <w:rPr>
                <w:rFonts w:ascii="Arial" w:hAnsi="Arial" w:cs="Arial"/>
                <w:color w:val="000000"/>
                <w:sz w:val="20"/>
              </w:rPr>
            </w:pPr>
          </w:p>
        </w:tc>
        <w:tc>
          <w:tcPr>
            <w:tcW w:w="84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1</w:t>
            </w:r>
          </w:p>
        </w:tc>
      </w:tr>
      <w:tr w:rsidR="00331E35" w:rsidRPr="00BA0B4E" w:rsidTr="00331E35">
        <w:trPr>
          <w:trHeight w:val="226"/>
        </w:trPr>
        <w:tc>
          <w:tcPr>
            <w:tcW w:w="4950" w:type="dxa"/>
          </w:tcPr>
          <w:p w:rsidR="00331E35" w:rsidRPr="00BA0B4E" w:rsidRDefault="00331E35" w:rsidP="00331E35">
            <w:pPr>
              <w:pStyle w:val="Heading1"/>
              <w:rPr>
                <w:rFonts w:ascii="Arial" w:hAnsi="Arial" w:cs="Arial"/>
                <w:b w:val="0"/>
                <w:bCs w:val="0"/>
                <w:sz w:val="20"/>
              </w:rPr>
            </w:pPr>
            <w:r w:rsidRPr="00BA0B4E">
              <w:rPr>
                <w:rFonts w:ascii="Arial" w:hAnsi="Arial" w:cs="Arial"/>
                <w:b w:val="0"/>
                <w:bCs w:val="0"/>
                <w:sz w:val="20"/>
              </w:rPr>
              <w:t xml:space="preserve">Parka, </w:t>
            </w:r>
            <w:proofErr w:type="spellStart"/>
            <w:r w:rsidRPr="00BA0B4E">
              <w:rPr>
                <w:rFonts w:ascii="Arial" w:hAnsi="Arial" w:cs="Arial"/>
                <w:b w:val="0"/>
                <w:bCs w:val="0"/>
                <w:sz w:val="20"/>
              </w:rPr>
              <w:t>Gortex</w:t>
            </w:r>
            <w:proofErr w:type="spellEnd"/>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84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1</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Parka, wet weather</w:t>
            </w:r>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84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1</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Personal Hygiene 30 day supply</w:t>
            </w:r>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84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60 Day</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Personal Hygiene 14 day supply</w:t>
            </w:r>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84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14 Day</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Poncho w/ liner</w:t>
            </w:r>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84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1</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Sanitizer, Hand 14 day supply</w:t>
            </w:r>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84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14 Day</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Pr>
                <w:rFonts w:ascii="Arial" w:hAnsi="Arial" w:cs="Arial"/>
                <w:color w:val="000000"/>
                <w:sz w:val="20"/>
              </w:rPr>
              <w:t xml:space="preserve">Neck </w:t>
            </w:r>
            <w:proofErr w:type="spellStart"/>
            <w:r>
              <w:rPr>
                <w:rFonts w:ascii="Arial" w:hAnsi="Arial" w:cs="Arial"/>
                <w:color w:val="000000"/>
                <w:sz w:val="20"/>
              </w:rPr>
              <w:t>Gaitor</w:t>
            </w:r>
            <w:proofErr w:type="spellEnd"/>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84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1</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Shirt, ACU</w:t>
            </w: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84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2</w:t>
            </w: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4</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Shoes, running, pair</w:t>
            </w:r>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84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1</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Shoes, shower, pair</w:t>
            </w:r>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84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1</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Silks, Top/Bottom</w:t>
            </w:r>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84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2</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Socks, white</w:t>
            </w:r>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84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7</w:t>
            </w: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 xml:space="preserve"> </w:t>
            </w: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7</w:t>
            </w:r>
          </w:p>
        </w:tc>
      </w:tr>
      <w:tr w:rsidR="00331E35" w:rsidRPr="00BA0B4E" w:rsidTr="00331E35">
        <w:trPr>
          <w:trHeight w:val="226"/>
        </w:trPr>
        <w:tc>
          <w:tcPr>
            <w:tcW w:w="4950" w:type="dxa"/>
          </w:tcPr>
          <w:p w:rsidR="00331E35" w:rsidRPr="00BA0B4E" w:rsidRDefault="00331E35" w:rsidP="00331E35">
            <w:pPr>
              <w:rPr>
                <w:rFonts w:ascii="Arial" w:hAnsi="Arial" w:cs="Arial"/>
                <w:b/>
                <w:color w:val="000000"/>
                <w:sz w:val="20"/>
                <w:vertAlign w:val="superscript"/>
              </w:rPr>
            </w:pPr>
            <w:r w:rsidRPr="00BA0B4E">
              <w:rPr>
                <w:rFonts w:ascii="Arial" w:hAnsi="Arial" w:cs="Arial"/>
                <w:color w:val="000000"/>
                <w:sz w:val="20"/>
              </w:rPr>
              <w:t>Socks, wool (black/green moisture wicking)</w:t>
            </w:r>
            <w:r w:rsidRPr="00BA0B4E">
              <w:rPr>
                <w:rFonts w:ascii="Arial" w:hAnsi="Arial" w:cs="Arial"/>
                <w:b/>
                <w:color w:val="000000"/>
                <w:sz w:val="20"/>
                <w:szCs w:val="20"/>
                <w:vertAlign w:val="superscript"/>
              </w:rPr>
              <w:t>3</w:t>
            </w: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2</w:t>
            </w:r>
          </w:p>
        </w:tc>
        <w:tc>
          <w:tcPr>
            <w:tcW w:w="84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5</w:t>
            </w: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8</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Towel, brown</w:t>
            </w:r>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84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3</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Trousers, ACU</w:t>
            </w: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84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2</w:t>
            </w: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4</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 xml:space="preserve">Trousers, </w:t>
            </w:r>
            <w:proofErr w:type="spellStart"/>
            <w:r w:rsidRPr="00BA0B4E">
              <w:rPr>
                <w:rFonts w:ascii="Arial" w:hAnsi="Arial" w:cs="Arial"/>
                <w:color w:val="000000"/>
                <w:sz w:val="20"/>
              </w:rPr>
              <w:t>Gortex</w:t>
            </w:r>
            <w:proofErr w:type="spellEnd"/>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84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1</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Trousers, poly-pro</w:t>
            </w:r>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84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2</w:t>
            </w: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2</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Trousers, wet weather</w:t>
            </w:r>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84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1</w:t>
            </w:r>
          </w:p>
        </w:tc>
      </w:tr>
      <w:tr w:rsidR="00331E35" w:rsidRPr="00BA0B4E" w:rsidTr="00331E35">
        <w:trPr>
          <w:trHeight w:val="226"/>
        </w:trPr>
        <w:tc>
          <w:tcPr>
            <w:tcW w:w="4950" w:type="dxa"/>
          </w:tcPr>
          <w:p w:rsidR="00331E35" w:rsidRPr="00BA0B4E" w:rsidRDefault="00331E35" w:rsidP="00331E35">
            <w:pPr>
              <w:rPr>
                <w:rFonts w:ascii="Arial" w:hAnsi="Arial" w:cs="Arial"/>
                <w:b/>
                <w:color w:val="000000"/>
                <w:sz w:val="20"/>
              </w:rPr>
            </w:pPr>
            <w:r w:rsidRPr="00BA0B4E">
              <w:rPr>
                <w:rFonts w:ascii="Arial" w:hAnsi="Arial" w:cs="Arial"/>
                <w:color w:val="000000"/>
                <w:sz w:val="20"/>
              </w:rPr>
              <w:t>Undershirt, brown/tan moisture wicking</w:t>
            </w: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2</w:t>
            </w:r>
          </w:p>
        </w:tc>
        <w:tc>
          <w:tcPr>
            <w:tcW w:w="84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4</w:t>
            </w: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7</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Undershirt, poly-pro</w:t>
            </w:r>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84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2</w:t>
            </w:r>
          </w:p>
        </w:tc>
      </w:tr>
      <w:tr w:rsidR="00331E35" w:rsidRPr="00BA0B4E" w:rsidTr="00331E35">
        <w:trPr>
          <w:trHeight w:val="226"/>
        </w:trPr>
        <w:tc>
          <w:tcPr>
            <w:tcW w:w="4950" w:type="dxa"/>
          </w:tcPr>
          <w:p w:rsidR="00331E35" w:rsidRPr="00BA0B4E" w:rsidRDefault="00331E35" w:rsidP="00331E35">
            <w:pPr>
              <w:rPr>
                <w:rFonts w:ascii="Arial" w:hAnsi="Arial" w:cs="Arial"/>
                <w:color w:val="000000"/>
                <w:sz w:val="20"/>
              </w:rPr>
            </w:pPr>
            <w:r w:rsidRPr="00BA0B4E">
              <w:rPr>
                <w:rFonts w:ascii="Arial" w:hAnsi="Arial" w:cs="Arial"/>
                <w:color w:val="000000"/>
                <w:sz w:val="20"/>
              </w:rPr>
              <w:t>Washcloth</w:t>
            </w:r>
          </w:p>
        </w:tc>
        <w:tc>
          <w:tcPr>
            <w:tcW w:w="720" w:type="dxa"/>
          </w:tcPr>
          <w:p w:rsidR="00331E35" w:rsidRPr="00BA0B4E" w:rsidRDefault="00331E35" w:rsidP="00331E35">
            <w:pPr>
              <w:jc w:val="center"/>
              <w:rPr>
                <w:rFonts w:ascii="Arial" w:hAnsi="Arial" w:cs="Arial"/>
                <w:color w:val="000000"/>
                <w:sz w:val="20"/>
              </w:rPr>
            </w:pPr>
          </w:p>
        </w:tc>
        <w:tc>
          <w:tcPr>
            <w:tcW w:w="72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840" w:type="dxa"/>
          </w:tcPr>
          <w:p w:rsidR="00331E35" w:rsidRPr="00BA0B4E" w:rsidRDefault="00331E35" w:rsidP="00331E35">
            <w:pPr>
              <w:jc w:val="center"/>
              <w:rPr>
                <w:rFonts w:ascii="Arial" w:hAnsi="Arial" w:cs="Arial"/>
                <w:color w:val="000000"/>
                <w:sz w:val="20"/>
              </w:rPr>
            </w:pPr>
            <w:r w:rsidRPr="00BA0B4E">
              <w:rPr>
                <w:rFonts w:ascii="Arial" w:hAnsi="Arial" w:cs="Arial"/>
                <w:color w:val="000000"/>
                <w:sz w:val="20"/>
              </w:rPr>
              <w:t>1</w:t>
            </w:r>
          </w:p>
        </w:tc>
        <w:tc>
          <w:tcPr>
            <w:tcW w:w="720" w:type="dxa"/>
          </w:tcPr>
          <w:p w:rsidR="00331E35" w:rsidRPr="00BA0B4E" w:rsidRDefault="00331E35" w:rsidP="00331E35">
            <w:pPr>
              <w:jc w:val="center"/>
              <w:rPr>
                <w:rFonts w:ascii="Arial" w:hAnsi="Arial" w:cs="Arial"/>
                <w:color w:val="000000"/>
                <w:sz w:val="20"/>
              </w:rPr>
            </w:pPr>
          </w:p>
        </w:tc>
        <w:tc>
          <w:tcPr>
            <w:tcW w:w="1080" w:type="dxa"/>
          </w:tcPr>
          <w:p w:rsidR="00331E35" w:rsidRPr="00BA0B4E" w:rsidRDefault="00331E35" w:rsidP="00331E35">
            <w:pPr>
              <w:jc w:val="center"/>
              <w:rPr>
                <w:rFonts w:ascii="Arial" w:hAnsi="Arial" w:cs="Arial"/>
                <w:b/>
                <w:color w:val="000000"/>
                <w:sz w:val="20"/>
              </w:rPr>
            </w:pPr>
            <w:r w:rsidRPr="00BA0B4E">
              <w:rPr>
                <w:rFonts w:ascii="Arial" w:hAnsi="Arial" w:cs="Arial"/>
                <w:b/>
                <w:color w:val="000000"/>
                <w:sz w:val="20"/>
              </w:rPr>
              <w:t>2</w:t>
            </w:r>
          </w:p>
        </w:tc>
      </w:tr>
    </w:tbl>
    <w:p w:rsidR="00331E35" w:rsidRPr="00BA0B4E" w:rsidRDefault="00331E35" w:rsidP="00331E35">
      <w:pPr>
        <w:rPr>
          <w:rFonts w:ascii="Arial" w:hAnsi="Arial" w:cs="Arial"/>
          <w:sz w:val="20"/>
        </w:rPr>
      </w:pPr>
    </w:p>
    <w:p w:rsidR="00331E35" w:rsidRPr="00BA0B4E" w:rsidRDefault="00331E35" w:rsidP="00331E35">
      <w:pPr>
        <w:rPr>
          <w:rFonts w:ascii="Arial" w:hAnsi="Arial" w:cs="Arial"/>
          <w:b/>
          <w:sz w:val="20"/>
        </w:rPr>
      </w:pPr>
      <w:r w:rsidRPr="00BA0B4E">
        <w:rPr>
          <w:rFonts w:ascii="Arial" w:hAnsi="Arial" w:cs="Arial"/>
          <w:b/>
          <w:sz w:val="20"/>
        </w:rPr>
        <w:t>APFT UNIFORM ITEMS</w:t>
      </w:r>
    </w:p>
    <w:tbl>
      <w:tblPr>
        <w:tblW w:w="903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30" w:type="dxa"/>
          <w:right w:w="30" w:type="dxa"/>
        </w:tblCellMar>
        <w:tblLook w:val="0000"/>
      </w:tblPr>
      <w:tblGrid>
        <w:gridCol w:w="4950"/>
        <w:gridCol w:w="720"/>
        <w:gridCol w:w="720"/>
        <w:gridCol w:w="840"/>
        <w:gridCol w:w="720"/>
        <w:gridCol w:w="1080"/>
      </w:tblGrid>
      <w:tr w:rsidR="00331E35" w:rsidRPr="00BA0B4E" w:rsidTr="00331E35">
        <w:trPr>
          <w:trHeight w:val="226"/>
        </w:trPr>
        <w:tc>
          <w:tcPr>
            <w:tcW w:w="4950" w:type="dxa"/>
          </w:tcPr>
          <w:p w:rsidR="00331E35" w:rsidRPr="00BA0B4E" w:rsidRDefault="00331E35" w:rsidP="00331E35">
            <w:pPr>
              <w:jc w:val="center"/>
              <w:rPr>
                <w:rFonts w:ascii="Arial" w:hAnsi="Arial" w:cs="Arial"/>
                <w:b/>
                <w:bCs/>
                <w:color w:val="000000"/>
                <w:sz w:val="20"/>
              </w:rPr>
            </w:pPr>
            <w:r w:rsidRPr="00BA0B4E">
              <w:rPr>
                <w:rFonts w:ascii="Arial" w:hAnsi="Arial" w:cs="Arial"/>
                <w:b/>
                <w:bCs/>
                <w:color w:val="000000"/>
                <w:sz w:val="20"/>
              </w:rPr>
              <w:t>ITEM DESCRIPTION</w:t>
            </w:r>
          </w:p>
        </w:tc>
        <w:tc>
          <w:tcPr>
            <w:tcW w:w="720" w:type="dxa"/>
          </w:tcPr>
          <w:p w:rsidR="00331E35" w:rsidRPr="00BA0B4E" w:rsidRDefault="00331E35" w:rsidP="00331E35">
            <w:pPr>
              <w:jc w:val="center"/>
              <w:rPr>
                <w:rFonts w:ascii="Arial" w:hAnsi="Arial" w:cs="Arial"/>
                <w:b/>
                <w:bCs/>
                <w:color w:val="000000"/>
                <w:sz w:val="20"/>
              </w:rPr>
            </w:pPr>
            <w:r w:rsidRPr="00BA0B4E">
              <w:rPr>
                <w:rFonts w:ascii="Arial" w:hAnsi="Arial" w:cs="Arial"/>
                <w:b/>
                <w:bCs/>
                <w:color w:val="000000"/>
                <w:sz w:val="20"/>
              </w:rPr>
              <w:t>WORN</w:t>
            </w:r>
          </w:p>
        </w:tc>
        <w:tc>
          <w:tcPr>
            <w:tcW w:w="720" w:type="dxa"/>
            <w:vAlign w:val="center"/>
          </w:tcPr>
          <w:p w:rsidR="00331E35" w:rsidRPr="00BA0B4E" w:rsidRDefault="00331E35" w:rsidP="00331E35">
            <w:pPr>
              <w:pStyle w:val="Heading3"/>
              <w:rPr>
                <w:rFonts w:ascii="Arial" w:hAnsi="Arial" w:cs="Arial"/>
                <w:bCs w:val="0"/>
                <w:sz w:val="20"/>
              </w:rPr>
            </w:pPr>
            <w:r w:rsidRPr="00BA0B4E">
              <w:rPr>
                <w:rFonts w:ascii="Arial" w:hAnsi="Arial" w:cs="Arial"/>
                <w:bCs w:val="0"/>
                <w:sz w:val="20"/>
              </w:rPr>
              <w:t>RUCK</w:t>
            </w:r>
          </w:p>
        </w:tc>
        <w:tc>
          <w:tcPr>
            <w:tcW w:w="840" w:type="dxa"/>
          </w:tcPr>
          <w:p w:rsidR="00331E35" w:rsidRPr="00BA0B4E" w:rsidRDefault="00331E35" w:rsidP="00331E35">
            <w:pPr>
              <w:jc w:val="center"/>
              <w:rPr>
                <w:rFonts w:ascii="Arial" w:hAnsi="Arial" w:cs="Arial"/>
                <w:b/>
                <w:bCs/>
                <w:color w:val="000000"/>
                <w:sz w:val="20"/>
              </w:rPr>
            </w:pPr>
            <w:r w:rsidRPr="00BA0B4E">
              <w:rPr>
                <w:rFonts w:ascii="Arial" w:hAnsi="Arial" w:cs="Arial"/>
                <w:b/>
                <w:bCs/>
                <w:color w:val="000000"/>
                <w:sz w:val="20"/>
              </w:rPr>
              <w:t>A BAG</w:t>
            </w:r>
          </w:p>
        </w:tc>
        <w:tc>
          <w:tcPr>
            <w:tcW w:w="720" w:type="dxa"/>
          </w:tcPr>
          <w:p w:rsidR="00331E35" w:rsidRPr="00BA0B4E" w:rsidRDefault="00331E35" w:rsidP="00331E35">
            <w:pPr>
              <w:jc w:val="center"/>
              <w:rPr>
                <w:rFonts w:ascii="Arial" w:hAnsi="Arial" w:cs="Arial"/>
                <w:b/>
                <w:bCs/>
                <w:color w:val="000000"/>
                <w:sz w:val="20"/>
              </w:rPr>
            </w:pPr>
            <w:r w:rsidRPr="00BA0B4E">
              <w:rPr>
                <w:rFonts w:ascii="Arial" w:hAnsi="Arial" w:cs="Arial"/>
                <w:b/>
                <w:bCs/>
                <w:color w:val="000000"/>
                <w:sz w:val="20"/>
              </w:rPr>
              <w:t>B BAG</w:t>
            </w:r>
          </w:p>
        </w:tc>
        <w:tc>
          <w:tcPr>
            <w:tcW w:w="1080" w:type="dxa"/>
          </w:tcPr>
          <w:p w:rsidR="00331E35" w:rsidRPr="00BA0B4E" w:rsidRDefault="00331E35" w:rsidP="00331E35">
            <w:pPr>
              <w:jc w:val="center"/>
              <w:rPr>
                <w:rFonts w:ascii="Arial" w:hAnsi="Arial" w:cs="Arial"/>
                <w:b/>
                <w:bCs/>
                <w:color w:val="000000"/>
                <w:sz w:val="20"/>
              </w:rPr>
            </w:pPr>
            <w:r w:rsidRPr="00BA0B4E">
              <w:rPr>
                <w:rFonts w:ascii="Arial" w:hAnsi="Arial" w:cs="Arial"/>
                <w:b/>
                <w:bCs/>
                <w:color w:val="000000"/>
                <w:sz w:val="20"/>
              </w:rPr>
              <w:t>TOTAL</w:t>
            </w:r>
          </w:p>
        </w:tc>
      </w:tr>
      <w:tr w:rsidR="00331E35" w:rsidRPr="00BA0B4E" w:rsidTr="00331E35">
        <w:trPr>
          <w:trHeight w:val="226"/>
        </w:trPr>
        <w:tc>
          <w:tcPr>
            <w:tcW w:w="4950" w:type="dxa"/>
          </w:tcPr>
          <w:p w:rsidR="00331E35" w:rsidRPr="00BA0B4E" w:rsidRDefault="00331E35" w:rsidP="00331E35">
            <w:pPr>
              <w:pStyle w:val="Heading1"/>
              <w:rPr>
                <w:rFonts w:ascii="Arial" w:hAnsi="Arial" w:cs="Arial"/>
                <w:b w:val="0"/>
                <w:sz w:val="20"/>
              </w:rPr>
            </w:pPr>
            <w:r>
              <w:rPr>
                <w:rFonts w:ascii="Arial" w:hAnsi="Arial" w:cs="Arial"/>
                <w:b w:val="0"/>
                <w:sz w:val="20"/>
              </w:rPr>
              <w:t>Cap,</w:t>
            </w:r>
            <w:r w:rsidRPr="00BA0B4E">
              <w:rPr>
                <w:rFonts w:ascii="Arial" w:hAnsi="Arial" w:cs="Arial"/>
                <w:b w:val="0"/>
                <w:sz w:val="20"/>
              </w:rPr>
              <w:t xml:space="preserve"> PT</w:t>
            </w:r>
          </w:p>
        </w:tc>
        <w:tc>
          <w:tcPr>
            <w:tcW w:w="720" w:type="dxa"/>
          </w:tcPr>
          <w:p w:rsidR="00331E35" w:rsidRPr="00BA0B4E" w:rsidRDefault="00331E35" w:rsidP="00331E35">
            <w:pPr>
              <w:jc w:val="center"/>
              <w:rPr>
                <w:rFonts w:ascii="Arial" w:hAnsi="Arial" w:cs="Arial"/>
                <w:bCs/>
                <w:color w:val="000000"/>
                <w:sz w:val="20"/>
              </w:rPr>
            </w:pPr>
          </w:p>
        </w:tc>
        <w:tc>
          <w:tcPr>
            <w:tcW w:w="720" w:type="dxa"/>
          </w:tcPr>
          <w:p w:rsidR="00331E35" w:rsidRPr="00BA0B4E" w:rsidRDefault="00331E35" w:rsidP="00331E35">
            <w:pPr>
              <w:jc w:val="center"/>
              <w:rPr>
                <w:rFonts w:ascii="Arial" w:hAnsi="Arial" w:cs="Arial"/>
                <w:bCs/>
                <w:color w:val="000000"/>
                <w:sz w:val="20"/>
              </w:rPr>
            </w:pPr>
          </w:p>
        </w:tc>
        <w:tc>
          <w:tcPr>
            <w:tcW w:w="840" w:type="dxa"/>
          </w:tcPr>
          <w:p w:rsidR="00331E35" w:rsidRPr="00BA0B4E" w:rsidRDefault="00331E35" w:rsidP="00331E35">
            <w:pPr>
              <w:jc w:val="center"/>
              <w:rPr>
                <w:rFonts w:ascii="Arial" w:hAnsi="Arial" w:cs="Arial"/>
                <w:bCs/>
                <w:color w:val="000000"/>
                <w:sz w:val="20"/>
              </w:rPr>
            </w:pPr>
          </w:p>
        </w:tc>
        <w:tc>
          <w:tcPr>
            <w:tcW w:w="720" w:type="dxa"/>
          </w:tcPr>
          <w:p w:rsidR="00331E35" w:rsidRPr="00BA0B4E" w:rsidRDefault="00331E35" w:rsidP="00331E35">
            <w:pPr>
              <w:jc w:val="center"/>
              <w:rPr>
                <w:rFonts w:ascii="Arial" w:hAnsi="Arial" w:cs="Arial"/>
                <w:bCs/>
                <w:color w:val="000000"/>
                <w:sz w:val="20"/>
              </w:rPr>
            </w:pPr>
            <w:r w:rsidRPr="00BA0B4E">
              <w:rPr>
                <w:rFonts w:ascii="Arial" w:hAnsi="Arial" w:cs="Arial"/>
                <w:bCs/>
                <w:color w:val="000000"/>
                <w:sz w:val="20"/>
              </w:rPr>
              <w:t>1</w:t>
            </w:r>
          </w:p>
        </w:tc>
        <w:tc>
          <w:tcPr>
            <w:tcW w:w="1080" w:type="dxa"/>
          </w:tcPr>
          <w:p w:rsidR="00331E35" w:rsidRPr="00BA0B4E" w:rsidRDefault="00331E35" w:rsidP="00331E35">
            <w:pPr>
              <w:jc w:val="center"/>
              <w:rPr>
                <w:rFonts w:ascii="Arial" w:hAnsi="Arial" w:cs="Arial"/>
                <w:b/>
                <w:bCs/>
                <w:color w:val="000000"/>
                <w:sz w:val="20"/>
              </w:rPr>
            </w:pPr>
            <w:r w:rsidRPr="00BA0B4E">
              <w:rPr>
                <w:rFonts w:ascii="Arial" w:hAnsi="Arial" w:cs="Arial"/>
                <w:b/>
                <w:bCs/>
                <w:color w:val="000000"/>
                <w:sz w:val="20"/>
              </w:rPr>
              <w:t>1</w:t>
            </w:r>
          </w:p>
        </w:tc>
      </w:tr>
      <w:tr w:rsidR="00331E35" w:rsidRPr="00BA0B4E" w:rsidTr="00331E35">
        <w:trPr>
          <w:trHeight w:val="226"/>
        </w:trPr>
        <w:tc>
          <w:tcPr>
            <w:tcW w:w="4950" w:type="dxa"/>
          </w:tcPr>
          <w:p w:rsidR="00331E35" w:rsidRPr="00BA0B4E" w:rsidRDefault="00331E35" w:rsidP="00331E35">
            <w:pPr>
              <w:pStyle w:val="Heading1"/>
              <w:rPr>
                <w:rFonts w:ascii="Arial" w:hAnsi="Arial" w:cs="Arial"/>
                <w:b w:val="0"/>
                <w:sz w:val="20"/>
              </w:rPr>
            </w:pPr>
            <w:r w:rsidRPr="00BA0B4E">
              <w:rPr>
                <w:rFonts w:ascii="Arial" w:hAnsi="Arial" w:cs="Arial"/>
                <w:b w:val="0"/>
                <w:sz w:val="20"/>
              </w:rPr>
              <w:t>Gloves, Black PT</w:t>
            </w:r>
          </w:p>
        </w:tc>
        <w:tc>
          <w:tcPr>
            <w:tcW w:w="720" w:type="dxa"/>
          </w:tcPr>
          <w:p w:rsidR="00331E35" w:rsidRPr="00BA0B4E" w:rsidRDefault="00331E35" w:rsidP="00331E35">
            <w:pPr>
              <w:jc w:val="center"/>
              <w:rPr>
                <w:rFonts w:ascii="Arial" w:hAnsi="Arial" w:cs="Arial"/>
                <w:bCs/>
                <w:color w:val="000000"/>
                <w:sz w:val="20"/>
              </w:rPr>
            </w:pPr>
          </w:p>
        </w:tc>
        <w:tc>
          <w:tcPr>
            <w:tcW w:w="720" w:type="dxa"/>
          </w:tcPr>
          <w:p w:rsidR="00331E35" w:rsidRPr="00BA0B4E" w:rsidRDefault="00331E35" w:rsidP="00331E35">
            <w:pPr>
              <w:jc w:val="center"/>
              <w:rPr>
                <w:rFonts w:ascii="Arial" w:hAnsi="Arial" w:cs="Arial"/>
                <w:bCs/>
                <w:color w:val="000000"/>
                <w:sz w:val="20"/>
              </w:rPr>
            </w:pPr>
          </w:p>
        </w:tc>
        <w:tc>
          <w:tcPr>
            <w:tcW w:w="840" w:type="dxa"/>
          </w:tcPr>
          <w:p w:rsidR="00331E35" w:rsidRPr="00BA0B4E" w:rsidRDefault="00331E35" w:rsidP="00331E35">
            <w:pPr>
              <w:jc w:val="center"/>
              <w:rPr>
                <w:rFonts w:ascii="Arial" w:hAnsi="Arial" w:cs="Arial"/>
                <w:bCs/>
                <w:color w:val="000000"/>
                <w:sz w:val="20"/>
              </w:rPr>
            </w:pPr>
          </w:p>
        </w:tc>
        <w:tc>
          <w:tcPr>
            <w:tcW w:w="720" w:type="dxa"/>
          </w:tcPr>
          <w:p w:rsidR="00331E35" w:rsidRPr="00BA0B4E" w:rsidRDefault="00331E35" w:rsidP="00331E35">
            <w:pPr>
              <w:jc w:val="center"/>
              <w:rPr>
                <w:rFonts w:ascii="Arial" w:hAnsi="Arial" w:cs="Arial"/>
                <w:bCs/>
                <w:color w:val="000000"/>
                <w:sz w:val="20"/>
              </w:rPr>
            </w:pPr>
            <w:r w:rsidRPr="00BA0B4E">
              <w:rPr>
                <w:rFonts w:ascii="Arial" w:hAnsi="Arial" w:cs="Arial"/>
                <w:bCs/>
                <w:color w:val="000000"/>
                <w:sz w:val="20"/>
              </w:rPr>
              <w:t>1</w:t>
            </w:r>
          </w:p>
        </w:tc>
        <w:tc>
          <w:tcPr>
            <w:tcW w:w="1080" w:type="dxa"/>
          </w:tcPr>
          <w:p w:rsidR="00331E35" w:rsidRPr="00BA0B4E" w:rsidRDefault="00331E35" w:rsidP="00331E35">
            <w:pPr>
              <w:jc w:val="center"/>
              <w:rPr>
                <w:rFonts w:ascii="Arial" w:hAnsi="Arial" w:cs="Arial"/>
                <w:b/>
                <w:bCs/>
                <w:color w:val="000000"/>
                <w:sz w:val="20"/>
              </w:rPr>
            </w:pPr>
            <w:r w:rsidRPr="00BA0B4E">
              <w:rPr>
                <w:rFonts w:ascii="Arial" w:hAnsi="Arial" w:cs="Arial"/>
                <w:b/>
                <w:bCs/>
                <w:color w:val="000000"/>
                <w:sz w:val="20"/>
              </w:rPr>
              <w:t>1</w:t>
            </w:r>
          </w:p>
        </w:tc>
      </w:tr>
      <w:tr w:rsidR="00331E35" w:rsidRPr="00BA0B4E" w:rsidTr="00331E35">
        <w:trPr>
          <w:trHeight w:val="226"/>
        </w:trPr>
        <w:tc>
          <w:tcPr>
            <w:tcW w:w="4950" w:type="dxa"/>
          </w:tcPr>
          <w:p w:rsidR="00331E35" w:rsidRPr="00BA0B4E" w:rsidRDefault="00331E35" w:rsidP="00331E35">
            <w:pPr>
              <w:pStyle w:val="Heading1"/>
              <w:rPr>
                <w:rFonts w:ascii="Arial" w:hAnsi="Arial" w:cs="Arial"/>
                <w:b w:val="0"/>
                <w:sz w:val="20"/>
              </w:rPr>
            </w:pPr>
            <w:r w:rsidRPr="00BA0B4E">
              <w:rPr>
                <w:rFonts w:ascii="Arial" w:hAnsi="Arial" w:cs="Arial"/>
                <w:b w:val="0"/>
                <w:sz w:val="20"/>
              </w:rPr>
              <w:t>Jacket</w:t>
            </w:r>
          </w:p>
        </w:tc>
        <w:tc>
          <w:tcPr>
            <w:tcW w:w="720" w:type="dxa"/>
          </w:tcPr>
          <w:p w:rsidR="00331E35" w:rsidRPr="00BA0B4E" w:rsidRDefault="00331E35" w:rsidP="00331E35">
            <w:pPr>
              <w:jc w:val="center"/>
              <w:rPr>
                <w:rFonts w:ascii="Arial" w:hAnsi="Arial" w:cs="Arial"/>
                <w:bCs/>
                <w:color w:val="000000"/>
                <w:sz w:val="20"/>
              </w:rPr>
            </w:pPr>
          </w:p>
        </w:tc>
        <w:tc>
          <w:tcPr>
            <w:tcW w:w="720" w:type="dxa"/>
          </w:tcPr>
          <w:p w:rsidR="00331E35" w:rsidRPr="00BA0B4E" w:rsidRDefault="00331E35" w:rsidP="00331E35">
            <w:pPr>
              <w:jc w:val="center"/>
              <w:rPr>
                <w:rFonts w:ascii="Arial" w:hAnsi="Arial" w:cs="Arial"/>
                <w:bCs/>
                <w:color w:val="000000"/>
                <w:sz w:val="20"/>
              </w:rPr>
            </w:pPr>
          </w:p>
        </w:tc>
        <w:tc>
          <w:tcPr>
            <w:tcW w:w="840" w:type="dxa"/>
          </w:tcPr>
          <w:p w:rsidR="00331E35" w:rsidRPr="00BA0B4E" w:rsidRDefault="00331E35" w:rsidP="00331E35">
            <w:pPr>
              <w:jc w:val="center"/>
              <w:rPr>
                <w:rFonts w:ascii="Arial" w:hAnsi="Arial" w:cs="Arial"/>
                <w:bCs/>
                <w:color w:val="000000"/>
                <w:sz w:val="20"/>
              </w:rPr>
            </w:pPr>
          </w:p>
        </w:tc>
        <w:tc>
          <w:tcPr>
            <w:tcW w:w="720" w:type="dxa"/>
          </w:tcPr>
          <w:p w:rsidR="00331E35" w:rsidRPr="00BA0B4E" w:rsidRDefault="00331E35" w:rsidP="00331E35">
            <w:pPr>
              <w:jc w:val="center"/>
              <w:rPr>
                <w:rFonts w:ascii="Arial" w:hAnsi="Arial" w:cs="Arial"/>
                <w:bCs/>
                <w:color w:val="000000"/>
                <w:sz w:val="20"/>
              </w:rPr>
            </w:pPr>
            <w:r w:rsidRPr="00BA0B4E">
              <w:rPr>
                <w:rFonts w:ascii="Arial" w:hAnsi="Arial" w:cs="Arial"/>
                <w:bCs/>
                <w:color w:val="000000"/>
                <w:sz w:val="20"/>
              </w:rPr>
              <w:t>1</w:t>
            </w:r>
          </w:p>
        </w:tc>
        <w:tc>
          <w:tcPr>
            <w:tcW w:w="1080" w:type="dxa"/>
          </w:tcPr>
          <w:p w:rsidR="00331E35" w:rsidRPr="00BA0B4E" w:rsidRDefault="00331E35" w:rsidP="00331E35">
            <w:pPr>
              <w:jc w:val="center"/>
              <w:rPr>
                <w:rFonts w:ascii="Arial" w:hAnsi="Arial" w:cs="Arial"/>
                <w:b/>
                <w:bCs/>
                <w:color w:val="000000"/>
                <w:sz w:val="20"/>
              </w:rPr>
            </w:pPr>
            <w:r w:rsidRPr="00BA0B4E">
              <w:rPr>
                <w:rFonts w:ascii="Arial" w:hAnsi="Arial" w:cs="Arial"/>
                <w:b/>
                <w:bCs/>
                <w:color w:val="000000"/>
                <w:sz w:val="20"/>
              </w:rPr>
              <w:t>1</w:t>
            </w:r>
          </w:p>
        </w:tc>
      </w:tr>
      <w:tr w:rsidR="00331E35" w:rsidRPr="00BA0B4E" w:rsidTr="00331E35">
        <w:trPr>
          <w:trHeight w:val="226"/>
        </w:trPr>
        <w:tc>
          <w:tcPr>
            <w:tcW w:w="4950" w:type="dxa"/>
          </w:tcPr>
          <w:p w:rsidR="00331E35" w:rsidRPr="00BA0B4E" w:rsidRDefault="00331E35" w:rsidP="00331E35">
            <w:pPr>
              <w:pStyle w:val="Heading1"/>
              <w:rPr>
                <w:rFonts w:ascii="Arial" w:hAnsi="Arial" w:cs="Arial"/>
                <w:b w:val="0"/>
                <w:sz w:val="20"/>
              </w:rPr>
            </w:pPr>
            <w:r w:rsidRPr="00BA0B4E">
              <w:rPr>
                <w:rFonts w:ascii="Arial" w:hAnsi="Arial" w:cs="Arial"/>
                <w:b w:val="0"/>
                <w:sz w:val="20"/>
              </w:rPr>
              <w:t>Pants</w:t>
            </w:r>
          </w:p>
        </w:tc>
        <w:tc>
          <w:tcPr>
            <w:tcW w:w="720" w:type="dxa"/>
          </w:tcPr>
          <w:p w:rsidR="00331E35" w:rsidRPr="00BA0B4E" w:rsidRDefault="00331E35" w:rsidP="00331E35">
            <w:pPr>
              <w:jc w:val="center"/>
              <w:rPr>
                <w:rFonts w:ascii="Arial" w:hAnsi="Arial" w:cs="Arial"/>
                <w:bCs/>
                <w:color w:val="000000"/>
                <w:sz w:val="20"/>
              </w:rPr>
            </w:pPr>
          </w:p>
        </w:tc>
        <w:tc>
          <w:tcPr>
            <w:tcW w:w="720" w:type="dxa"/>
          </w:tcPr>
          <w:p w:rsidR="00331E35" w:rsidRPr="00BA0B4E" w:rsidRDefault="00331E35" w:rsidP="00331E35">
            <w:pPr>
              <w:jc w:val="center"/>
              <w:rPr>
                <w:rFonts w:ascii="Arial" w:hAnsi="Arial" w:cs="Arial"/>
                <w:bCs/>
                <w:color w:val="000000"/>
                <w:sz w:val="20"/>
              </w:rPr>
            </w:pPr>
          </w:p>
        </w:tc>
        <w:tc>
          <w:tcPr>
            <w:tcW w:w="840" w:type="dxa"/>
          </w:tcPr>
          <w:p w:rsidR="00331E35" w:rsidRPr="00BA0B4E" w:rsidRDefault="00331E35" w:rsidP="00331E35">
            <w:pPr>
              <w:jc w:val="center"/>
              <w:rPr>
                <w:rFonts w:ascii="Arial" w:hAnsi="Arial" w:cs="Arial"/>
                <w:bCs/>
                <w:color w:val="000000"/>
                <w:sz w:val="20"/>
              </w:rPr>
            </w:pPr>
          </w:p>
        </w:tc>
        <w:tc>
          <w:tcPr>
            <w:tcW w:w="720" w:type="dxa"/>
          </w:tcPr>
          <w:p w:rsidR="00331E35" w:rsidRPr="00BA0B4E" w:rsidRDefault="00331E35" w:rsidP="00331E35">
            <w:pPr>
              <w:jc w:val="center"/>
              <w:rPr>
                <w:rFonts w:ascii="Arial" w:hAnsi="Arial" w:cs="Arial"/>
                <w:bCs/>
                <w:color w:val="000000"/>
                <w:sz w:val="20"/>
              </w:rPr>
            </w:pPr>
            <w:r w:rsidRPr="00BA0B4E">
              <w:rPr>
                <w:rFonts w:ascii="Arial" w:hAnsi="Arial" w:cs="Arial"/>
                <w:bCs/>
                <w:color w:val="000000"/>
                <w:sz w:val="20"/>
              </w:rPr>
              <w:t>1</w:t>
            </w:r>
          </w:p>
        </w:tc>
        <w:tc>
          <w:tcPr>
            <w:tcW w:w="1080" w:type="dxa"/>
          </w:tcPr>
          <w:p w:rsidR="00331E35" w:rsidRPr="00BA0B4E" w:rsidRDefault="00331E35" w:rsidP="00331E35">
            <w:pPr>
              <w:jc w:val="center"/>
              <w:rPr>
                <w:rFonts w:ascii="Arial" w:hAnsi="Arial" w:cs="Arial"/>
                <w:b/>
                <w:bCs/>
                <w:color w:val="000000"/>
                <w:sz w:val="20"/>
              </w:rPr>
            </w:pPr>
            <w:r w:rsidRPr="00BA0B4E">
              <w:rPr>
                <w:rFonts w:ascii="Arial" w:hAnsi="Arial" w:cs="Arial"/>
                <w:b/>
                <w:bCs/>
                <w:color w:val="000000"/>
                <w:sz w:val="20"/>
              </w:rPr>
              <w:t>1</w:t>
            </w:r>
          </w:p>
        </w:tc>
      </w:tr>
      <w:tr w:rsidR="00331E35" w:rsidRPr="00BA0B4E" w:rsidTr="00331E35">
        <w:trPr>
          <w:trHeight w:val="226"/>
        </w:trPr>
        <w:tc>
          <w:tcPr>
            <w:tcW w:w="4950" w:type="dxa"/>
          </w:tcPr>
          <w:p w:rsidR="00331E35" w:rsidRPr="00BA0B4E" w:rsidRDefault="00331E35" w:rsidP="00331E35">
            <w:pPr>
              <w:rPr>
                <w:rFonts w:ascii="Arial" w:hAnsi="Arial" w:cs="Arial"/>
                <w:bCs/>
                <w:color w:val="000000"/>
                <w:sz w:val="20"/>
              </w:rPr>
            </w:pPr>
            <w:r w:rsidRPr="00BA0B4E">
              <w:rPr>
                <w:rFonts w:ascii="Arial" w:hAnsi="Arial" w:cs="Arial"/>
                <w:bCs/>
                <w:color w:val="000000"/>
                <w:sz w:val="20"/>
              </w:rPr>
              <w:t>Shirt, L/S</w:t>
            </w:r>
          </w:p>
        </w:tc>
        <w:tc>
          <w:tcPr>
            <w:tcW w:w="720" w:type="dxa"/>
          </w:tcPr>
          <w:p w:rsidR="00331E35" w:rsidRPr="00BA0B4E" w:rsidRDefault="00331E35" w:rsidP="00331E35">
            <w:pPr>
              <w:jc w:val="center"/>
              <w:rPr>
                <w:rFonts w:ascii="Arial" w:hAnsi="Arial" w:cs="Arial"/>
                <w:bCs/>
                <w:color w:val="000000"/>
                <w:sz w:val="20"/>
              </w:rPr>
            </w:pPr>
          </w:p>
        </w:tc>
        <w:tc>
          <w:tcPr>
            <w:tcW w:w="720" w:type="dxa"/>
          </w:tcPr>
          <w:p w:rsidR="00331E35" w:rsidRPr="00BA0B4E" w:rsidRDefault="00331E35" w:rsidP="00331E35">
            <w:pPr>
              <w:jc w:val="center"/>
              <w:rPr>
                <w:rFonts w:ascii="Arial" w:hAnsi="Arial" w:cs="Arial"/>
                <w:bCs/>
                <w:color w:val="000000"/>
                <w:sz w:val="20"/>
              </w:rPr>
            </w:pPr>
          </w:p>
        </w:tc>
        <w:tc>
          <w:tcPr>
            <w:tcW w:w="840" w:type="dxa"/>
          </w:tcPr>
          <w:p w:rsidR="00331E35" w:rsidRPr="00BA0B4E" w:rsidRDefault="00331E35" w:rsidP="00331E35">
            <w:pPr>
              <w:jc w:val="center"/>
              <w:rPr>
                <w:rFonts w:ascii="Arial" w:hAnsi="Arial" w:cs="Arial"/>
                <w:bCs/>
                <w:color w:val="000000"/>
                <w:sz w:val="20"/>
              </w:rPr>
            </w:pPr>
          </w:p>
        </w:tc>
        <w:tc>
          <w:tcPr>
            <w:tcW w:w="720" w:type="dxa"/>
          </w:tcPr>
          <w:p w:rsidR="00331E35" w:rsidRPr="00BA0B4E" w:rsidRDefault="00331E35" w:rsidP="00331E35">
            <w:pPr>
              <w:jc w:val="center"/>
              <w:rPr>
                <w:rFonts w:ascii="Arial" w:hAnsi="Arial" w:cs="Arial"/>
                <w:bCs/>
                <w:color w:val="000000"/>
                <w:sz w:val="20"/>
              </w:rPr>
            </w:pPr>
            <w:r w:rsidRPr="00BA0B4E">
              <w:rPr>
                <w:rFonts w:ascii="Arial" w:hAnsi="Arial" w:cs="Arial"/>
                <w:bCs/>
                <w:color w:val="000000"/>
                <w:sz w:val="20"/>
              </w:rPr>
              <w:t>2</w:t>
            </w:r>
          </w:p>
        </w:tc>
        <w:tc>
          <w:tcPr>
            <w:tcW w:w="1080" w:type="dxa"/>
          </w:tcPr>
          <w:p w:rsidR="00331E35" w:rsidRPr="00BA0B4E" w:rsidRDefault="00331E35" w:rsidP="00331E35">
            <w:pPr>
              <w:jc w:val="center"/>
              <w:rPr>
                <w:rFonts w:ascii="Arial" w:hAnsi="Arial" w:cs="Arial"/>
                <w:b/>
                <w:bCs/>
                <w:color w:val="000000"/>
                <w:sz w:val="20"/>
              </w:rPr>
            </w:pPr>
            <w:r w:rsidRPr="00BA0B4E">
              <w:rPr>
                <w:rFonts w:ascii="Arial" w:hAnsi="Arial" w:cs="Arial"/>
                <w:b/>
                <w:bCs/>
                <w:color w:val="000000"/>
                <w:sz w:val="20"/>
              </w:rPr>
              <w:t>2</w:t>
            </w:r>
          </w:p>
        </w:tc>
      </w:tr>
      <w:tr w:rsidR="00331E35" w:rsidRPr="00BA0B4E" w:rsidTr="00331E35">
        <w:trPr>
          <w:trHeight w:val="226"/>
        </w:trPr>
        <w:tc>
          <w:tcPr>
            <w:tcW w:w="4950" w:type="dxa"/>
          </w:tcPr>
          <w:p w:rsidR="00331E35" w:rsidRPr="00BA0B4E" w:rsidRDefault="00331E35" w:rsidP="00331E35">
            <w:pPr>
              <w:rPr>
                <w:rFonts w:ascii="Arial" w:hAnsi="Arial" w:cs="Arial"/>
                <w:bCs/>
                <w:color w:val="000000"/>
                <w:sz w:val="20"/>
              </w:rPr>
            </w:pPr>
            <w:r w:rsidRPr="00BA0B4E">
              <w:rPr>
                <w:rFonts w:ascii="Arial" w:hAnsi="Arial" w:cs="Arial"/>
                <w:bCs/>
                <w:color w:val="000000"/>
                <w:sz w:val="20"/>
              </w:rPr>
              <w:t>Shirt, S/S</w:t>
            </w:r>
          </w:p>
        </w:tc>
        <w:tc>
          <w:tcPr>
            <w:tcW w:w="720" w:type="dxa"/>
          </w:tcPr>
          <w:p w:rsidR="00331E35" w:rsidRPr="00BA0B4E" w:rsidRDefault="00331E35" w:rsidP="00331E35">
            <w:pPr>
              <w:jc w:val="center"/>
              <w:rPr>
                <w:rFonts w:ascii="Arial" w:hAnsi="Arial" w:cs="Arial"/>
                <w:bCs/>
                <w:color w:val="000000"/>
                <w:sz w:val="20"/>
              </w:rPr>
            </w:pPr>
          </w:p>
        </w:tc>
        <w:tc>
          <w:tcPr>
            <w:tcW w:w="720" w:type="dxa"/>
          </w:tcPr>
          <w:p w:rsidR="00331E35" w:rsidRPr="00BA0B4E" w:rsidRDefault="00331E35" w:rsidP="00331E35">
            <w:pPr>
              <w:jc w:val="center"/>
              <w:rPr>
                <w:rFonts w:ascii="Arial" w:hAnsi="Arial" w:cs="Arial"/>
                <w:bCs/>
                <w:color w:val="000000"/>
                <w:sz w:val="20"/>
              </w:rPr>
            </w:pPr>
          </w:p>
        </w:tc>
        <w:tc>
          <w:tcPr>
            <w:tcW w:w="840" w:type="dxa"/>
          </w:tcPr>
          <w:p w:rsidR="00331E35" w:rsidRPr="00BA0B4E" w:rsidRDefault="00331E35" w:rsidP="00331E35">
            <w:pPr>
              <w:jc w:val="center"/>
              <w:rPr>
                <w:rFonts w:ascii="Arial" w:hAnsi="Arial" w:cs="Arial"/>
                <w:bCs/>
                <w:color w:val="000000"/>
                <w:sz w:val="20"/>
              </w:rPr>
            </w:pPr>
            <w:r w:rsidRPr="00BA0B4E">
              <w:rPr>
                <w:rFonts w:ascii="Arial" w:hAnsi="Arial" w:cs="Arial"/>
                <w:bCs/>
                <w:color w:val="000000"/>
                <w:sz w:val="20"/>
              </w:rPr>
              <w:t>2</w:t>
            </w:r>
          </w:p>
        </w:tc>
        <w:tc>
          <w:tcPr>
            <w:tcW w:w="720" w:type="dxa"/>
          </w:tcPr>
          <w:p w:rsidR="00331E35" w:rsidRPr="00BA0B4E" w:rsidRDefault="00331E35" w:rsidP="00331E35">
            <w:pPr>
              <w:jc w:val="center"/>
              <w:rPr>
                <w:rFonts w:ascii="Arial" w:hAnsi="Arial" w:cs="Arial"/>
                <w:bCs/>
                <w:color w:val="000000"/>
                <w:sz w:val="20"/>
              </w:rPr>
            </w:pPr>
          </w:p>
        </w:tc>
        <w:tc>
          <w:tcPr>
            <w:tcW w:w="1080" w:type="dxa"/>
          </w:tcPr>
          <w:p w:rsidR="00331E35" w:rsidRPr="00BA0B4E" w:rsidRDefault="00331E35" w:rsidP="00331E35">
            <w:pPr>
              <w:jc w:val="center"/>
              <w:rPr>
                <w:rFonts w:ascii="Arial" w:hAnsi="Arial" w:cs="Arial"/>
                <w:b/>
                <w:bCs/>
                <w:color w:val="000000"/>
                <w:sz w:val="20"/>
              </w:rPr>
            </w:pPr>
            <w:r w:rsidRPr="00BA0B4E">
              <w:rPr>
                <w:rFonts w:ascii="Arial" w:hAnsi="Arial" w:cs="Arial"/>
                <w:b/>
                <w:bCs/>
                <w:color w:val="000000"/>
                <w:sz w:val="20"/>
              </w:rPr>
              <w:t>2</w:t>
            </w:r>
          </w:p>
        </w:tc>
      </w:tr>
      <w:tr w:rsidR="00331E35" w:rsidRPr="00BA0B4E" w:rsidTr="00331E35">
        <w:trPr>
          <w:trHeight w:val="226"/>
        </w:trPr>
        <w:tc>
          <w:tcPr>
            <w:tcW w:w="4950" w:type="dxa"/>
          </w:tcPr>
          <w:p w:rsidR="00331E35" w:rsidRPr="00BA0B4E" w:rsidRDefault="00331E35" w:rsidP="00331E35">
            <w:pPr>
              <w:rPr>
                <w:rFonts w:ascii="Arial" w:hAnsi="Arial" w:cs="Arial"/>
                <w:bCs/>
                <w:color w:val="000000"/>
                <w:sz w:val="20"/>
              </w:rPr>
            </w:pPr>
            <w:r w:rsidRPr="00BA0B4E">
              <w:rPr>
                <w:rFonts w:ascii="Arial" w:hAnsi="Arial" w:cs="Arial"/>
                <w:bCs/>
                <w:color w:val="000000"/>
                <w:sz w:val="20"/>
              </w:rPr>
              <w:t>Shorts, Black</w:t>
            </w:r>
          </w:p>
        </w:tc>
        <w:tc>
          <w:tcPr>
            <w:tcW w:w="720" w:type="dxa"/>
          </w:tcPr>
          <w:p w:rsidR="00331E35" w:rsidRPr="00BA0B4E" w:rsidRDefault="00331E35" w:rsidP="00331E35">
            <w:pPr>
              <w:jc w:val="center"/>
              <w:rPr>
                <w:rFonts w:ascii="Arial" w:hAnsi="Arial" w:cs="Arial"/>
                <w:bCs/>
                <w:color w:val="000000"/>
                <w:sz w:val="20"/>
              </w:rPr>
            </w:pPr>
          </w:p>
        </w:tc>
        <w:tc>
          <w:tcPr>
            <w:tcW w:w="720" w:type="dxa"/>
          </w:tcPr>
          <w:p w:rsidR="00331E35" w:rsidRPr="00BA0B4E" w:rsidRDefault="00331E35" w:rsidP="00331E35">
            <w:pPr>
              <w:jc w:val="center"/>
              <w:rPr>
                <w:rFonts w:ascii="Arial" w:hAnsi="Arial" w:cs="Arial"/>
                <w:bCs/>
                <w:color w:val="000000"/>
                <w:sz w:val="20"/>
              </w:rPr>
            </w:pPr>
          </w:p>
        </w:tc>
        <w:tc>
          <w:tcPr>
            <w:tcW w:w="840" w:type="dxa"/>
          </w:tcPr>
          <w:p w:rsidR="00331E35" w:rsidRPr="00BA0B4E" w:rsidRDefault="00331E35" w:rsidP="00331E35">
            <w:pPr>
              <w:jc w:val="center"/>
              <w:rPr>
                <w:rFonts w:ascii="Arial" w:hAnsi="Arial" w:cs="Arial"/>
                <w:bCs/>
                <w:color w:val="000000"/>
                <w:sz w:val="20"/>
              </w:rPr>
            </w:pPr>
            <w:r w:rsidRPr="00BA0B4E">
              <w:rPr>
                <w:rFonts w:ascii="Arial" w:hAnsi="Arial" w:cs="Arial"/>
                <w:bCs/>
                <w:color w:val="000000"/>
                <w:sz w:val="20"/>
              </w:rPr>
              <w:t>2</w:t>
            </w:r>
          </w:p>
        </w:tc>
        <w:tc>
          <w:tcPr>
            <w:tcW w:w="720" w:type="dxa"/>
          </w:tcPr>
          <w:p w:rsidR="00331E35" w:rsidRPr="00BA0B4E" w:rsidRDefault="00331E35" w:rsidP="00331E35">
            <w:pPr>
              <w:jc w:val="center"/>
              <w:rPr>
                <w:rFonts w:ascii="Arial" w:hAnsi="Arial" w:cs="Arial"/>
                <w:bCs/>
                <w:color w:val="000000"/>
                <w:sz w:val="20"/>
              </w:rPr>
            </w:pPr>
          </w:p>
        </w:tc>
        <w:tc>
          <w:tcPr>
            <w:tcW w:w="1080" w:type="dxa"/>
          </w:tcPr>
          <w:p w:rsidR="00331E35" w:rsidRPr="00BA0B4E" w:rsidRDefault="00331E35" w:rsidP="00331E35">
            <w:pPr>
              <w:jc w:val="center"/>
              <w:rPr>
                <w:rFonts w:ascii="Arial" w:hAnsi="Arial" w:cs="Arial"/>
                <w:b/>
                <w:bCs/>
                <w:color w:val="000000"/>
                <w:sz w:val="20"/>
              </w:rPr>
            </w:pPr>
            <w:r w:rsidRPr="00BA0B4E">
              <w:rPr>
                <w:rFonts w:ascii="Arial" w:hAnsi="Arial" w:cs="Arial"/>
                <w:b/>
                <w:bCs/>
                <w:color w:val="000000"/>
                <w:sz w:val="20"/>
              </w:rPr>
              <w:t>2</w:t>
            </w:r>
          </w:p>
        </w:tc>
      </w:tr>
    </w:tbl>
    <w:p w:rsidR="00331E35" w:rsidRPr="00BA0B4E" w:rsidRDefault="00331E35" w:rsidP="00331E35">
      <w:pPr>
        <w:rPr>
          <w:rFonts w:ascii="Arial" w:hAnsi="Arial" w:cs="Arial"/>
          <w:b/>
          <w:sz w:val="20"/>
        </w:rPr>
      </w:pPr>
    </w:p>
    <w:p w:rsidR="00331E35" w:rsidRPr="00BA0B4E" w:rsidRDefault="00331E35" w:rsidP="00331E35">
      <w:pPr>
        <w:rPr>
          <w:rFonts w:ascii="Arial" w:hAnsi="Arial" w:cs="Arial"/>
          <w:b/>
          <w:sz w:val="20"/>
        </w:rPr>
      </w:pPr>
      <w:r w:rsidRPr="00BA0B4E">
        <w:rPr>
          <w:rFonts w:ascii="Arial" w:hAnsi="Arial" w:cs="Arial"/>
          <w:b/>
          <w:sz w:val="20"/>
        </w:rPr>
        <w:t>ADDITIONAL REQUIRED ITEMS FOR VEHICLE CREW MEMBERS:</w:t>
      </w:r>
    </w:p>
    <w:tbl>
      <w:tblPr>
        <w:tblW w:w="903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30" w:type="dxa"/>
          <w:right w:w="30" w:type="dxa"/>
        </w:tblCellMar>
        <w:tblLook w:val="0000"/>
      </w:tblPr>
      <w:tblGrid>
        <w:gridCol w:w="4950"/>
        <w:gridCol w:w="720"/>
        <w:gridCol w:w="720"/>
        <w:gridCol w:w="840"/>
        <w:gridCol w:w="720"/>
        <w:gridCol w:w="1080"/>
      </w:tblGrid>
      <w:tr w:rsidR="00331E35" w:rsidRPr="00BA0B4E" w:rsidTr="00331E35">
        <w:trPr>
          <w:trHeight w:val="226"/>
        </w:trPr>
        <w:tc>
          <w:tcPr>
            <w:tcW w:w="4950" w:type="dxa"/>
          </w:tcPr>
          <w:p w:rsidR="00331E35" w:rsidRPr="00BA0B4E" w:rsidRDefault="00331E35" w:rsidP="00331E35">
            <w:pPr>
              <w:jc w:val="center"/>
              <w:rPr>
                <w:rFonts w:ascii="Arial" w:hAnsi="Arial" w:cs="Arial"/>
                <w:b/>
                <w:bCs/>
                <w:color w:val="000000"/>
                <w:sz w:val="20"/>
              </w:rPr>
            </w:pPr>
            <w:r w:rsidRPr="00BA0B4E">
              <w:rPr>
                <w:rFonts w:ascii="Arial" w:hAnsi="Arial" w:cs="Arial"/>
                <w:b/>
                <w:bCs/>
                <w:color w:val="000000"/>
                <w:sz w:val="20"/>
              </w:rPr>
              <w:t>ITEM DESCRIPTION</w:t>
            </w:r>
          </w:p>
        </w:tc>
        <w:tc>
          <w:tcPr>
            <w:tcW w:w="720" w:type="dxa"/>
          </w:tcPr>
          <w:p w:rsidR="00331E35" w:rsidRPr="00BA0B4E" w:rsidRDefault="00331E35" w:rsidP="00331E35">
            <w:pPr>
              <w:jc w:val="center"/>
              <w:rPr>
                <w:rFonts w:ascii="Arial" w:hAnsi="Arial" w:cs="Arial"/>
                <w:b/>
                <w:bCs/>
                <w:color w:val="000000"/>
                <w:sz w:val="20"/>
              </w:rPr>
            </w:pPr>
            <w:r w:rsidRPr="00BA0B4E">
              <w:rPr>
                <w:rFonts w:ascii="Arial" w:hAnsi="Arial" w:cs="Arial"/>
                <w:b/>
                <w:bCs/>
                <w:color w:val="000000"/>
                <w:sz w:val="20"/>
              </w:rPr>
              <w:t>WORN</w:t>
            </w:r>
          </w:p>
        </w:tc>
        <w:tc>
          <w:tcPr>
            <w:tcW w:w="720" w:type="dxa"/>
            <w:vAlign w:val="center"/>
          </w:tcPr>
          <w:p w:rsidR="00331E35" w:rsidRPr="00BA0B4E" w:rsidRDefault="00331E35" w:rsidP="00331E35">
            <w:pPr>
              <w:pStyle w:val="Heading3"/>
              <w:rPr>
                <w:rFonts w:ascii="Arial" w:hAnsi="Arial" w:cs="Arial"/>
                <w:bCs w:val="0"/>
                <w:sz w:val="20"/>
              </w:rPr>
            </w:pPr>
            <w:r w:rsidRPr="00BA0B4E">
              <w:rPr>
                <w:rFonts w:ascii="Arial" w:hAnsi="Arial" w:cs="Arial"/>
                <w:bCs w:val="0"/>
                <w:sz w:val="20"/>
              </w:rPr>
              <w:t>CVC BAG</w:t>
            </w:r>
          </w:p>
        </w:tc>
        <w:tc>
          <w:tcPr>
            <w:tcW w:w="840" w:type="dxa"/>
          </w:tcPr>
          <w:p w:rsidR="00331E35" w:rsidRPr="00BA0B4E" w:rsidRDefault="00331E35" w:rsidP="00331E35">
            <w:pPr>
              <w:jc w:val="center"/>
              <w:rPr>
                <w:rFonts w:ascii="Arial" w:hAnsi="Arial" w:cs="Arial"/>
                <w:b/>
                <w:bCs/>
                <w:color w:val="000000"/>
                <w:sz w:val="20"/>
              </w:rPr>
            </w:pPr>
            <w:r w:rsidRPr="00BA0B4E">
              <w:rPr>
                <w:rFonts w:ascii="Arial" w:hAnsi="Arial" w:cs="Arial"/>
                <w:b/>
                <w:bCs/>
                <w:color w:val="000000"/>
                <w:sz w:val="20"/>
              </w:rPr>
              <w:t>A BAG</w:t>
            </w:r>
          </w:p>
        </w:tc>
        <w:tc>
          <w:tcPr>
            <w:tcW w:w="720" w:type="dxa"/>
          </w:tcPr>
          <w:p w:rsidR="00331E35" w:rsidRPr="00BA0B4E" w:rsidRDefault="00331E35" w:rsidP="00331E35">
            <w:pPr>
              <w:jc w:val="center"/>
              <w:rPr>
                <w:rFonts w:ascii="Arial" w:hAnsi="Arial" w:cs="Arial"/>
                <w:b/>
                <w:bCs/>
                <w:color w:val="000000"/>
                <w:sz w:val="20"/>
              </w:rPr>
            </w:pPr>
            <w:r w:rsidRPr="00BA0B4E">
              <w:rPr>
                <w:rFonts w:ascii="Arial" w:hAnsi="Arial" w:cs="Arial"/>
                <w:b/>
                <w:bCs/>
                <w:color w:val="000000"/>
                <w:sz w:val="20"/>
              </w:rPr>
              <w:t>B BAG</w:t>
            </w:r>
          </w:p>
        </w:tc>
        <w:tc>
          <w:tcPr>
            <w:tcW w:w="1080" w:type="dxa"/>
          </w:tcPr>
          <w:p w:rsidR="00331E35" w:rsidRPr="00BA0B4E" w:rsidRDefault="00331E35" w:rsidP="00331E35">
            <w:pPr>
              <w:jc w:val="center"/>
              <w:rPr>
                <w:rFonts w:ascii="Arial" w:hAnsi="Arial" w:cs="Arial"/>
                <w:b/>
                <w:bCs/>
                <w:color w:val="000000"/>
                <w:sz w:val="20"/>
              </w:rPr>
            </w:pPr>
            <w:r w:rsidRPr="00BA0B4E">
              <w:rPr>
                <w:rFonts w:ascii="Arial" w:hAnsi="Arial" w:cs="Arial"/>
                <w:b/>
                <w:bCs/>
                <w:color w:val="000000"/>
                <w:sz w:val="20"/>
              </w:rPr>
              <w:t>TOTAL</w:t>
            </w:r>
          </w:p>
        </w:tc>
      </w:tr>
      <w:tr w:rsidR="00331E35" w:rsidRPr="00BA0B4E" w:rsidTr="00331E35">
        <w:trPr>
          <w:trHeight w:val="226"/>
        </w:trPr>
        <w:tc>
          <w:tcPr>
            <w:tcW w:w="4950" w:type="dxa"/>
          </w:tcPr>
          <w:p w:rsidR="00331E35" w:rsidRPr="00BA0B4E" w:rsidRDefault="00331E35" w:rsidP="00331E35">
            <w:pPr>
              <w:pStyle w:val="Heading1"/>
              <w:rPr>
                <w:rFonts w:ascii="Arial" w:hAnsi="Arial" w:cs="Arial"/>
                <w:b w:val="0"/>
                <w:sz w:val="20"/>
              </w:rPr>
            </w:pPr>
            <w:smartTag w:uri="urn:schemas-microsoft-com:office:smarttags" w:element="place">
              <w:r w:rsidRPr="00BA0B4E">
                <w:rPr>
                  <w:rFonts w:ascii="Arial" w:hAnsi="Arial" w:cs="Arial"/>
                  <w:b w:val="0"/>
                  <w:sz w:val="20"/>
                </w:rPr>
                <w:t>Balaclava</w:t>
              </w:r>
            </w:smartTag>
            <w:r w:rsidRPr="00BA0B4E">
              <w:rPr>
                <w:rFonts w:ascii="Arial" w:hAnsi="Arial" w:cs="Arial"/>
                <w:b w:val="0"/>
                <w:sz w:val="20"/>
              </w:rPr>
              <w:t>, CVC</w:t>
            </w:r>
          </w:p>
        </w:tc>
        <w:tc>
          <w:tcPr>
            <w:tcW w:w="720" w:type="dxa"/>
          </w:tcPr>
          <w:p w:rsidR="00331E35" w:rsidRPr="00BA0B4E" w:rsidRDefault="00331E35" w:rsidP="00331E35">
            <w:pPr>
              <w:jc w:val="center"/>
              <w:rPr>
                <w:rFonts w:ascii="Arial" w:hAnsi="Arial" w:cs="Arial"/>
                <w:bCs/>
                <w:color w:val="000000"/>
                <w:sz w:val="20"/>
              </w:rPr>
            </w:pPr>
          </w:p>
        </w:tc>
        <w:tc>
          <w:tcPr>
            <w:tcW w:w="720" w:type="dxa"/>
          </w:tcPr>
          <w:p w:rsidR="00331E35" w:rsidRPr="00BA0B4E" w:rsidRDefault="00331E35" w:rsidP="00331E35">
            <w:pPr>
              <w:jc w:val="center"/>
              <w:rPr>
                <w:rFonts w:ascii="Arial" w:hAnsi="Arial" w:cs="Arial"/>
                <w:bCs/>
                <w:color w:val="000000"/>
                <w:sz w:val="20"/>
              </w:rPr>
            </w:pPr>
          </w:p>
        </w:tc>
        <w:tc>
          <w:tcPr>
            <w:tcW w:w="840" w:type="dxa"/>
          </w:tcPr>
          <w:p w:rsidR="00331E35" w:rsidRPr="00BA0B4E" w:rsidRDefault="00331E35" w:rsidP="00331E35">
            <w:pPr>
              <w:jc w:val="center"/>
              <w:rPr>
                <w:rFonts w:ascii="Arial" w:hAnsi="Arial" w:cs="Arial"/>
                <w:bCs/>
                <w:color w:val="000000"/>
                <w:sz w:val="20"/>
              </w:rPr>
            </w:pPr>
          </w:p>
        </w:tc>
        <w:tc>
          <w:tcPr>
            <w:tcW w:w="720" w:type="dxa"/>
          </w:tcPr>
          <w:p w:rsidR="00331E35" w:rsidRPr="00BA0B4E" w:rsidRDefault="00331E35" w:rsidP="00331E35">
            <w:pPr>
              <w:jc w:val="center"/>
              <w:rPr>
                <w:rFonts w:ascii="Arial" w:hAnsi="Arial" w:cs="Arial"/>
                <w:bCs/>
                <w:color w:val="000000"/>
                <w:sz w:val="20"/>
              </w:rPr>
            </w:pPr>
            <w:r w:rsidRPr="00BA0B4E">
              <w:rPr>
                <w:rFonts w:ascii="Arial" w:hAnsi="Arial" w:cs="Arial"/>
                <w:bCs/>
                <w:color w:val="000000"/>
                <w:sz w:val="20"/>
              </w:rPr>
              <w:t>1</w:t>
            </w:r>
          </w:p>
        </w:tc>
        <w:tc>
          <w:tcPr>
            <w:tcW w:w="1080" w:type="dxa"/>
          </w:tcPr>
          <w:p w:rsidR="00331E35" w:rsidRPr="00BA0B4E" w:rsidRDefault="00331E35" w:rsidP="00331E35">
            <w:pPr>
              <w:jc w:val="center"/>
              <w:rPr>
                <w:rFonts w:ascii="Arial" w:hAnsi="Arial" w:cs="Arial"/>
                <w:b/>
                <w:bCs/>
                <w:color w:val="000000"/>
                <w:sz w:val="20"/>
              </w:rPr>
            </w:pPr>
            <w:r w:rsidRPr="00BA0B4E">
              <w:rPr>
                <w:rFonts w:ascii="Arial" w:hAnsi="Arial" w:cs="Arial"/>
                <w:b/>
                <w:bCs/>
                <w:color w:val="000000"/>
                <w:sz w:val="20"/>
              </w:rPr>
              <w:t>1</w:t>
            </w:r>
          </w:p>
        </w:tc>
      </w:tr>
      <w:tr w:rsidR="00331E35" w:rsidRPr="00BA0B4E" w:rsidTr="00331E35">
        <w:trPr>
          <w:trHeight w:val="226"/>
        </w:trPr>
        <w:tc>
          <w:tcPr>
            <w:tcW w:w="4950" w:type="dxa"/>
          </w:tcPr>
          <w:p w:rsidR="00331E35" w:rsidRPr="00BA0B4E" w:rsidRDefault="00331E35" w:rsidP="00331E35">
            <w:pPr>
              <w:rPr>
                <w:rFonts w:ascii="Arial" w:hAnsi="Arial" w:cs="Arial"/>
                <w:bCs/>
                <w:color w:val="000000"/>
                <w:sz w:val="20"/>
              </w:rPr>
            </w:pPr>
            <w:r w:rsidRPr="00BA0B4E">
              <w:rPr>
                <w:rFonts w:ascii="Arial" w:hAnsi="Arial" w:cs="Arial"/>
                <w:bCs/>
                <w:color w:val="000000"/>
                <w:sz w:val="20"/>
              </w:rPr>
              <w:t>Coveralls, CVC</w:t>
            </w:r>
          </w:p>
        </w:tc>
        <w:tc>
          <w:tcPr>
            <w:tcW w:w="720" w:type="dxa"/>
          </w:tcPr>
          <w:p w:rsidR="00331E35" w:rsidRPr="00BA0B4E" w:rsidRDefault="00331E35" w:rsidP="00331E35">
            <w:pPr>
              <w:jc w:val="center"/>
              <w:rPr>
                <w:rFonts w:ascii="Arial" w:hAnsi="Arial" w:cs="Arial"/>
                <w:bCs/>
                <w:color w:val="000000"/>
                <w:sz w:val="20"/>
              </w:rPr>
            </w:pPr>
          </w:p>
        </w:tc>
        <w:tc>
          <w:tcPr>
            <w:tcW w:w="720" w:type="dxa"/>
          </w:tcPr>
          <w:p w:rsidR="00331E35" w:rsidRPr="00BA0B4E" w:rsidRDefault="00331E35" w:rsidP="00331E35">
            <w:pPr>
              <w:jc w:val="center"/>
              <w:rPr>
                <w:rFonts w:ascii="Arial" w:hAnsi="Arial" w:cs="Arial"/>
                <w:bCs/>
                <w:color w:val="000000"/>
                <w:sz w:val="20"/>
              </w:rPr>
            </w:pPr>
            <w:r w:rsidRPr="00BA0B4E">
              <w:rPr>
                <w:rFonts w:ascii="Arial" w:hAnsi="Arial" w:cs="Arial"/>
                <w:bCs/>
                <w:color w:val="000000"/>
                <w:sz w:val="20"/>
              </w:rPr>
              <w:t>1</w:t>
            </w:r>
          </w:p>
        </w:tc>
        <w:tc>
          <w:tcPr>
            <w:tcW w:w="840" w:type="dxa"/>
          </w:tcPr>
          <w:p w:rsidR="00331E35" w:rsidRPr="00BA0B4E" w:rsidRDefault="00331E35" w:rsidP="00331E35">
            <w:pPr>
              <w:jc w:val="center"/>
              <w:rPr>
                <w:rFonts w:ascii="Arial" w:hAnsi="Arial" w:cs="Arial"/>
                <w:bCs/>
                <w:color w:val="000000"/>
                <w:sz w:val="20"/>
              </w:rPr>
            </w:pPr>
          </w:p>
        </w:tc>
        <w:tc>
          <w:tcPr>
            <w:tcW w:w="720" w:type="dxa"/>
          </w:tcPr>
          <w:p w:rsidR="00331E35" w:rsidRPr="00BA0B4E" w:rsidRDefault="00331E35" w:rsidP="00331E35">
            <w:pPr>
              <w:jc w:val="center"/>
              <w:rPr>
                <w:rFonts w:ascii="Arial" w:hAnsi="Arial" w:cs="Arial"/>
                <w:bCs/>
                <w:color w:val="000000"/>
                <w:sz w:val="20"/>
              </w:rPr>
            </w:pPr>
            <w:r w:rsidRPr="00BA0B4E">
              <w:rPr>
                <w:rFonts w:ascii="Arial" w:hAnsi="Arial" w:cs="Arial"/>
                <w:bCs/>
                <w:color w:val="000000"/>
                <w:sz w:val="20"/>
              </w:rPr>
              <w:t>1</w:t>
            </w:r>
          </w:p>
        </w:tc>
        <w:tc>
          <w:tcPr>
            <w:tcW w:w="1080" w:type="dxa"/>
          </w:tcPr>
          <w:p w:rsidR="00331E35" w:rsidRPr="00BA0B4E" w:rsidRDefault="00331E35" w:rsidP="00331E35">
            <w:pPr>
              <w:jc w:val="center"/>
              <w:rPr>
                <w:rFonts w:ascii="Arial" w:hAnsi="Arial" w:cs="Arial"/>
                <w:b/>
                <w:bCs/>
                <w:color w:val="000000"/>
                <w:sz w:val="20"/>
              </w:rPr>
            </w:pPr>
            <w:r w:rsidRPr="00BA0B4E">
              <w:rPr>
                <w:rFonts w:ascii="Arial" w:hAnsi="Arial" w:cs="Arial"/>
                <w:b/>
                <w:bCs/>
                <w:color w:val="000000"/>
                <w:sz w:val="20"/>
              </w:rPr>
              <w:t>2</w:t>
            </w:r>
          </w:p>
        </w:tc>
      </w:tr>
      <w:tr w:rsidR="00331E35" w:rsidRPr="00BA0B4E" w:rsidTr="00331E35">
        <w:trPr>
          <w:trHeight w:val="226"/>
        </w:trPr>
        <w:tc>
          <w:tcPr>
            <w:tcW w:w="4950" w:type="dxa"/>
          </w:tcPr>
          <w:p w:rsidR="00331E35" w:rsidRPr="00BA0B4E" w:rsidRDefault="00331E35" w:rsidP="00331E35">
            <w:pPr>
              <w:rPr>
                <w:rFonts w:ascii="Arial" w:hAnsi="Arial" w:cs="Arial"/>
                <w:bCs/>
                <w:color w:val="000000"/>
                <w:sz w:val="20"/>
              </w:rPr>
            </w:pPr>
            <w:r w:rsidRPr="00BA0B4E">
              <w:rPr>
                <w:rFonts w:ascii="Arial" w:hAnsi="Arial" w:cs="Arial"/>
                <w:bCs/>
                <w:color w:val="000000"/>
                <w:sz w:val="20"/>
              </w:rPr>
              <w:t>Coveralls, Winter Work</w:t>
            </w:r>
          </w:p>
        </w:tc>
        <w:tc>
          <w:tcPr>
            <w:tcW w:w="720" w:type="dxa"/>
          </w:tcPr>
          <w:p w:rsidR="00331E35" w:rsidRPr="00BA0B4E" w:rsidRDefault="00331E35" w:rsidP="00331E35">
            <w:pPr>
              <w:jc w:val="center"/>
              <w:rPr>
                <w:rFonts w:ascii="Arial" w:hAnsi="Arial" w:cs="Arial"/>
                <w:bCs/>
                <w:color w:val="000000"/>
                <w:sz w:val="20"/>
              </w:rPr>
            </w:pPr>
          </w:p>
        </w:tc>
        <w:tc>
          <w:tcPr>
            <w:tcW w:w="720" w:type="dxa"/>
          </w:tcPr>
          <w:p w:rsidR="00331E35" w:rsidRPr="00BA0B4E" w:rsidRDefault="00331E35" w:rsidP="00331E35">
            <w:pPr>
              <w:jc w:val="center"/>
              <w:rPr>
                <w:rFonts w:ascii="Arial" w:hAnsi="Arial" w:cs="Arial"/>
                <w:bCs/>
                <w:color w:val="000000"/>
                <w:sz w:val="20"/>
              </w:rPr>
            </w:pPr>
            <w:r w:rsidRPr="00BA0B4E">
              <w:rPr>
                <w:rFonts w:ascii="Arial" w:hAnsi="Arial" w:cs="Arial"/>
                <w:bCs/>
                <w:color w:val="000000"/>
                <w:sz w:val="20"/>
              </w:rPr>
              <w:t xml:space="preserve"> </w:t>
            </w:r>
          </w:p>
        </w:tc>
        <w:tc>
          <w:tcPr>
            <w:tcW w:w="840" w:type="dxa"/>
          </w:tcPr>
          <w:p w:rsidR="00331E35" w:rsidRPr="00BA0B4E" w:rsidRDefault="00331E35" w:rsidP="00331E35">
            <w:pPr>
              <w:jc w:val="center"/>
              <w:rPr>
                <w:rFonts w:ascii="Arial" w:hAnsi="Arial" w:cs="Arial"/>
                <w:bCs/>
                <w:color w:val="000000"/>
                <w:sz w:val="20"/>
              </w:rPr>
            </w:pPr>
          </w:p>
        </w:tc>
        <w:tc>
          <w:tcPr>
            <w:tcW w:w="720" w:type="dxa"/>
          </w:tcPr>
          <w:p w:rsidR="00331E35" w:rsidRPr="00BA0B4E" w:rsidRDefault="00331E35" w:rsidP="00331E35">
            <w:pPr>
              <w:jc w:val="center"/>
              <w:rPr>
                <w:rFonts w:ascii="Arial" w:hAnsi="Arial" w:cs="Arial"/>
                <w:bCs/>
                <w:color w:val="000000"/>
                <w:sz w:val="20"/>
              </w:rPr>
            </w:pPr>
            <w:r w:rsidRPr="00BA0B4E">
              <w:rPr>
                <w:rFonts w:ascii="Arial" w:hAnsi="Arial" w:cs="Arial"/>
                <w:bCs/>
                <w:color w:val="000000"/>
                <w:sz w:val="20"/>
              </w:rPr>
              <w:t>2</w:t>
            </w:r>
          </w:p>
        </w:tc>
        <w:tc>
          <w:tcPr>
            <w:tcW w:w="1080" w:type="dxa"/>
          </w:tcPr>
          <w:p w:rsidR="00331E35" w:rsidRPr="00BA0B4E" w:rsidRDefault="00331E35" w:rsidP="00331E35">
            <w:pPr>
              <w:jc w:val="center"/>
              <w:rPr>
                <w:rFonts w:ascii="Arial" w:hAnsi="Arial" w:cs="Arial"/>
                <w:b/>
                <w:bCs/>
                <w:color w:val="000000"/>
                <w:sz w:val="20"/>
              </w:rPr>
            </w:pPr>
            <w:r w:rsidRPr="00BA0B4E">
              <w:rPr>
                <w:rFonts w:ascii="Arial" w:hAnsi="Arial" w:cs="Arial"/>
                <w:b/>
                <w:bCs/>
                <w:color w:val="000000"/>
                <w:sz w:val="20"/>
              </w:rPr>
              <w:t>2</w:t>
            </w:r>
          </w:p>
        </w:tc>
      </w:tr>
      <w:tr w:rsidR="00331E35" w:rsidRPr="00BA0B4E" w:rsidTr="00331E35">
        <w:trPr>
          <w:trHeight w:val="226"/>
        </w:trPr>
        <w:tc>
          <w:tcPr>
            <w:tcW w:w="4950" w:type="dxa"/>
          </w:tcPr>
          <w:p w:rsidR="00331E35" w:rsidRPr="00BA0B4E" w:rsidRDefault="00331E35" w:rsidP="00331E35">
            <w:pPr>
              <w:rPr>
                <w:rFonts w:ascii="Arial" w:hAnsi="Arial" w:cs="Arial"/>
                <w:bCs/>
                <w:color w:val="000000"/>
                <w:sz w:val="20"/>
              </w:rPr>
            </w:pPr>
            <w:r w:rsidRPr="00BA0B4E">
              <w:rPr>
                <w:rFonts w:ascii="Arial" w:hAnsi="Arial" w:cs="Arial"/>
                <w:bCs/>
                <w:color w:val="000000"/>
                <w:sz w:val="20"/>
              </w:rPr>
              <w:t>Coveralls, Summer Work</w:t>
            </w:r>
          </w:p>
        </w:tc>
        <w:tc>
          <w:tcPr>
            <w:tcW w:w="720" w:type="dxa"/>
          </w:tcPr>
          <w:p w:rsidR="00331E35" w:rsidRPr="00BA0B4E" w:rsidRDefault="00331E35" w:rsidP="00331E35">
            <w:pPr>
              <w:jc w:val="center"/>
              <w:rPr>
                <w:rFonts w:ascii="Arial" w:hAnsi="Arial" w:cs="Arial"/>
                <w:bCs/>
                <w:color w:val="000000"/>
                <w:sz w:val="20"/>
              </w:rPr>
            </w:pPr>
          </w:p>
        </w:tc>
        <w:tc>
          <w:tcPr>
            <w:tcW w:w="720" w:type="dxa"/>
          </w:tcPr>
          <w:p w:rsidR="00331E35" w:rsidRPr="00BA0B4E" w:rsidRDefault="00331E35" w:rsidP="00331E35">
            <w:pPr>
              <w:jc w:val="center"/>
              <w:rPr>
                <w:rFonts w:ascii="Arial" w:hAnsi="Arial" w:cs="Arial"/>
                <w:bCs/>
                <w:color w:val="000000"/>
                <w:sz w:val="20"/>
              </w:rPr>
            </w:pPr>
            <w:r w:rsidRPr="00BA0B4E">
              <w:rPr>
                <w:rFonts w:ascii="Arial" w:hAnsi="Arial" w:cs="Arial"/>
                <w:bCs/>
                <w:color w:val="000000"/>
                <w:sz w:val="20"/>
              </w:rPr>
              <w:t xml:space="preserve"> </w:t>
            </w:r>
          </w:p>
        </w:tc>
        <w:tc>
          <w:tcPr>
            <w:tcW w:w="840" w:type="dxa"/>
          </w:tcPr>
          <w:p w:rsidR="00331E35" w:rsidRPr="00BA0B4E" w:rsidRDefault="00331E35" w:rsidP="00331E35">
            <w:pPr>
              <w:jc w:val="center"/>
              <w:rPr>
                <w:rFonts w:ascii="Arial" w:hAnsi="Arial" w:cs="Arial"/>
                <w:bCs/>
                <w:color w:val="000000"/>
                <w:sz w:val="20"/>
              </w:rPr>
            </w:pPr>
          </w:p>
        </w:tc>
        <w:tc>
          <w:tcPr>
            <w:tcW w:w="720" w:type="dxa"/>
          </w:tcPr>
          <w:p w:rsidR="00331E35" w:rsidRPr="00BA0B4E" w:rsidRDefault="00331E35" w:rsidP="00331E35">
            <w:pPr>
              <w:jc w:val="center"/>
              <w:rPr>
                <w:rFonts w:ascii="Arial" w:hAnsi="Arial" w:cs="Arial"/>
                <w:bCs/>
                <w:color w:val="000000"/>
                <w:sz w:val="20"/>
              </w:rPr>
            </w:pPr>
            <w:r w:rsidRPr="00BA0B4E">
              <w:rPr>
                <w:rFonts w:ascii="Arial" w:hAnsi="Arial" w:cs="Arial"/>
                <w:bCs/>
                <w:color w:val="000000"/>
                <w:sz w:val="20"/>
              </w:rPr>
              <w:t>1</w:t>
            </w:r>
          </w:p>
        </w:tc>
        <w:tc>
          <w:tcPr>
            <w:tcW w:w="1080" w:type="dxa"/>
          </w:tcPr>
          <w:p w:rsidR="00331E35" w:rsidRPr="00BA0B4E" w:rsidRDefault="00331E35" w:rsidP="00331E35">
            <w:pPr>
              <w:jc w:val="center"/>
              <w:rPr>
                <w:rFonts w:ascii="Arial" w:hAnsi="Arial" w:cs="Arial"/>
                <w:b/>
                <w:bCs/>
                <w:color w:val="000000"/>
                <w:sz w:val="20"/>
              </w:rPr>
            </w:pPr>
            <w:r w:rsidRPr="00BA0B4E">
              <w:rPr>
                <w:rFonts w:ascii="Arial" w:hAnsi="Arial" w:cs="Arial"/>
                <w:b/>
                <w:bCs/>
                <w:color w:val="000000"/>
                <w:sz w:val="20"/>
              </w:rPr>
              <w:t>1</w:t>
            </w:r>
          </w:p>
        </w:tc>
      </w:tr>
      <w:tr w:rsidR="00331E35" w:rsidRPr="00BA0B4E" w:rsidTr="00331E35">
        <w:trPr>
          <w:trHeight w:val="226"/>
        </w:trPr>
        <w:tc>
          <w:tcPr>
            <w:tcW w:w="4950" w:type="dxa"/>
          </w:tcPr>
          <w:p w:rsidR="00331E35" w:rsidRPr="00BA0B4E" w:rsidRDefault="00331E35" w:rsidP="00331E35">
            <w:pPr>
              <w:rPr>
                <w:rFonts w:ascii="Arial" w:hAnsi="Arial" w:cs="Arial"/>
                <w:bCs/>
                <w:color w:val="000000"/>
                <w:sz w:val="20"/>
              </w:rPr>
            </w:pPr>
            <w:r w:rsidRPr="00BA0B4E">
              <w:rPr>
                <w:rFonts w:ascii="Arial" w:hAnsi="Arial" w:cs="Arial"/>
                <w:bCs/>
                <w:color w:val="000000"/>
                <w:sz w:val="20"/>
              </w:rPr>
              <w:t>Gloves, CVC</w:t>
            </w:r>
          </w:p>
        </w:tc>
        <w:tc>
          <w:tcPr>
            <w:tcW w:w="720" w:type="dxa"/>
          </w:tcPr>
          <w:p w:rsidR="00331E35" w:rsidRPr="00BA0B4E" w:rsidRDefault="00331E35" w:rsidP="00331E35">
            <w:pPr>
              <w:jc w:val="center"/>
              <w:rPr>
                <w:rFonts w:ascii="Arial" w:hAnsi="Arial" w:cs="Arial"/>
                <w:bCs/>
                <w:color w:val="000000"/>
                <w:sz w:val="20"/>
              </w:rPr>
            </w:pPr>
          </w:p>
        </w:tc>
        <w:tc>
          <w:tcPr>
            <w:tcW w:w="720" w:type="dxa"/>
          </w:tcPr>
          <w:p w:rsidR="00331E35" w:rsidRPr="00BA0B4E" w:rsidRDefault="00331E35" w:rsidP="00331E35">
            <w:pPr>
              <w:jc w:val="center"/>
              <w:rPr>
                <w:rFonts w:ascii="Arial" w:hAnsi="Arial" w:cs="Arial"/>
                <w:bCs/>
                <w:color w:val="000000"/>
                <w:sz w:val="20"/>
              </w:rPr>
            </w:pPr>
            <w:r w:rsidRPr="00BA0B4E">
              <w:rPr>
                <w:rFonts w:ascii="Arial" w:hAnsi="Arial" w:cs="Arial"/>
                <w:bCs/>
                <w:color w:val="000000"/>
                <w:sz w:val="20"/>
              </w:rPr>
              <w:t>1</w:t>
            </w:r>
          </w:p>
        </w:tc>
        <w:tc>
          <w:tcPr>
            <w:tcW w:w="840" w:type="dxa"/>
          </w:tcPr>
          <w:p w:rsidR="00331E35" w:rsidRPr="00BA0B4E" w:rsidRDefault="00331E35" w:rsidP="00331E35">
            <w:pPr>
              <w:jc w:val="center"/>
              <w:rPr>
                <w:rFonts w:ascii="Arial" w:hAnsi="Arial" w:cs="Arial"/>
                <w:bCs/>
                <w:color w:val="000000"/>
                <w:sz w:val="20"/>
              </w:rPr>
            </w:pPr>
          </w:p>
        </w:tc>
        <w:tc>
          <w:tcPr>
            <w:tcW w:w="720" w:type="dxa"/>
          </w:tcPr>
          <w:p w:rsidR="00331E35" w:rsidRPr="00BA0B4E" w:rsidRDefault="00331E35" w:rsidP="00331E35">
            <w:pPr>
              <w:jc w:val="center"/>
              <w:rPr>
                <w:rFonts w:ascii="Arial" w:hAnsi="Arial" w:cs="Arial"/>
                <w:bCs/>
                <w:color w:val="000000"/>
                <w:sz w:val="20"/>
              </w:rPr>
            </w:pPr>
          </w:p>
        </w:tc>
        <w:tc>
          <w:tcPr>
            <w:tcW w:w="1080" w:type="dxa"/>
          </w:tcPr>
          <w:p w:rsidR="00331E35" w:rsidRPr="00BA0B4E" w:rsidRDefault="00331E35" w:rsidP="00331E35">
            <w:pPr>
              <w:jc w:val="center"/>
              <w:rPr>
                <w:rFonts w:ascii="Arial" w:hAnsi="Arial" w:cs="Arial"/>
                <w:b/>
                <w:bCs/>
                <w:color w:val="000000"/>
                <w:sz w:val="20"/>
              </w:rPr>
            </w:pPr>
            <w:r w:rsidRPr="00BA0B4E">
              <w:rPr>
                <w:rFonts w:ascii="Arial" w:hAnsi="Arial" w:cs="Arial"/>
                <w:b/>
                <w:bCs/>
                <w:color w:val="000000"/>
                <w:sz w:val="20"/>
              </w:rPr>
              <w:t>1</w:t>
            </w:r>
          </w:p>
        </w:tc>
      </w:tr>
      <w:tr w:rsidR="00331E35" w:rsidRPr="00BA0B4E" w:rsidTr="00331E35">
        <w:trPr>
          <w:trHeight w:val="226"/>
        </w:trPr>
        <w:tc>
          <w:tcPr>
            <w:tcW w:w="4950" w:type="dxa"/>
          </w:tcPr>
          <w:p w:rsidR="00331E35" w:rsidRPr="00BA0B4E" w:rsidRDefault="00331E35" w:rsidP="00331E35">
            <w:pPr>
              <w:rPr>
                <w:rFonts w:ascii="Arial" w:hAnsi="Arial" w:cs="Arial"/>
                <w:bCs/>
                <w:color w:val="000000"/>
                <w:sz w:val="20"/>
              </w:rPr>
            </w:pPr>
            <w:r w:rsidRPr="00BA0B4E">
              <w:rPr>
                <w:rFonts w:ascii="Arial" w:hAnsi="Arial" w:cs="Arial"/>
                <w:bCs/>
                <w:color w:val="000000"/>
                <w:sz w:val="20"/>
              </w:rPr>
              <w:t>Helmet, CVC Complete</w:t>
            </w:r>
          </w:p>
        </w:tc>
        <w:tc>
          <w:tcPr>
            <w:tcW w:w="720" w:type="dxa"/>
          </w:tcPr>
          <w:p w:rsidR="00331E35" w:rsidRPr="00BA0B4E" w:rsidRDefault="00331E35" w:rsidP="00331E35">
            <w:pPr>
              <w:jc w:val="center"/>
              <w:rPr>
                <w:rFonts w:ascii="Arial" w:hAnsi="Arial" w:cs="Arial"/>
                <w:bCs/>
                <w:color w:val="000000"/>
                <w:sz w:val="20"/>
              </w:rPr>
            </w:pPr>
          </w:p>
        </w:tc>
        <w:tc>
          <w:tcPr>
            <w:tcW w:w="720" w:type="dxa"/>
          </w:tcPr>
          <w:p w:rsidR="00331E35" w:rsidRPr="00BA0B4E" w:rsidRDefault="00331E35" w:rsidP="00331E35">
            <w:pPr>
              <w:jc w:val="center"/>
              <w:rPr>
                <w:rFonts w:ascii="Arial" w:hAnsi="Arial" w:cs="Arial"/>
                <w:bCs/>
                <w:color w:val="000000"/>
                <w:sz w:val="20"/>
              </w:rPr>
            </w:pPr>
            <w:r w:rsidRPr="00BA0B4E">
              <w:rPr>
                <w:rFonts w:ascii="Arial" w:hAnsi="Arial" w:cs="Arial"/>
                <w:bCs/>
                <w:color w:val="000000"/>
                <w:sz w:val="20"/>
              </w:rPr>
              <w:t>1</w:t>
            </w:r>
          </w:p>
        </w:tc>
        <w:tc>
          <w:tcPr>
            <w:tcW w:w="840" w:type="dxa"/>
          </w:tcPr>
          <w:p w:rsidR="00331E35" w:rsidRPr="00BA0B4E" w:rsidRDefault="00331E35" w:rsidP="00331E35">
            <w:pPr>
              <w:jc w:val="center"/>
              <w:rPr>
                <w:rFonts w:ascii="Arial" w:hAnsi="Arial" w:cs="Arial"/>
                <w:bCs/>
                <w:color w:val="000000"/>
                <w:sz w:val="20"/>
              </w:rPr>
            </w:pPr>
          </w:p>
        </w:tc>
        <w:tc>
          <w:tcPr>
            <w:tcW w:w="720" w:type="dxa"/>
          </w:tcPr>
          <w:p w:rsidR="00331E35" w:rsidRPr="00BA0B4E" w:rsidRDefault="00331E35" w:rsidP="00331E35">
            <w:pPr>
              <w:jc w:val="center"/>
              <w:rPr>
                <w:rFonts w:ascii="Arial" w:hAnsi="Arial" w:cs="Arial"/>
                <w:bCs/>
                <w:color w:val="000000"/>
                <w:sz w:val="20"/>
              </w:rPr>
            </w:pPr>
          </w:p>
        </w:tc>
        <w:tc>
          <w:tcPr>
            <w:tcW w:w="1080" w:type="dxa"/>
          </w:tcPr>
          <w:p w:rsidR="00331E35" w:rsidRPr="00BA0B4E" w:rsidRDefault="00331E35" w:rsidP="00331E35">
            <w:pPr>
              <w:jc w:val="center"/>
              <w:rPr>
                <w:rFonts w:ascii="Arial" w:hAnsi="Arial" w:cs="Arial"/>
                <w:b/>
                <w:bCs/>
                <w:color w:val="000000"/>
                <w:sz w:val="20"/>
              </w:rPr>
            </w:pPr>
            <w:r w:rsidRPr="00BA0B4E">
              <w:rPr>
                <w:rFonts w:ascii="Arial" w:hAnsi="Arial" w:cs="Arial"/>
                <w:b/>
                <w:bCs/>
                <w:color w:val="000000"/>
                <w:sz w:val="20"/>
              </w:rPr>
              <w:t>1</w:t>
            </w:r>
          </w:p>
        </w:tc>
      </w:tr>
      <w:tr w:rsidR="00331E35" w:rsidRPr="00BA0B4E" w:rsidTr="00331E35">
        <w:trPr>
          <w:trHeight w:val="226"/>
        </w:trPr>
        <w:tc>
          <w:tcPr>
            <w:tcW w:w="4950" w:type="dxa"/>
          </w:tcPr>
          <w:p w:rsidR="00331E35" w:rsidRPr="00BA0B4E" w:rsidRDefault="00331E35" w:rsidP="00331E35">
            <w:pPr>
              <w:rPr>
                <w:rFonts w:ascii="Arial" w:hAnsi="Arial" w:cs="Arial"/>
                <w:bCs/>
                <w:color w:val="000000"/>
                <w:sz w:val="20"/>
              </w:rPr>
            </w:pPr>
            <w:r w:rsidRPr="00BA0B4E">
              <w:rPr>
                <w:rFonts w:ascii="Arial" w:hAnsi="Arial" w:cs="Arial"/>
                <w:bCs/>
                <w:color w:val="000000"/>
                <w:sz w:val="20"/>
              </w:rPr>
              <w:t>Jacket, CVC</w:t>
            </w:r>
          </w:p>
        </w:tc>
        <w:tc>
          <w:tcPr>
            <w:tcW w:w="720" w:type="dxa"/>
          </w:tcPr>
          <w:p w:rsidR="00331E35" w:rsidRPr="00BA0B4E" w:rsidRDefault="00331E35" w:rsidP="00331E35">
            <w:pPr>
              <w:jc w:val="center"/>
              <w:rPr>
                <w:rFonts w:ascii="Arial" w:hAnsi="Arial" w:cs="Arial"/>
                <w:bCs/>
                <w:color w:val="000000"/>
                <w:sz w:val="20"/>
              </w:rPr>
            </w:pPr>
          </w:p>
        </w:tc>
        <w:tc>
          <w:tcPr>
            <w:tcW w:w="720" w:type="dxa"/>
          </w:tcPr>
          <w:p w:rsidR="00331E35" w:rsidRPr="00BA0B4E" w:rsidRDefault="00331E35" w:rsidP="00331E35">
            <w:pPr>
              <w:jc w:val="center"/>
              <w:rPr>
                <w:rFonts w:ascii="Arial" w:hAnsi="Arial" w:cs="Arial"/>
                <w:bCs/>
                <w:color w:val="000000"/>
                <w:sz w:val="20"/>
              </w:rPr>
            </w:pPr>
          </w:p>
        </w:tc>
        <w:tc>
          <w:tcPr>
            <w:tcW w:w="840" w:type="dxa"/>
          </w:tcPr>
          <w:p w:rsidR="00331E35" w:rsidRPr="00BA0B4E" w:rsidRDefault="00331E35" w:rsidP="00331E35">
            <w:pPr>
              <w:jc w:val="center"/>
              <w:rPr>
                <w:rFonts w:ascii="Arial" w:hAnsi="Arial" w:cs="Arial"/>
                <w:bCs/>
                <w:color w:val="000000"/>
                <w:sz w:val="20"/>
              </w:rPr>
            </w:pPr>
          </w:p>
        </w:tc>
        <w:tc>
          <w:tcPr>
            <w:tcW w:w="720" w:type="dxa"/>
          </w:tcPr>
          <w:p w:rsidR="00331E35" w:rsidRPr="00BA0B4E" w:rsidRDefault="00331E35" w:rsidP="00331E35">
            <w:pPr>
              <w:jc w:val="center"/>
              <w:rPr>
                <w:rFonts w:ascii="Arial" w:hAnsi="Arial" w:cs="Arial"/>
                <w:bCs/>
                <w:color w:val="000000"/>
                <w:sz w:val="20"/>
              </w:rPr>
            </w:pPr>
            <w:r w:rsidRPr="00BA0B4E">
              <w:rPr>
                <w:rFonts w:ascii="Arial" w:hAnsi="Arial" w:cs="Arial"/>
                <w:bCs/>
                <w:color w:val="000000"/>
                <w:sz w:val="20"/>
              </w:rPr>
              <w:t>1</w:t>
            </w:r>
          </w:p>
        </w:tc>
        <w:tc>
          <w:tcPr>
            <w:tcW w:w="1080" w:type="dxa"/>
          </w:tcPr>
          <w:p w:rsidR="00331E35" w:rsidRPr="00BA0B4E" w:rsidRDefault="00331E35" w:rsidP="00331E35">
            <w:pPr>
              <w:jc w:val="center"/>
              <w:rPr>
                <w:rFonts w:ascii="Arial" w:hAnsi="Arial" w:cs="Arial"/>
                <w:b/>
                <w:bCs/>
                <w:color w:val="000000"/>
                <w:sz w:val="20"/>
              </w:rPr>
            </w:pPr>
            <w:r w:rsidRPr="00BA0B4E">
              <w:rPr>
                <w:rFonts w:ascii="Arial" w:hAnsi="Arial" w:cs="Arial"/>
                <w:b/>
                <w:bCs/>
                <w:color w:val="000000"/>
                <w:sz w:val="20"/>
              </w:rPr>
              <w:t>1</w:t>
            </w:r>
          </w:p>
        </w:tc>
      </w:tr>
    </w:tbl>
    <w:p w:rsidR="00026F98" w:rsidRDefault="00026F98" w:rsidP="009F15F2"/>
    <w:p w:rsidR="00331E35" w:rsidRPr="00285DBF" w:rsidRDefault="00331E35" w:rsidP="00331E35">
      <w:pPr>
        <w:rPr>
          <w:b/>
          <w:sz w:val="32"/>
          <w:u w:val="single"/>
        </w:rPr>
      </w:pPr>
      <w:r w:rsidRPr="00285DBF">
        <w:rPr>
          <w:b/>
          <w:sz w:val="32"/>
          <w:u w:val="single"/>
        </w:rPr>
        <w:t>PACKING LIST (3 of 3)</w:t>
      </w:r>
    </w:p>
    <w:p w:rsidR="00026F98" w:rsidRDefault="00026F98" w:rsidP="009F15F2"/>
    <w:p w:rsidR="004B4D97" w:rsidRPr="006C60DB" w:rsidRDefault="004B4D97" w:rsidP="004B4D97">
      <w:pPr>
        <w:rPr>
          <w:rFonts w:ascii="Arial" w:hAnsi="Arial" w:cs="Arial"/>
          <w:b/>
          <w:bCs/>
          <w:sz w:val="28"/>
          <w:szCs w:val="28"/>
        </w:rPr>
      </w:pPr>
      <w:r w:rsidRPr="006C60DB">
        <w:rPr>
          <w:rFonts w:ascii="Arial" w:hAnsi="Arial" w:cs="Arial"/>
          <w:b/>
          <w:bCs/>
          <w:sz w:val="28"/>
          <w:szCs w:val="28"/>
        </w:rPr>
        <w:t>NOTES:</w:t>
      </w:r>
    </w:p>
    <w:p w:rsidR="004B4D97" w:rsidRPr="006C60DB" w:rsidRDefault="004B4D97" w:rsidP="004B4D97">
      <w:pPr>
        <w:rPr>
          <w:rFonts w:ascii="Arial" w:hAnsi="Arial" w:cs="Arial"/>
          <w:bCs/>
          <w:sz w:val="28"/>
          <w:szCs w:val="28"/>
        </w:rPr>
      </w:pPr>
      <w:r>
        <w:rPr>
          <w:rFonts w:ascii="Arial" w:hAnsi="Arial" w:cs="Arial"/>
          <w:bCs/>
          <w:sz w:val="28"/>
          <w:szCs w:val="28"/>
        </w:rPr>
        <w:t>1</w:t>
      </w:r>
      <w:r w:rsidRPr="006C60DB">
        <w:rPr>
          <w:rFonts w:ascii="Arial" w:hAnsi="Arial" w:cs="Arial"/>
          <w:bCs/>
          <w:sz w:val="28"/>
          <w:szCs w:val="28"/>
        </w:rPr>
        <w:t>. Brown drawers are optional; soldiers should plan to have a 30-day supply of drawers (if carried), as well as a 30-day supply of socks and T-shirts.</w:t>
      </w:r>
    </w:p>
    <w:p w:rsidR="004B4D97" w:rsidRPr="006C60DB" w:rsidRDefault="004B4D97" w:rsidP="004B4D97">
      <w:pPr>
        <w:rPr>
          <w:rFonts w:ascii="Arial" w:hAnsi="Arial" w:cs="Arial"/>
          <w:bCs/>
          <w:sz w:val="28"/>
          <w:szCs w:val="28"/>
        </w:rPr>
      </w:pPr>
      <w:r>
        <w:rPr>
          <w:rFonts w:ascii="Arial" w:hAnsi="Arial" w:cs="Arial"/>
          <w:bCs/>
          <w:sz w:val="28"/>
          <w:szCs w:val="28"/>
        </w:rPr>
        <w:t>2</w:t>
      </w:r>
      <w:r w:rsidRPr="006C60DB">
        <w:rPr>
          <w:rFonts w:ascii="Arial" w:hAnsi="Arial" w:cs="Arial"/>
          <w:bCs/>
          <w:sz w:val="28"/>
          <w:szCs w:val="28"/>
        </w:rPr>
        <w:t>. E-Tool is tied to the rucksack.</w:t>
      </w:r>
    </w:p>
    <w:p w:rsidR="004B4D97" w:rsidRPr="006C60DB" w:rsidRDefault="004B4D97" w:rsidP="004B4D97">
      <w:pPr>
        <w:rPr>
          <w:rFonts w:ascii="Arial" w:hAnsi="Arial" w:cs="Arial"/>
          <w:bCs/>
          <w:sz w:val="28"/>
          <w:szCs w:val="28"/>
        </w:rPr>
      </w:pPr>
      <w:r>
        <w:rPr>
          <w:rFonts w:ascii="Arial" w:hAnsi="Arial" w:cs="Arial"/>
          <w:bCs/>
          <w:sz w:val="28"/>
          <w:szCs w:val="28"/>
        </w:rPr>
        <w:t>3</w:t>
      </w:r>
      <w:r w:rsidRPr="006C60DB">
        <w:rPr>
          <w:rFonts w:ascii="Arial" w:hAnsi="Arial" w:cs="Arial"/>
          <w:bCs/>
          <w:sz w:val="28"/>
          <w:szCs w:val="28"/>
        </w:rPr>
        <w:t xml:space="preserve">. Additional lock in B Bag is additional storage the </w:t>
      </w:r>
      <w:r>
        <w:rPr>
          <w:rFonts w:ascii="Arial" w:hAnsi="Arial" w:cs="Arial"/>
          <w:bCs/>
          <w:sz w:val="28"/>
          <w:szCs w:val="28"/>
        </w:rPr>
        <w:t>soldier</w:t>
      </w:r>
      <w:r w:rsidRPr="006C60DB">
        <w:rPr>
          <w:rFonts w:ascii="Arial" w:hAnsi="Arial" w:cs="Arial"/>
          <w:bCs/>
          <w:sz w:val="28"/>
          <w:szCs w:val="28"/>
        </w:rPr>
        <w:t xml:space="preserve"> may have while deployed.</w:t>
      </w:r>
    </w:p>
    <w:p w:rsidR="004B4D97" w:rsidRPr="006C60DB" w:rsidRDefault="004B4D97" w:rsidP="004B4D97">
      <w:pPr>
        <w:rPr>
          <w:rFonts w:ascii="Arial" w:hAnsi="Arial" w:cs="Arial"/>
          <w:bCs/>
          <w:sz w:val="28"/>
          <w:szCs w:val="28"/>
        </w:rPr>
      </w:pPr>
      <w:r>
        <w:rPr>
          <w:rFonts w:ascii="Arial" w:hAnsi="Arial" w:cs="Arial"/>
          <w:bCs/>
          <w:sz w:val="28"/>
          <w:szCs w:val="28"/>
        </w:rPr>
        <w:t>4</w:t>
      </w:r>
      <w:r w:rsidRPr="006C60DB">
        <w:rPr>
          <w:rFonts w:ascii="Arial" w:hAnsi="Arial" w:cs="Arial"/>
          <w:bCs/>
          <w:sz w:val="28"/>
          <w:szCs w:val="28"/>
        </w:rPr>
        <w:t>. Commanders may re-distribute packing configuration to meet the unit’s mission (Assault Packs); however, all items must be taken. Soldiers may take additional items providing the additional items do not take the place of required items listed on the packing list.</w:t>
      </w:r>
    </w:p>
    <w:p w:rsidR="004B4D97" w:rsidRPr="006C60DB" w:rsidRDefault="004B4D97" w:rsidP="004B4D97">
      <w:pPr>
        <w:rPr>
          <w:rFonts w:ascii="Arial" w:hAnsi="Arial" w:cs="Arial"/>
          <w:bCs/>
          <w:sz w:val="28"/>
          <w:szCs w:val="28"/>
        </w:rPr>
      </w:pPr>
      <w:r>
        <w:rPr>
          <w:rFonts w:ascii="Arial" w:hAnsi="Arial" w:cs="Arial"/>
          <w:bCs/>
          <w:sz w:val="28"/>
          <w:szCs w:val="28"/>
        </w:rPr>
        <w:t>5</w:t>
      </w:r>
      <w:r w:rsidRPr="006C60DB">
        <w:rPr>
          <w:rFonts w:ascii="Arial" w:hAnsi="Arial" w:cs="Arial"/>
          <w:bCs/>
          <w:sz w:val="28"/>
          <w:szCs w:val="28"/>
        </w:rPr>
        <w:t>. Notebook with Pen Carried.</w:t>
      </w:r>
    </w:p>
    <w:p w:rsidR="004B4D97" w:rsidRPr="006C60DB" w:rsidRDefault="004B4D97" w:rsidP="004B4D97">
      <w:pPr>
        <w:rPr>
          <w:rFonts w:ascii="Arial" w:hAnsi="Arial" w:cs="Arial"/>
          <w:b/>
          <w:bCs/>
          <w:i/>
          <w:sz w:val="28"/>
          <w:szCs w:val="28"/>
          <w:u w:val="single"/>
        </w:rPr>
      </w:pPr>
    </w:p>
    <w:p w:rsidR="004B4D97" w:rsidRPr="006C60DB" w:rsidRDefault="004B4D97" w:rsidP="004B4D97">
      <w:pPr>
        <w:rPr>
          <w:rFonts w:ascii="Arial" w:hAnsi="Arial" w:cs="Arial"/>
          <w:b/>
          <w:bCs/>
          <w:sz w:val="28"/>
          <w:szCs w:val="28"/>
        </w:rPr>
      </w:pPr>
      <w:r w:rsidRPr="006C60DB">
        <w:rPr>
          <w:rFonts w:ascii="Arial" w:hAnsi="Arial" w:cs="Arial"/>
          <w:b/>
          <w:bCs/>
          <w:sz w:val="28"/>
          <w:szCs w:val="28"/>
        </w:rPr>
        <w:t>RECOMMENDED ITEMS TO BE TAKEN:</w:t>
      </w:r>
    </w:p>
    <w:p w:rsidR="004B4D97" w:rsidRPr="006C60DB" w:rsidRDefault="004B4D97" w:rsidP="004B4D97">
      <w:pPr>
        <w:rPr>
          <w:rFonts w:ascii="Arial" w:hAnsi="Arial" w:cs="Arial"/>
          <w:bCs/>
          <w:sz w:val="28"/>
          <w:szCs w:val="28"/>
        </w:rPr>
      </w:pPr>
      <w:r w:rsidRPr="006C60DB">
        <w:rPr>
          <w:rFonts w:ascii="Arial" w:hAnsi="Arial" w:cs="Arial"/>
          <w:bCs/>
          <w:sz w:val="28"/>
          <w:szCs w:val="28"/>
        </w:rPr>
        <w:t xml:space="preserve">Laundry soap for 30 days (A Bag); Tobacco products; Extra Ballistic </w:t>
      </w:r>
      <w:proofErr w:type="spellStart"/>
      <w:r w:rsidRPr="006C60DB">
        <w:rPr>
          <w:rFonts w:ascii="Arial" w:hAnsi="Arial" w:cs="Arial"/>
          <w:bCs/>
          <w:sz w:val="28"/>
          <w:szCs w:val="28"/>
        </w:rPr>
        <w:t>Eyepro</w:t>
      </w:r>
      <w:proofErr w:type="spellEnd"/>
      <w:r w:rsidRPr="006C60DB">
        <w:rPr>
          <w:rFonts w:ascii="Arial" w:hAnsi="Arial" w:cs="Arial"/>
          <w:bCs/>
          <w:sz w:val="28"/>
          <w:szCs w:val="28"/>
        </w:rPr>
        <w:t>; Foot Powder; Insect Repellant; Additional Velcro Patches; Toilet Paper; Phone Cards; Sewing machine; Envelopes; Writing paper; Stamps (for mailing outside APO system/USA; Check/Debit Cards; List of monthly bills and addresses.</w:t>
      </w:r>
    </w:p>
    <w:p w:rsidR="00026F98" w:rsidRDefault="00026F98" w:rsidP="009F15F2"/>
    <w:p w:rsidR="00026F98" w:rsidRDefault="00026F98" w:rsidP="009F15F2"/>
    <w:p w:rsidR="00285DBF" w:rsidRDefault="00285DBF" w:rsidP="009F15F2"/>
    <w:p w:rsidR="00285DBF" w:rsidRDefault="00285DBF" w:rsidP="009F15F2"/>
    <w:p w:rsidR="00285DBF" w:rsidRDefault="00285DBF" w:rsidP="009F15F2"/>
    <w:p w:rsidR="00285DBF" w:rsidRDefault="00285DBF" w:rsidP="009F15F2"/>
    <w:p w:rsidR="00285DBF" w:rsidRDefault="00285DBF" w:rsidP="009F15F2"/>
    <w:p w:rsidR="00285DBF" w:rsidRDefault="00285DBF" w:rsidP="009F15F2"/>
    <w:p w:rsidR="00285DBF" w:rsidRDefault="00285DBF" w:rsidP="009F15F2"/>
    <w:p w:rsidR="00285DBF" w:rsidRDefault="00285DBF" w:rsidP="009F15F2"/>
    <w:p w:rsidR="00285DBF" w:rsidRDefault="00285DBF" w:rsidP="009F15F2"/>
    <w:p w:rsidR="00285DBF" w:rsidRDefault="00285DBF" w:rsidP="009F15F2"/>
    <w:p w:rsidR="00285DBF" w:rsidRDefault="00285DBF" w:rsidP="009F15F2"/>
    <w:p w:rsidR="00285DBF" w:rsidRDefault="00285DBF" w:rsidP="009F15F2"/>
    <w:p w:rsidR="00285DBF" w:rsidRDefault="00285DBF" w:rsidP="009F15F2"/>
    <w:p w:rsidR="00285DBF" w:rsidRDefault="00285DBF" w:rsidP="009F15F2"/>
    <w:p w:rsidR="00285DBF" w:rsidRDefault="00285DBF" w:rsidP="009F15F2"/>
    <w:p w:rsidR="00285DBF" w:rsidRDefault="00285DBF" w:rsidP="009F15F2"/>
    <w:p w:rsidR="00285DBF" w:rsidRDefault="00285DBF" w:rsidP="009F15F2"/>
    <w:p w:rsidR="00285DBF" w:rsidRDefault="00285DBF" w:rsidP="009F15F2"/>
    <w:p w:rsidR="00285DBF" w:rsidRDefault="00285DBF" w:rsidP="009F15F2"/>
    <w:p w:rsidR="00285DBF" w:rsidRDefault="00285DBF" w:rsidP="009F15F2"/>
    <w:p w:rsidR="004B4D97" w:rsidRPr="00285DBF" w:rsidRDefault="004B4D97" w:rsidP="004B4D97">
      <w:pPr>
        <w:rPr>
          <w:b/>
          <w:sz w:val="32"/>
          <w:u w:val="single"/>
        </w:rPr>
      </w:pPr>
      <w:r w:rsidRPr="00285DBF">
        <w:rPr>
          <w:b/>
          <w:sz w:val="32"/>
          <w:u w:val="single"/>
        </w:rPr>
        <w:lastRenderedPageBreak/>
        <w:t>SAFETY BRIEFING</w:t>
      </w:r>
    </w:p>
    <w:p w:rsidR="00026F98" w:rsidRDefault="00026F98" w:rsidP="009F15F2">
      <w:pPr>
        <w:rPr>
          <w:b/>
        </w:rPr>
      </w:pPr>
    </w:p>
    <w:p w:rsidR="004B4D97" w:rsidRPr="004B4D97" w:rsidRDefault="004B4D97" w:rsidP="004B4D97">
      <w:pPr>
        <w:rPr>
          <w:b/>
        </w:rPr>
      </w:pPr>
      <w:r w:rsidRPr="004B4D97">
        <w:rPr>
          <w:b/>
        </w:rPr>
        <w:t>Before patrolling make a risk management plan and brief all 9 points below:</w:t>
      </w:r>
    </w:p>
    <w:p w:rsidR="004B4D97" w:rsidRPr="004B4D97" w:rsidRDefault="004B4D97" w:rsidP="004B4D97">
      <w:pPr>
        <w:rPr>
          <w:b/>
        </w:rPr>
      </w:pPr>
      <w:r w:rsidRPr="004B4D97">
        <w:rPr>
          <w:b/>
        </w:rPr>
        <w:t xml:space="preserve">1 . </w:t>
      </w:r>
      <w:r w:rsidRPr="004B4D97">
        <w:rPr>
          <w:b/>
          <w:bCs/>
        </w:rPr>
        <w:t xml:space="preserve">ID Hazards: </w:t>
      </w:r>
      <w:r w:rsidRPr="004B4D97">
        <w:rPr>
          <w:b/>
        </w:rPr>
        <w:t>ID hazards by reviewing METT-T facts for the mission/task. Sources of METT-T facts &amp; historical hazards include: mission/task instructions, recon, experience of leaders &amp; troops, unit safety SOP, and unit accident history. ID hazards most likely to result in injury or property damage.</w:t>
      </w:r>
    </w:p>
    <w:p w:rsidR="004B4D97" w:rsidRPr="004B4D97" w:rsidRDefault="004B4D97" w:rsidP="004B4D97">
      <w:pPr>
        <w:rPr>
          <w:b/>
        </w:rPr>
      </w:pPr>
      <w:r w:rsidRPr="004B4D97">
        <w:rPr>
          <w:b/>
        </w:rPr>
        <w:t xml:space="preserve">2. </w:t>
      </w:r>
      <w:r w:rsidRPr="004B4D97">
        <w:rPr>
          <w:b/>
          <w:bCs/>
        </w:rPr>
        <w:t xml:space="preserve">Assess Hazards. </w:t>
      </w:r>
      <w:r w:rsidRPr="004B4D97">
        <w:rPr>
          <w:b/>
        </w:rPr>
        <w:t xml:space="preserve">Determine risk of </w:t>
      </w:r>
      <w:r w:rsidRPr="004B4D97">
        <w:rPr>
          <w:b/>
          <w:i/>
          <w:iCs/>
        </w:rPr>
        <w:t xml:space="preserve">each </w:t>
      </w:r>
      <w:r w:rsidRPr="004B4D97">
        <w:rPr>
          <w:b/>
        </w:rPr>
        <w:t xml:space="preserve">hazard not adequately controlled by applying the individual hazard </w:t>
      </w:r>
      <w:r w:rsidRPr="004B4D97">
        <w:rPr>
          <w:b/>
          <w:i/>
          <w:iCs/>
        </w:rPr>
        <w:t>risk assessment matrix.</w:t>
      </w:r>
    </w:p>
    <w:p w:rsidR="004B4D97" w:rsidRPr="004B4D97" w:rsidRDefault="004B4D97" w:rsidP="004B4D97">
      <w:pPr>
        <w:rPr>
          <w:b/>
        </w:rPr>
      </w:pPr>
      <w:r w:rsidRPr="004B4D97">
        <w:rPr>
          <w:b/>
          <w:bCs/>
        </w:rPr>
        <w:t xml:space="preserve">3. Develop Controls. </w:t>
      </w:r>
      <w:r w:rsidRPr="004B4D97">
        <w:rPr>
          <w:b/>
        </w:rPr>
        <w:t xml:space="preserve">Develop one or more controls for each hazard to reduce its </w:t>
      </w:r>
    </w:p>
    <w:p w:rsidR="004B4D97" w:rsidRPr="004B4D97" w:rsidRDefault="004B4D97" w:rsidP="004B4D97">
      <w:pPr>
        <w:rPr>
          <w:b/>
        </w:rPr>
      </w:pPr>
      <w:r w:rsidRPr="004B4D97">
        <w:rPr>
          <w:b/>
        </w:rPr>
        <w:t>risk. Controls should address the reason(s) the hazard needs to be risk managed.</w:t>
      </w:r>
    </w:p>
    <w:p w:rsidR="004B4D97" w:rsidRPr="004B4D97" w:rsidRDefault="004B4D97" w:rsidP="004B4D97">
      <w:pPr>
        <w:rPr>
          <w:b/>
        </w:rPr>
      </w:pPr>
      <w:r w:rsidRPr="004B4D97">
        <w:rPr>
          <w:b/>
          <w:bCs/>
        </w:rPr>
        <w:t xml:space="preserve">4. Determine Residual Risk. </w:t>
      </w:r>
      <w:r w:rsidRPr="004B4D97">
        <w:rPr>
          <w:b/>
        </w:rPr>
        <w:t xml:space="preserve">For </w:t>
      </w:r>
      <w:r w:rsidRPr="004B4D97">
        <w:rPr>
          <w:b/>
          <w:i/>
          <w:iCs/>
        </w:rPr>
        <w:t xml:space="preserve">each </w:t>
      </w:r>
      <w:r w:rsidRPr="004B4D97">
        <w:rPr>
          <w:b/>
        </w:rPr>
        <w:t xml:space="preserve">hazard, determine the level of risk remaining assuming controls are implemented </w:t>
      </w:r>
      <w:r w:rsidRPr="004B4D97">
        <w:rPr>
          <w:b/>
          <w:i/>
          <w:iCs/>
        </w:rPr>
        <w:t>(Use risk assessment matrix.)</w:t>
      </w:r>
    </w:p>
    <w:p w:rsidR="004B4D97" w:rsidRPr="004B4D97" w:rsidRDefault="004B4D97" w:rsidP="004B4D97">
      <w:pPr>
        <w:rPr>
          <w:b/>
        </w:rPr>
      </w:pPr>
      <w:r w:rsidRPr="004B4D97">
        <w:rPr>
          <w:b/>
          <w:bCs/>
        </w:rPr>
        <w:t xml:space="preserve">5. Determine Mission/Task Risk. </w:t>
      </w:r>
      <w:r w:rsidRPr="004B4D97">
        <w:rPr>
          <w:b/>
        </w:rPr>
        <w:t>Use procedures in unit SOP. If SOP does not specify procedures to determine overall mission/task risk, use the hazard with the highest residual risk.</w:t>
      </w:r>
    </w:p>
    <w:p w:rsidR="004B4D97" w:rsidRPr="004B4D97" w:rsidRDefault="004B4D97" w:rsidP="004B4D97">
      <w:pPr>
        <w:rPr>
          <w:b/>
        </w:rPr>
      </w:pPr>
      <w:r w:rsidRPr="004B4D97">
        <w:rPr>
          <w:b/>
        </w:rPr>
        <w:t xml:space="preserve">6. </w:t>
      </w:r>
      <w:r w:rsidRPr="004B4D97">
        <w:rPr>
          <w:b/>
          <w:bCs/>
        </w:rPr>
        <w:t xml:space="preserve">Make Risk Decision. </w:t>
      </w:r>
      <w:r w:rsidRPr="004B4D97">
        <w:rPr>
          <w:b/>
        </w:rPr>
        <w:t>Decide to accept or not accept the level or residual risk for the mission/task. Use this SOP to determine who is authorized to accept the level of risk. If the SOP does not include this guidance, elevate risk decision only if cannot meet next higher commander's risk guidance.</w:t>
      </w:r>
    </w:p>
    <w:p w:rsidR="004B4D97" w:rsidRPr="004B4D97" w:rsidRDefault="004B4D97" w:rsidP="004B4D97">
      <w:pPr>
        <w:rPr>
          <w:b/>
        </w:rPr>
      </w:pPr>
      <w:r w:rsidRPr="004B4D97">
        <w:rPr>
          <w:b/>
          <w:bCs/>
        </w:rPr>
        <w:t xml:space="preserve">7. Implement Controls. </w:t>
      </w:r>
      <w:r w:rsidRPr="004B4D97">
        <w:rPr>
          <w:b/>
        </w:rPr>
        <w:t>Decide how each control will be put into effect / communicated to the personnel who will make it happen (i.e. written/verbal instructions, tactical/safety/garrison SOPs, rehearsals.)</w:t>
      </w:r>
    </w:p>
    <w:p w:rsidR="004B4D97" w:rsidRPr="004B4D97" w:rsidRDefault="004B4D97" w:rsidP="004B4D97">
      <w:pPr>
        <w:rPr>
          <w:b/>
        </w:rPr>
      </w:pPr>
      <w:r w:rsidRPr="004B4D97">
        <w:rPr>
          <w:b/>
          <w:bCs/>
        </w:rPr>
        <w:t xml:space="preserve">8. Supervise. </w:t>
      </w:r>
      <w:r w:rsidRPr="004B4D97">
        <w:rPr>
          <w:b/>
        </w:rPr>
        <w:t>Show how each control will be monitored to ensure proper implementation (i.e. continuous supervision, spot checks.)</w:t>
      </w:r>
    </w:p>
    <w:p w:rsidR="00026F98" w:rsidRDefault="004B4D97" w:rsidP="004B4D97">
      <w:pPr>
        <w:rPr>
          <w:b/>
        </w:rPr>
      </w:pPr>
      <w:r w:rsidRPr="004B4D97">
        <w:rPr>
          <w:b/>
          <w:bCs/>
        </w:rPr>
        <w:t xml:space="preserve">9. Evaluate. </w:t>
      </w:r>
      <w:r w:rsidRPr="004B4D97">
        <w:rPr>
          <w:b/>
        </w:rPr>
        <w:t>After mission/task is complete, determine effectiveness of each control in reducing the risk of the targeted hazard. For those not effective, determine why and what to do the next time this hazard is identified. For example, change the control, develop a different control, or change how the control will be implemented</w:t>
      </w:r>
    </w:p>
    <w:p w:rsidR="004B4D97" w:rsidRDefault="004B4D97" w:rsidP="004B4D97">
      <w:pPr>
        <w:rPr>
          <w:b/>
        </w:rPr>
      </w:pPr>
    </w:p>
    <w:p w:rsidR="00026F98" w:rsidRDefault="00026F98" w:rsidP="009F15F2">
      <w:pPr>
        <w:rPr>
          <w:b/>
        </w:rPr>
      </w:pPr>
    </w:p>
    <w:p w:rsidR="00285DBF" w:rsidRDefault="00285DBF" w:rsidP="009F15F2">
      <w:pPr>
        <w:rPr>
          <w:b/>
        </w:rPr>
      </w:pPr>
    </w:p>
    <w:p w:rsidR="00285DBF" w:rsidRDefault="00285DBF" w:rsidP="009F15F2">
      <w:pPr>
        <w:rPr>
          <w:b/>
        </w:rPr>
      </w:pPr>
    </w:p>
    <w:p w:rsidR="00285DBF" w:rsidRDefault="00285DBF" w:rsidP="009F15F2">
      <w:pPr>
        <w:rPr>
          <w:b/>
        </w:rPr>
      </w:pPr>
    </w:p>
    <w:p w:rsidR="00285DBF" w:rsidRDefault="00285DBF" w:rsidP="009F15F2">
      <w:pPr>
        <w:rPr>
          <w:b/>
        </w:rPr>
      </w:pPr>
    </w:p>
    <w:p w:rsidR="00285DBF" w:rsidRDefault="00285DBF" w:rsidP="009F15F2">
      <w:pPr>
        <w:rPr>
          <w:b/>
        </w:rPr>
      </w:pPr>
    </w:p>
    <w:p w:rsidR="00285DBF" w:rsidRDefault="00285DBF" w:rsidP="009F15F2">
      <w:pPr>
        <w:rPr>
          <w:b/>
        </w:rPr>
      </w:pPr>
    </w:p>
    <w:p w:rsidR="00285DBF" w:rsidRDefault="00285DBF" w:rsidP="009F15F2">
      <w:pPr>
        <w:rPr>
          <w:b/>
        </w:rPr>
      </w:pPr>
    </w:p>
    <w:p w:rsidR="00285DBF" w:rsidRDefault="00285DBF" w:rsidP="009F15F2">
      <w:pPr>
        <w:rPr>
          <w:b/>
        </w:rPr>
      </w:pPr>
    </w:p>
    <w:p w:rsidR="00285DBF" w:rsidRDefault="00285DBF" w:rsidP="009F15F2">
      <w:pPr>
        <w:rPr>
          <w:b/>
        </w:rPr>
      </w:pPr>
    </w:p>
    <w:p w:rsidR="00285DBF" w:rsidRDefault="00285DBF" w:rsidP="009F15F2">
      <w:pPr>
        <w:rPr>
          <w:b/>
        </w:rPr>
      </w:pPr>
    </w:p>
    <w:p w:rsidR="00285DBF" w:rsidRDefault="00285DBF" w:rsidP="009F15F2">
      <w:pPr>
        <w:rPr>
          <w:b/>
        </w:rPr>
      </w:pPr>
    </w:p>
    <w:p w:rsidR="00285DBF" w:rsidRDefault="00285DBF" w:rsidP="009F15F2">
      <w:pPr>
        <w:rPr>
          <w:b/>
        </w:rPr>
      </w:pPr>
    </w:p>
    <w:p w:rsidR="00285DBF" w:rsidRDefault="00285DBF" w:rsidP="009F15F2">
      <w:pPr>
        <w:rPr>
          <w:b/>
        </w:rPr>
      </w:pPr>
    </w:p>
    <w:p w:rsidR="00285DBF" w:rsidRDefault="00285DBF" w:rsidP="009F15F2">
      <w:pPr>
        <w:rPr>
          <w:b/>
        </w:rPr>
      </w:pPr>
    </w:p>
    <w:p w:rsidR="00285DBF" w:rsidRDefault="00285DBF" w:rsidP="009F15F2">
      <w:pPr>
        <w:rPr>
          <w:b/>
        </w:rPr>
      </w:pPr>
    </w:p>
    <w:p w:rsidR="004B4D97" w:rsidRDefault="004B4D97" w:rsidP="004B4D97">
      <w:pPr>
        <w:rPr>
          <w:b/>
        </w:rPr>
      </w:pPr>
      <w:r w:rsidRPr="004B4D97">
        <w:rPr>
          <w:b/>
        </w:rPr>
        <w:lastRenderedPageBreak/>
        <w:t>EXAMPLE MISSION RISK ASSESSMENT</w:t>
      </w:r>
    </w:p>
    <w:p w:rsidR="004B4D97" w:rsidRPr="004B4D97" w:rsidRDefault="004B4D97" w:rsidP="004B4D97">
      <w:pPr>
        <w:rPr>
          <w:b/>
        </w:rPr>
      </w:pPr>
      <w:r w:rsidRPr="004B4D97">
        <w:rPr>
          <w:b/>
          <w:noProof/>
        </w:rPr>
        <w:drawing>
          <wp:inline distT="0" distB="0" distL="0" distR="0">
            <wp:extent cx="5943600" cy="4299585"/>
            <wp:effectExtent l="0" t="819150" r="0" b="824865"/>
            <wp:docPr id="5" name="Picture 4" descr="Picture2"/>
            <wp:cNvGraphicFramePr/>
            <a:graphic xmlns:a="http://schemas.openxmlformats.org/drawingml/2006/main">
              <a:graphicData uri="http://schemas.openxmlformats.org/drawingml/2006/picture">
                <pic:pic xmlns:pic="http://schemas.openxmlformats.org/drawingml/2006/picture">
                  <pic:nvPicPr>
                    <pic:cNvPr id="15362" name="Picture 2" descr="Picture2"/>
                    <pic:cNvPicPr>
                      <a:picLocks noChangeAspect="1" noChangeArrowheads="1"/>
                    </pic:cNvPicPr>
                  </pic:nvPicPr>
                  <pic:blipFill>
                    <a:blip r:embed="rId21" cstate="print"/>
                    <a:srcRect/>
                    <a:stretch>
                      <a:fillRect/>
                    </a:stretch>
                  </pic:blipFill>
                  <pic:spPr bwMode="auto">
                    <a:xfrm rot="16200000">
                      <a:off x="0" y="0"/>
                      <a:ext cx="5943600" cy="4299585"/>
                    </a:xfrm>
                    <a:prstGeom prst="rect">
                      <a:avLst/>
                    </a:prstGeom>
                    <a:noFill/>
                    <a:ln w="9525">
                      <a:noFill/>
                      <a:miter lim="800000"/>
                      <a:headEnd/>
                      <a:tailEnd/>
                    </a:ln>
                  </pic:spPr>
                </pic:pic>
              </a:graphicData>
            </a:graphic>
          </wp:inline>
        </w:drawing>
      </w:r>
    </w:p>
    <w:p w:rsidR="00026F98" w:rsidRDefault="004B4D97" w:rsidP="009F15F2">
      <w:pPr>
        <w:rPr>
          <w:b/>
        </w:rPr>
      </w:pPr>
      <w:r w:rsidRPr="004B4D97">
        <w:rPr>
          <w:b/>
          <w:noProof/>
        </w:rPr>
        <w:lastRenderedPageBreak/>
        <w:drawing>
          <wp:inline distT="0" distB="0" distL="0" distR="0">
            <wp:extent cx="5943600" cy="4264025"/>
            <wp:effectExtent l="0" t="838200" r="0" b="841375"/>
            <wp:docPr id="4" name="Picture 3" descr="Picture1"/>
            <wp:cNvGraphicFramePr/>
            <a:graphic xmlns:a="http://schemas.openxmlformats.org/drawingml/2006/main">
              <a:graphicData uri="http://schemas.openxmlformats.org/drawingml/2006/picture">
                <pic:pic xmlns:pic="http://schemas.openxmlformats.org/drawingml/2006/picture">
                  <pic:nvPicPr>
                    <pic:cNvPr id="16386" name="Picture 2" descr="Picture1"/>
                    <pic:cNvPicPr>
                      <a:picLocks noChangeAspect="1" noChangeArrowheads="1"/>
                    </pic:cNvPicPr>
                  </pic:nvPicPr>
                  <pic:blipFill>
                    <a:blip r:embed="rId22" cstate="print"/>
                    <a:srcRect/>
                    <a:stretch>
                      <a:fillRect/>
                    </a:stretch>
                  </pic:blipFill>
                  <pic:spPr bwMode="auto">
                    <a:xfrm rot="16200000">
                      <a:off x="0" y="0"/>
                      <a:ext cx="5943600" cy="4264025"/>
                    </a:xfrm>
                    <a:prstGeom prst="rect">
                      <a:avLst/>
                    </a:prstGeom>
                    <a:noFill/>
                    <a:ln w="9525">
                      <a:noFill/>
                      <a:miter lim="800000"/>
                      <a:headEnd/>
                      <a:tailEnd/>
                    </a:ln>
                  </pic:spPr>
                </pic:pic>
              </a:graphicData>
            </a:graphic>
          </wp:inline>
        </w:drawing>
      </w:r>
    </w:p>
    <w:p w:rsidR="00026F98" w:rsidRPr="009F15F2" w:rsidRDefault="00026F98" w:rsidP="009F15F2"/>
    <w:sectPr w:rsidR="00026F98" w:rsidRPr="009F15F2" w:rsidSect="00B07159">
      <w:headerReference w:type="default" r:id="rId23"/>
      <w:footerReference w:type="default" r:id="rId24"/>
      <w:pgSz w:w="12240" w:h="15840"/>
      <w:pgMar w:top="1440" w:right="1440" w:bottom="1440" w:left="12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4264" w:rsidRDefault="00274264" w:rsidP="00FC2144">
      <w:r>
        <w:separator/>
      </w:r>
    </w:p>
  </w:endnote>
  <w:endnote w:type="continuationSeparator" w:id="0">
    <w:p w:rsidR="00274264" w:rsidRDefault="00274264" w:rsidP="00FC21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003850"/>
      <w:docPartObj>
        <w:docPartGallery w:val="Page Numbers (Bottom of Page)"/>
        <w:docPartUnique/>
      </w:docPartObj>
    </w:sdtPr>
    <w:sdtContent>
      <w:p w:rsidR="00CE2C0E" w:rsidRDefault="006535C9">
        <w:pPr>
          <w:pStyle w:val="Footer"/>
          <w:jc w:val="center"/>
        </w:pPr>
        <w:fldSimple w:instr=" PAGE   \* MERGEFORMAT ">
          <w:r w:rsidR="00F03524">
            <w:rPr>
              <w:noProof/>
            </w:rPr>
            <w:t>2</w:t>
          </w:r>
        </w:fldSimple>
      </w:p>
    </w:sdtContent>
  </w:sdt>
  <w:p w:rsidR="00CE2C0E" w:rsidRDefault="00CE2C0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4264" w:rsidRDefault="00274264" w:rsidP="00FC2144">
      <w:r>
        <w:separator/>
      </w:r>
    </w:p>
  </w:footnote>
  <w:footnote w:type="continuationSeparator" w:id="0">
    <w:p w:rsidR="00274264" w:rsidRDefault="00274264" w:rsidP="00FC21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C0E" w:rsidRDefault="00CE2C0E">
    <w:pPr>
      <w:pStyle w:val="Header"/>
    </w:pPr>
  </w:p>
  <w:p w:rsidR="00CE2C0E" w:rsidRDefault="00CE2C0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B0D2D"/>
    <w:multiLevelType w:val="hybridMultilevel"/>
    <w:tmpl w:val="2E0023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98612FD"/>
    <w:multiLevelType w:val="hybridMultilevel"/>
    <w:tmpl w:val="F828C1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5D3169"/>
    <w:multiLevelType w:val="hybridMultilevel"/>
    <w:tmpl w:val="0F625F4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01E701E"/>
    <w:multiLevelType w:val="hybridMultilevel"/>
    <w:tmpl w:val="1B32BD5C"/>
    <w:lvl w:ilvl="0" w:tplc="245680C6">
      <w:start w:val="1"/>
      <w:numFmt w:val="upperRoman"/>
      <w:lvlText w:val="%1."/>
      <w:lvlJc w:val="left"/>
      <w:pPr>
        <w:tabs>
          <w:tab w:val="num" w:pos="720"/>
        </w:tabs>
        <w:ind w:left="0" w:firstLine="0"/>
      </w:pPr>
      <w:rPr>
        <w:rFonts w:hint="default"/>
      </w:rPr>
    </w:lvl>
    <w:lvl w:ilvl="1" w:tplc="1C647BDE">
      <w:start w:val="1"/>
      <w:numFmt w:val="decimal"/>
      <w:lvlText w:val="%2."/>
      <w:lvlJc w:val="left"/>
      <w:pPr>
        <w:tabs>
          <w:tab w:val="num" w:pos="1080"/>
        </w:tabs>
        <w:ind w:left="1080" w:hanging="360"/>
      </w:pPr>
      <w:rPr>
        <w:rFonts w:hint="default"/>
      </w:rPr>
    </w:lvl>
    <w:lvl w:ilvl="2" w:tplc="88080610">
      <w:start w:val="13"/>
      <w:numFmt w:val="upperRoman"/>
      <w:lvlText w:val="%3."/>
      <w:lvlJc w:val="left"/>
      <w:pPr>
        <w:tabs>
          <w:tab w:val="num" w:pos="720"/>
        </w:tabs>
        <w:ind w:left="720" w:hanging="720"/>
      </w:pPr>
      <w:rPr>
        <w:rFonts w:hint="default"/>
      </w:rPr>
    </w:lvl>
    <w:lvl w:ilvl="3" w:tplc="76422050">
      <w:start w:val="1"/>
      <w:numFmt w:val="decimal"/>
      <w:lvlText w:val="%4."/>
      <w:lvlJc w:val="left"/>
      <w:pPr>
        <w:tabs>
          <w:tab w:val="num" w:pos="1080"/>
        </w:tabs>
        <w:ind w:left="10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63F2AF0"/>
    <w:multiLevelType w:val="multilevel"/>
    <w:tmpl w:val="58309734"/>
    <w:lvl w:ilvl="0">
      <w:start w:val="1"/>
      <w:numFmt w:val="decimal"/>
      <w:lvlText w:val="%1."/>
      <w:lvlJc w:val="left"/>
      <w:pPr>
        <w:tabs>
          <w:tab w:val="num" w:pos="540"/>
        </w:tabs>
        <w:ind w:left="540" w:hanging="360"/>
      </w:pPr>
      <w:rPr>
        <w:rFonts w:hint="default"/>
        <w:b/>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4"/>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810"/>
        </w:tabs>
        <w:ind w:left="81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196C6DC6"/>
    <w:multiLevelType w:val="multilevel"/>
    <w:tmpl w:val="F9E09A44"/>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AC24D23"/>
    <w:multiLevelType w:val="hybridMultilevel"/>
    <w:tmpl w:val="F94681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D719F8"/>
    <w:multiLevelType w:val="hybridMultilevel"/>
    <w:tmpl w:val="4906EE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033762"/>
    <w:multiLevelType w:val="hybridMultilevel"/>
    <w:tmpl w:val="F752A98E"/>
    <w:lvl w:ilvl="0" w:tplc="43825BA6">
      <w:start w:val="1"/>
      <w:numFmt w:val="bullet"/>
      <w:lvlText w:val="•"/>
      <w:lvlJc w:val="left"/>
      <w:pPr>
        <w:tabs>
          <w:tab w:val="num" w:pos="720"/>
        </w:tabs>
        <w:ind w:left="720" w:hanging="360"/>
      </w:pPr>
      <w:rPr>
        <w:rFonts w:ascii="Times New Roman" w:hAnsi="Times New Roman" w:hint="default"/>
      </w:rPr>
    </w:lvl>
    <w:lvl w:ilvl="1" w:tplc="70784620" w:tentative="1">
      <w:start w:val="1"/>
      <w:numFmt w:val="bullet"/>
      <w:lvlText w:val="•"/>
      <w:lvlJc w:val="left"/>
      <w:pPr>
        <w:tabs>
          <w:tab w:val="num" w:pos="1440"/>
        </w:tabs>
        <w:ind w:left="1440" w:hanging="360"/>
      </w:pPr>
      <w:rPr>
        <w:rFonts w:ascii="Times New Roman" w:hAnsi="Times New Roman" w:hint="default"/>
      </w:rPr>
    </w:lvl>
    <w:lvl w:ilvl="2" w:tplc="CEE4B798" w:tentative="1">
      <w:start w:val="1"/>
      <w:numFmt w:val="bullet"/>
      <w:lvlText w:val="•"/>
      <w:lvlJc w:val="left"/>
      <w:pPr>
        <w:tabs>
          <w:tab w:val="num" w:pos="2160"/>
        </w:tabs>
        <w:ind w:left="2160" w:hanging="360"/>
      </w:pPr>
      <w:rPr>
        <w:rFonts w:ascii="Times New Roman" w:hAnsi="Times New Roman" w:hint="default"/>
      </w:rPr>
    </w:lvl>
    <w:lvl w:ilvl="3" w:tplc="E160C5CC" w:tentative="1">
      <w:start w:val="1"/>
      <w:numFmt w:val="bullet"/>
      <w:lvlText w:val="•"/>
      <w:lvlJc w:val="left"/>
      <w:pPr>
        <w:tabs>
          <w:tab w:val="num" w:pos="2880"/>
        </w:tabs>
        <w:ind w:left="2880" w:hanging="360"/>
      </w:pPr>
      <w:rPr>
        <w:rFonts w:ascii="Times New Roman" w:hAnsi="Times New Roman" w:hint="default"/>
      </w:rPr>
    </w:lvl>
    <w:lvl w:ilvl="4" w:tplc="C3B6C03C" w:tentative="1">
      <w:start w:val="1"/>
      <w:numFmt w:val="bullet"/>
      <w:lvlText w:val="•"/>
      <w:lvlJc w:val="left"/>
      <w:pPr>
        <w:tabs>
          <w:tab w:val="num" w:pos="3600"/>
        </w:tabs>
        <w:ind w:left="3600" w:hanging="360"/>
      </w:pPr>
      <w:rPr>
        <w:rFonts w:ascii="Times New Roman" w:hAnsi="Times New Roman" w:hint="default"/>
      </w:rPr>
    </w:lvl>
    <w:lvl w:ilvl="5" w:tplc="385A3D60" w:tentative="1">
      <w:start w:val="1"/>
      <w:numFmt w:val="bullet"/>
      <w:lvlText w:val="•"/>
      <w:lvlJc w:val="left"/>
      <w:pPr>
        <w:tabs>
          <w:tab w:val="num" w:pos="4320"/>
        </w:tabs>
        <w:ind w:left="4320" w:hanging="360"/>
      </w:pPr>
      <w:rPr>
        <w:rFonts w:ascii="Times New Roman" w:hAnsi="Times New Roman" w:hint="default"/>
      </w:rPr>
    </w:lvl>
    <w:lvl w:ilvl="6" w:tplc="EC7AA8BE" w:tentative="1">
      <w:start w:val="1"/>
      <w:numFmt w:val="bullet"/>
      <w:lvlText w:val="•"/>
      <w:lvlJc w:val="left"/>
      <w:pPr>
        <w:tabs>
          <w:tab w:val="num" w:pos="5040"/>
        </w:tabs>
        <w:ind w:left="5040" w:hanging="360"/>
      </w:pPr>
      <w:rPr>
        <w:rFonts w:ascii="Times New Roman" w:hAnsi="Times New Roman" w:hint="default"/>
      </w:rPr>
    </w:lvl>
    <w:lvl w:ilvl="7" w:tplc="EE18A290" w:tentative="1">
      <w:start w:val="1"/>
      <w:numFmt w:val="bullet"/>
      <w:lvlText w:val="•"/>
      <w:lvlJc w:val="left"/>
      <w:pPr>
        <w:tabs>
          <w:tab w:val="num" w:pos="5760"/>
        </w:tabs>
        <w:ind w:left="5760" w:hanging="360"/>
      </w:pPr>
      <w:rPr>
        <w:rFonts w:ascii="Times New Roman" w:hAnsi="Times New Roman" w:hint="default"/>
      </w:rPr>
    </w:lvl>
    <w:lvl w:ilvl="8" w:tplc="E9888698" w:tentative="1">
      <w:start w:val="1"/>
      <w:numFmt w:val="bullet"/>
      <w:lvlText w:val="•"/>
      <w:lvlJc w:val="left"/>
      <w:pPr>
        <w:tabs>
          <w:tab w:val="num" w:pos="6480"/>
        </w:tabs>
        <w:ind w:left="6480" w:hanging="360"/>
      </w:pPr>
      <w:rPr>
        <w:rFonts w:ascii="Times New Roman" w:hAnsi="Times New Roman" w:hint="default"/>
      </w:rPr>
    </w:lvl>
  </w:abstractNum>
  <w:abstractNum w:abstractNumId="9">
    <w:nsid w:val="1E9D213F"/>
    <w:multiLevelType w:val="hybridMultilevel"/>
    <w:tmpl w:val="70F03A3E"/>
    <w:lvl w:ilvl="0" w:tplc="E710CC66">
      <w:start w:val="1"/>
      <w:numFmt w:val="decimal"/>
      <w:suff w:val="space"/>
      <w:lvlText w:val="%1."/>
      <w:lvlJc w:val="left"/>
      <w:pPr>
        <w:ind w:left="360" w:hanging="360"/>
      </w:pPr>
      <w:rPr>
        <w:rFonts w:hint="default"/>
      </w:rPr>
    </w:lvl>
    <w:lvl w:ilvl="1" w:tplc="04090015">
      <w:start w:val="1"/>
      <w:numFmt w:val="upperLetter"/>
      <w:lvlText w:val="%2."/>
      <w:lvlJc w:val="left"/>
      <w:pPr>
        <w:ind w:left="1080" w:hanging="360"/>
      </w:pPr>
      <w:rPr>
        <w:rFonts w:hint="default"/>
      </w:rPr>
    </w:lvl>
    <w:lvl w:ilvl="2" w:tplc="BD4CB36A">
      <w:start w:val="1"/>
      <w:numFmt w:val="decimal"/>
      <w:suff w:val="space"/>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4A75C0E"/>
    <w:multiLevelType w:val="hybridMultilevel"/>
    <w:tmpl w:val="0D803484"/>
    <w:lvl w:ilvl="0" w:tplc="23500034">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39709B"/>
    <w:multiLevelType w:val="hybridMultilevel"/>
    <w:tmpl w:val="753E6BF4"/>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B373FE"/>
    <w:multiLevelType w:val="hybridMultilevel"/>
    <w:tmpl w:val="2CB0CC02"/>
    <w:lvl w:ilvl="0" w:tplc="2B90B2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B66835"/>
    <w:multiLevelType w:val="hybridMultilevel"/>
    <w:tmpl w:val="B79A2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1478C3"/>
    <w:multiLevelType w:val="hybridMultilevel"/>
    <w:tmpl w:val="4BEC06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AD57561"/>
    <w:multiLevelType w:val="hybridMultilevel"/>
    <w:tmpl w:val="A9E8D774"/>
    <w:lvl w:ilvl="0" w:tplc="2B7810DA">
      <w:start w:val="1"/>
      <w:numFmt w:val="bullet"/>
      <w:lvlText w:val="•"/>
      <w:lvlJc w:val="left"/>
      <w:pPr>
        <w:tabs>
          <w:tab w:val="num" w:pos="720"/>
        </w:tabs>
        <w:ind w:left="720" w:hanging="360"/>
      </w:pPr>
      <w:rPr>
        <w:rFonts w:ascii="Times New Roman" w:hAnsi="Times New Roman" w:hint="default"/>
      </w:rPr>
    </w:lvl>
    <w:lvl w:ilvl="1" w:tplc="C0D898CE">
      <w:start w:val="1"/>
      <w:numFmt w:val="bullet"/>
      <w:lvlText w:val="•"/>
      <w:lvlJc w:val="left"/>
      <w:pPr>
        <w:tabs>
          <w:tab w:val="num" w:pos="1440"/>
        </w:tabs>
        <w:ind w:left="1440" w:hanging="360"/>
      </w:pPr>
      <w:rPr>
        <w:rFonts w:ascii="Times New Roman" w:hAnsi="Times New Roman" w:hint="default"/>
      </w:rPr>
    </w:lvl>
    <w:lvl w:ilvl="2" w:tplc="BDDE953C" w:tentative="1">
      <w:start w:val="1"/>
      <w:numFmt w:val="bullet"/>
      <w:lvlText w:val="•"/>
      <w:lvlJc w:val="left"/>
      <w:pPr>
        <w:tabs>
          <w:tab w:val="num" w:pos="2160"/>
        </w:tabs>
        <w:ind w:left="2160" w:hanging="360"/>
      </w:pPr>
      <w:rPr>
        <w:rFonts w:ascii="Times New Roman" w:hAnsi="Times New Roman" w:hint="default"/>
      </w:rPr>
    </w:lvl>
    <w:lvl w:ilvl="3" w:tplc="8880FE00" w:tentative="1">
      <w:start w:val="1"/>
      <w:numFmt w:val="bullet"/>
      <w:lvlText w:val="•"/>
      <w:lvlJc w:val="left"/>
      <w:pPr>
        <w:tabs>
          <w:tab w:val="num" w:pos="2880"/>
        </w:tabs>
        <w:ind w:left="2880" w:hanging="360"/>
      </w:pPr>
      <w:rPr>
        <w:rFonts w:ascii="Times New Roman" w:hAnsi="Times New Roman" w:hint="default"/>
      </w:rPr>
    </w:lvl>
    <w:lvl w:ilvl="4" w:tplc="0FF8FEC6" w:tentative="1">
      <w:start w:val="1"/>
      <w:numFmt w:val="bullet"/>
      <w:lvlText w:val="•"/>
      <w:lvlJc w:val="left"/>
      <w:pPr>
        <w:tabs>
          <w:tab w:val="num" w:pos="3600"/>
        </w:tabs>
        <w:ind w:left="3600" w:hanging="360"/>
      </w:pPr>
      <w:rPr>
        <w:rFonts w:ascii="Times New Roman" w:hAnsi="Times New Roman" w:hint="default"/>
      </w:rPr>
    </w:lvl>
    <w:lvl w:ilvl="5" w:tplc="7BF83EF8" w:tentative="1">
      <w:start w:val="1"/>
      <w:numFmt w:val="bullet"/>
      <w:lvlText w:val="•"/>
      <w:lvlJc w:val="left"/>
      <w:pPr>
        <w:tabs>
          <w:tab w:val="num" w:pos="4320"/>
        </w:tabs>
        <w:ind w:left="4320" w:hanging="360"/>
      </w:pPr>
      <w:rPr>
        <w:rFonts w:ascii="Times New Roman" w:hAnsi="Times New Roman" w:hint="default"/>
      </w:rPr>
    </w:lvl>
    <w:lvl w:ilvl="6" w:tplc="11EE1A6C" w:tentative="1">
      <w:start w:val="1"/>
      <w:numFmt w:val="bullet"/>
      <w:lvlText w:val="•"/>
      <w:lvlJc w:val="left"/>
      <w:pPr>
        <w:tabs>
          <w:tab w:val="num" w:pos="5040"/>
        </w:tabs>
        <w:ind w:left="5040" w:hanging="360"/>
      </w:pPr>
      <w:rPr>
        <w:rFonts w:ascii="Times New Roman" w:hAnsi="Times New Roman" w:hint="default"/>
      </w:rPr>
    </w:lvl>
    <w:lvl w:ilvl="7" w:tplc="16C28F4A" w:tentative="1">
      <w:start w:val="1"/>
      <w:numFmt w:val="bullet"/>
      <w:lvlText w:val="•"/>
      <w:lvlJc w:val="left"/>
      <w:pPr>
        <w:tabs>
          <w:tab w:val="num" w:pos="5760"/>
        </w:tabs>
        <w:ind w:left="5760" w:hanging="360"/>
      </w:pPr>
      <w:rPr>
        <w:rFonts w:ascii="Times New Roman" w:hAnsi="Times New Roman" w:hint="default"/>
      </w:rPr>
    </w:lvl>
    <w:lvl w:ilvl="8" w:tplc="77626F94"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0834B36"/>
    <w:multiLevelType w:val="hybridMultilevel"/>
    <w:tmpl w:val="1AB85F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B82180"/>
    <w:multiLevelType w:val="multilevel"/>
    <w:tmpl w:val="B94E9570"/>
    <w:lvl w:ilvl="0">
      <w:start w:val="1"/>
      <w:numFmt w:val="decimal"/>
      <w:lvlText w:val="%1."/>
      <w:lvlJc w:val="left"/>
      <w:pPr>
        <w:tabs>
          <w:tab w:val="num" w:pos="360"/>
        </w:tabs>
        <w:ind w:left="360" w:hanging="360"/>
      </w:pPr>
      <w:rPr>
        <w:rFonts w:hint="default"/>
        <w:b/>
      </w:rPr>
    </w:lvl>
    <w:lvl w:ilvl="1">
      <w:start w:val="1"/>
      <w:numFmt w:val="lowerLetter"/>
      <w:lvlText w:val="%2."/>
      <w:lvlJc w:val="left"/>
      <w:pPr>
        <w:tabs>
          <w:tab w:val="num" w:pos="900"/>
        </w:tabs>
        <w:ind w:left="900" w:hanging="360"/>
      </w:pPr>
      <w:rPr>
        <w:rFonts w:hint="default"/>
        <w:b w:val="0"/>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4"/>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3BB0126B"/>
    <w:multiLevelType w:val="hybridMultilevel"/>
    <w:tmpl w:val="B1160A12"/>
    <w:lvl w:ilvl="0" w:tplc="9A14558A">
      <w:start w:val="1"/>
      <w:numFmt w:val="bullet"/>
      <w:lvlText w:val="•"/>
      <w:lvlJc w:val="left"/>
      <w:pPr>
        <w:tabs>
          <w:tab w:val="num" w:pos="720"/>
        </w:tabs>
        <w:ind w:left="720" w:hanging="360"/>
      </w:pPr>
      <w:rPr>
        <w:rFonts w:ascii="Times New Roman" w:hAnsi="Times New Roman" w:hint="default"/>
      </w:rPr>
    </w:lvl>
    <w:lvl w:ilvl="1" w:tplc="1284CA90">
      <w:start w:val="1302"/>
      <w:numFmt w:val="bullet"/>
      <w:lvlText w:val="•"/>
      <w:lvlJc w:val="left"/>
      <w:pPr>
        <w:tabs>
          <w:tab w:val="num" w:pos="1440"/>
        </w:tabs>
        <w:ind w:left="1440" w:hanging="360"/>
      </w:pPr>
      <w:rPr>
        <w:rFonts w:ascii="Times New Roman" w:hAnsi="Times New Roman" w:hint="default"/>
      </w:rPr>
    </w:lvl>
    <w:lvl w:ilvl="2" w:tplc="91C00D5A" w:tentative="1">
      <w:start w:val="1"/>
      <w:numFmt w:val="bullet"/>
      <w:lvlText w:val="•"/>
      <w:lvlJc w:val="left"/>
      <w:pPr>
        <w:tabs>
          <w:tab w:val="num" w:pos="2160"/>
        </w:tabs>
        <w:ind w:left="2160" w:hanging="360"/>
      </w:pPr>
      <w:rPr>
        <w:rFonts w:ascii="Times New Roman" w:hAnsi="Times New Roman" w:hint="default"/>
      </w:rPr>
    </w:lvl>
    <w:lvl w:ilvl="3" w:tplc="B5F616E2" w:tentative="1">
      <w:start w:val="1"/>
      <w:numFmt w:val="bullet"/>
      <w:lvlText w:val="•"/>
      <w:lvlJc w:val="left"/>
      <w:pPr>
        <w:tabs>
          <w:tab w:val="num" w:pos="2880"/>
        </w:tabs>
        <w:ind w:left="2880" w:hanging="360"/>
      </w:pPr>
      <w:rPr>
        <w:rFonts w:ascii="Times New Roman" w:hAnsi="Times New Roman" w:hint="default"/>
      </w:rPr>
    </w:lvl>
    <w:lvl w:ilvl="4" w:tplc="383254EA" w:tentative="1">
      <w:start w:val="1"/>
      <w:numFmt w:val="bullet"/>
      <w:lvlText w:val="•"/>
      <w:lvlJc w:val="left"/>
      <w:pPr>
        <w:tabs>
          <w:tab w:val="num" w:pos="3600"/>
        </w:tabs>
        <w:ind w:left="3600" w:hanging="360"/>
      </w:pPr>
      <w:rPr>
        <w:rFonts w:ascii="Times New Roman" w:hAnsi="Times New Roman" w:hint="default"/>
      </w:rPr>
    </w:lvl>
    <w:lvl w:ilvl="5" w:tplc="EEA6F868" w:tentative="1">
      <w:start w:val="1"/>
      <w:numFmt w:val="bullet"/>
      <w:lvlText w:val="•"/>
      <w:lvlJc w:val="left"/>
      <w:pPr>
        <w:tabs>
          <w:tab w:val="num" w:pos="4320"/>
        </w:tabs>
        <w:ind w:left="4320" w:hanging="360"/>
      </w:pPr>
      <w:rPr>
        <w:rFonts w:ascii="Times New Roman" w:hAnsi="Times New Roman" w:hint="default"/>
      </w:rPr>
    </w:lvl>
    <w:lvl w:ilvl="6" w:tplc="4DCCE36C" w:tentative="1">
      <w:start w:val="1"/>
      <w:numFmt w:val="bullet"/>
      <w:lvlText w:val="•"/>
      <w:lvlJc w:val="left"/>
      <w:pPr>
        <w:tabs>
          <w:tab w:val="num" w:pos="5040"/>
        </w:tabs>
        <w:ind w:left="5040" w:hanging="360"/>
      </w:pPr>
      <w:rPr>
        <w:rFonts w:ascii="Times New Roman" w:hAnsi="Times New Roman" w:hint="default"/>
      </w:rPr>
    </w:lvl>
    <w:lvl w:ilvl="7" w:tplc="2AF8D8B2" w:tentative="1">
      <w:start w:val="1"/>
      <w:numFmt w:val="bullet"/>
      <w:lvlText w:val="•"/>
      <w:lvlJc w:val="left"/>
      <w:pPr>
        <w:tabs>
          <w:tab w:val="num" w:pos="5760"/>
        </w:tabs>
        <w:ind w:left="5760" w:hanging="360"/>
      </w:pPr>
      <w:rPr>
        <w:rFonts w:ascii="Times New Roman" w:hAnsi="Times New Roman" w:hint="default"/>
      </w:rPr>
    </w:lvl>
    <w:lvl w:ilvl="8" w:tplc="9D788CB2"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0136999"/>
    <w:multiLevelType w:val="hybridMultilevel"/>
    <w:tmpl w:val="E0187454"/>
    <w:lvl w:ilvl="0" w:tplc="0DC6CA90">
      <w:start w:val="50"/>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2615B1"/>
    <w:multiLevelType w:val="hybridMultilevel"/>
    <w:tmpl w:val="D4E6FC6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46421C50"/>
    <w:multiLevelType w:val="hybridMultilevel"/>
    <w:tmpl w:val="AE0EF8C6"/>
    <w:lvl w:ilvl="0" w:tplc="56DA5C98">
      <w:start w:val="89"/>
      <w:numFmt w:val="decimal"/>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48035FD6"/>
    <w:multiLevelType w:val="hybridMultilevel"/>
    <w:tmpl w:val="CFF0E1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28651B"/>
    <w:multiLevelType w:val="hybridMultilevel"/>
    <w:tmpl w:val="978A3460"/>
    <w:lvl w:ilvl="0" w:tplc="04090015">
      <w:start w:val="1"/>
      <w:numFmt w:val="upp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
    <w:nsid w:val="4DC711C0"/>
    <w:multiLevelType w:val="hybridMultilevel"/>
    <w:tmpl w:val="5B8C5FC0"/>
    <w:lvl w:ilvl="0" w:tplc="B8762F6C">
      <w:start w:val="1"/>
      <w:numFmt w:val="bullet"/>
      <w:lvlText w:val="•"/>
      <w:lvlJc w:val="left"/>
      <w:pPr>
        <w:tabs>
          <w:tab w:val="num" w:pos="720"/>
        </w:tabs>
        <w:ind w:left="720" w:hanging="360"/>
      </w:pPr>
      <w:rPr>
        <w:rFonts w:ascii="Times New Roman" w:hAnsi="Times New Roman" w:hint="default"/>
      </w:rPr>
    </w:lvl>
    <w:lvl w:ilvl="1" w:tplc="98D6D06A" w:tentative="1">
      <w:start w:val="1"/>
      <w:numFmt w:val="bullet"/>
      <w:lvlText w:val="•"/>
      <w:lvlJc w:val="left"/>
      <w:pPr>
        <w:tabs>
          <w:tab w:val="num" w:pos="1440"/>
        </w:tabs>
        <w:ind w:left="1440" w:hanging="360"/>
      </w:pPr>
      <w:rPr>
        <w:rFonts w:ascii="Times New Roman" w:hAnsi="Times New Roman" w:hint="default"/>
      </w:rPr>
    </w:lvl>
    <w:lvl w:ilvl="2" w:tplc="0B2C166C" w:tentative="1">
      <w:start w:val="1"/>
      <w:numFmt w:val="bullet"/>
      <w:lvlText w:val="•"/>
      <w:lvlJc w:val="left"/>
      <w:pPr>
        <w:tabs>
          <w:tab w:val="num" w:pos="2160"/>
        </w:tabs>
        <w:ind w:left="2160" w:hanging="360"/>
      </w:pPr>
      <w:rPr>
        <w:rFonts w:ascii="Times New Roman" w:hAnsi="Times New Roman" w:hint="default"/>
      </w:rPr>
    </w:lvl>
    <w:lvl w:ilvl="3" w:tplc="713C8492" w:tentative="1">
      <w:start w:val="1"/>
      <w:numFmt w:val="bullet"/>
      <w:lvlText w:val="•"/>
      <w:lvlJc w:val="left"/>
      <w:pPr>
        <w:tabs>
          <w:tab w:val="num" w:pos="2880"/>
        </w:tabs>
        <w:ind w:left="2880" w:hanging="360"/>
      </w:pPr>
      <w:rPr>
        <w:rFonts w:ascii="Times New Roman" w:hAnsi="Times New Roman" w:hint="default"/>
      </w:rPr>
    </w:lvl>
    <w:lvl w:ilvl="4" w:tplc="3E8627E4" w:tentative="1">
      <w:start w:val="1"/>
      <w:numFmt w:val="bullet"/>
      <w:lvlText w:val="•"/>
      <w:lvlJc w:val="left"/>
      <w:pPr>
        <w:tabs>
          <w:tab w:val="num" w:pos="3600"/>
        </w:tabs>
        <w:ind w:left="3600" w:hanging="360"/>
      </w:pPr>
      <w:rPr>
        <w:rFonts w:ascii="Times New Roman" w:hAnsi="Times New Roman" w:hint="default"/>
      </w:rPr>
    </w:lvl>
    <w:lvl w:ilvl="5" w:tplc="BE544FC2" w:tentative="1">
      <w:start w:val="1"/>
      <w:numFmt w:val="bullet"/>
      <w:lvlText w:val="•"/>
      <w:lvlJc w:val="left"/>
      <w:pPr>
        <w:tabs>
          <w:tab w:val="num" w:pos="4320"/>
        </w:tabs>
        <w:ind w:left="4320" w:hanging="360"/>
      </w:pPr>
      <w:rPr>
        <w:rFonts w:ascii="Times New Roman" w:hAnsi="Times New Roman" w:hint="default"/>
      </w:rPr>
    </w:lvl>
    <w:lvl w:ilvl="6" w:tplc="4A5C0F5E" w:tentative="1">
      <w:start w:val="1"/>
      <w:numFmt w:val="bullet"/>
      <w:lvlText w:val="•"/>
      <w:lvlJc w:val="left"/>
      <w:pPr>
        <w:tabs>
          <w:tab w:val="num" w:pos="5040"/>
        </w:tabs>
        <w:ind w:left="5040" w:hanging="360"/>
      </w:pPr>
      <w:rPr>
        <w:rFonts w:ascii="Times New Roman" w:hAnsi="Times New Roman" w:hint="default"/>
      </w:rPr>
    </w:lvl>
    <w:lvl w:ilvl="7" w:tplc="0D7C9470" w:tentative="1">
      <w:start w:val="1"/>
      <w:numFmt w:val="bullet"/>
      <w:lvlText w:val="•"/>
      <w:lvlJc w:val="left"/>
      <w:pPr>
        <w:tabs>
          <w:tab w:val="num" w:pos="5760"/>
        </w:tabs>
        <w:ind w:left="5760" w:hanging="360"/>
      </w:pPr>
      <w:rPr>
        <w:rFonts w:ascii="Times New Roman" w:hAnsi="Times New Roman" w:hint="default"/>
      </w:rPr>
    </w:lvl>
    <w:lvl w:ilvl="8" w:tplc="23028664"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F0F4479"/>
    <w:multiLevelType w:val="hybridMultilevel"/>
    <w:tmpl w:val="83D4F1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6F1117"/>
    <w:multiLevelType w:val="multilevel"/>
    <w:tmpl w:val="BCEAEFD0"/>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990"/>
        </w:tabs>
        <w:ind w:left="990" w:hanging="360"/>
      </w:pPr>
      <w:rPr>
        <w:rFonts w:hint="default"/>
      </w:rPr>
    </w:lvl>
    <w:lvl w:ilvl="4">
      <w:start w:val="1"/>
      <w:numFmt w:val="decimal"/>
      <w:lvlText w:val="%5.%4"/>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526241C5"/>
    <w:multiLevelType w:val="hybridMultilevel"/>
    <w:tmpl w:val="D35C10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55001856"/>
    <w:multiLevelType w:val="hybridMultilevel"/>
    <w:tmpl w:val="B4BE8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062FA7"/>
    <w:multiLevelType w:val="hybridMultilevel"/>
    <w:tmpl w:val="0E5AD780"/>
    <w:lvl w:ilvl="0" w:tplc="04090019">
      <w:start w:val="1"/>
      <w:numFmt w:val="lowerLetter"/>
      <w:lvlText w:val="%1."/>
      <w:lvlJc w:val="left"/>
      <w:pPr>
        <w:ind w:left="720" w:hanging="360"/>
      </w:pPr>
    </w:lvl>
    <w:lvl w:ilvl="1" w:tplc="8F9CC40C">
      <w:numFmt w:val="bullet"/>
      <w:lvlText w:val="-"/>
      <w:lvlJc w:val="left"/>
      <w:pPr>
        <w:ind w:left="1440" w:hanging="360"/>
      </w:pPr>
      <w:rPr>
        <w:rFonts w:ascii="Times New Roman" w:eastAsia="Times New Roman" w:hAnsi="Times New Roman" w:cs="Times New Roman"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E46B1B"/>
    <w:multiLevelType w:val="hybridMultilevel"/>
    <w:tmpl w:val="7A5824D8"/>
    <w:lvl w:ilvl="0" w:tplc="E8742B2C">
      <w:start w:val="79"/>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F56CCB"/>
    <w:multiLevelType w:val="hybridMultilevel"/>
    <w:tmpl w:val="F8709318"/>
    <w:lvl w:ilvl="0" w:tplc="7D98D48E">
      <w:start w:val="1"/>
      <w:numFmt w:val="bullet"/>
      <w:lvlText w:val="•"/>
      <w:lvlJc w:val="left"/>
      <w:pPr>
        <w:tabs>
          <w:tab w:val="num" w:pos="720"/>
        </w:tabs>
        <w:ind w:left="720" w:hanging="360"/>
      </w:pPr>
      <w:rPr>
        <w:rFonts w:ascii="Times New Roman" w:hAnsi="Times New Roman" w:hint="default"/>
      </w:rPr>
    </w:lvl>
    <w:lvl w:ilvl="1" w:tplc="01580226" w:tentative="1">
      <w:start w:val="1"/>
      <w:numFmt w:val="bullet"/>
      <w:lvlText w:val="•"/>
      <w:lvlJc w:val="left"/>
      <w:pPr>
        <w:tabs>
          <w:tab w:val="num" w:pos="1440"/>
        </w:tabs>
        <w:ind w:left="1440" w:hanging="360"/>
      </w:pPr>
      <w:rPr>
        <w:rFonts w:ascii="Times New Roman" w:hAnsi="Times New Roman" w:hint="default"/>
      </w:rPr>
    </w:lvl>
    <w:lvl w:ilvl="2" w:tplc="C2EC4BE4" w:tentative="1">
      <w:start w:val="1"/>
      <w:numFmt w:val="bullet"/>
      <w:lvlText w:val="•"/>
      <w:lvlJc w:val="left"/>
      <w:pPr>
        <w:tabs>
          <w:tab w:val="num" w:pos="2160"/>
        </w:tabs>
        <w:ind w:left="2160" w:hanging="360"/>
      </w:pPr>
      <w:rPr>
        <w:rFonts w:ascii="Times New Roman" w:hAnsi="Times New Roman" w:hint="default"/>
      </w:rPr>
    </w:lvl>
    <w:lvl w:ilvl="3" w:tplc="E93C2424" w:tentative="1">
      <w:start w:val="1"/>
      <w:numFmt w:val="bullet"/>
      <w:lvlText w:val="•"/>
      <w:lvlJc w:val="left"/>
      <w:pPr>
        <w:tabs>
          <w:tab w:val="num" w:pos="2880"/>
        </w:tabs>
        <w:ind w:left="2880" w:hanging="360"/>
      </w:pPr>
      <w:rPr>
        <w:rFonts w:ascii="Times New Roman" w:hAnsi="Times New Roman" w:hint="default"/>
      </w:rPr>
    </w:lvl>
    <w:lvl w:ilvl="4" w:tplc="C4BE5B58" w:tentative="1">
      <w:start w:val="1"/>
      <w:numFmt w:val="bullet"/>
      <w:lvlText w:val="•"/>
      <w:lvlJc w:val="left"/>
      <w:pPr>
        <w:tabs>
          <w:tab w:val="num" w:pos="3600"/>
        </w:tabs>
        <w:ind w:left="3600" w:hanging="360"/>
      </w:pPr>
      <w:rPr>
        <w:rFonts w:ascii="Times New Roman" w:hAnsi="Times New Roman" w:hint="default"/>
      </w:rPr>
    </w:lvl>
    <w:lvl w:ilvl="5" w:tplc="CE2886BE" w:tentative="1">
      <w:start w:val="1"/>
      <w:numFmt w:val="bullet"/>
      <w:lvlText w:val="•"/>
      <w:lvlJc w:val="left"/>
      <w:pPr>
        <w:tabs>
          <w:tab w:val="num" w:pos="4320"/>
        </w:tabs>
        <w:ind w:left="4320" w:hanging="360"/>
      </w:pPr>
      <w:rPr>
        <w:rFonts w:ascii="Times New Roman" w:hAnsi="Times New Roman" w:hint="default"/>
      </w:rPr>
    </w:lvl>
    <w:lvl w:ilvl="6" w:tplc="AD6459BA" w:tentative="1">
      <w:start w:val="1"/>
      <w:numFmt w:val="bullet"/>
      <w:lvlText w:val="•"/>
      <w:lvlJc w:val="left"/>
      <w:pPr>
        <w:tabs>
          <w:tab w:val="num" w:pos="5040"/>
        </w:tabs>
        <w:ind w:left="5040" w:hanging="360"/>
      </w:pPr>
      <w:rPr>
        <w:rFonts w:ascii="Times New Roman" w:hAnsi="Times New Roman" w:hint="default"/>
      </w:rPr>
    </w:lvl>
    <w:lvl w:ilvl="7" w:tplc="8F2873BC" w:tentative="1">
      <w:start w:val="1"/>
      <w:numFmt w:val="bullet"/>
      <w:lvlText w:val="•"/>
      <w:lvlJc w:val="left"/>
      <w:pPr>
        <w:tabs>
          <w:tab w:val="num" w:pos="5760"/>
        </w:tabs>
        <w:ind w:left="5760" w:hanging="360"/>
      </w:pPr>
      <w:rPr>
        <w:rFonts w:ascii="Times New Roman" w:hAnsi="Times New Roman" w:hint="default"/>
      </w:rPr>
    </w:lvl>
    <w:lvl w:ilvl="8" w:tplc="6324F37C"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AEF2641"/>
    <w:multiLevelType w:val="hybridMultilevel"/>
    <w:tmpl w:val="7C28965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1DF43F9"/>
    <w:multiLevelType w:val="hybridMultilevel"/>
    <w:tmpl w:val="3BD826CA"/>
    <w:lvl w:ilvl="0" w:tplc="E9B6AB90">
      <w:start w:val="88"/>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nsid w:val="724D562E"/>
    <w:multiLevelType w:val="hybridMultilevel"/>
    <w:tmpl w:val="6B84272E"/>
    <w:lvl w:ilvl="0" w:tplc="6F86C86E">
      <w:start w:val="78"/>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108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4FA6B91"/>
    <w:multiLevelType w:val="hybridMultilevel"/>
    <w:tmpl w:val="1D20A5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A613927"/>
    <w:multiLevelType w:val="hybridMultilevel"/>
    <w:tmpl w:val="A5F054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BD9128D"/>
    <w:multiLevelType w:val="hybridMultilevel"/>
    <w:tmpl w:val="98E0320C"/>
    <w:lvl w:ilvl="0" w:tplc="4F94708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7F3F616A"/>
    <w:multiLevelType w:val="hybridMultilevel"/>
    <w:tmpl w:val="B29EE71C"/>
    <w:lvl w:ilvl="0" w:tplc="B7E8ECE0">
      <w:start w:val="1"/>
      <w:numFmt w:val="bullet"/>
      <w:lvlText w:val="•"/>
      <w:lvlJc w:val="left"/>
      <w:pPr>
        <w:tabs>
          <w:tab w:val="num" w:pos="720"/>
        </w:tabs>
        <w:ind w:left="720" w:hanging="360"/>
      </w:pPr>
      <w:rPr>
        <w:rFonts w:ascii="Times New Roman" w:hAnsi="Times New Roman" w:hint="default"/>
      </w:rPr>
    </w:lvl>
    <w:lvl w:ilvl="1" w:tplc="13A85EEE" w:tentative="1">
      <w:start w:val="1"/>
      <w:numFmt w:val="bullet"/>
      <w:lvlText w:val="•"/>
      <w:lvlJc w:val="left"/>
      <w:pPr>
        <w:tabs>
          <w:tab w:val="num" w:pos="1440"/>
        </w:tabs>
        <w:ind w:left="1440" w:hanging="360"/>
      </w:pPr>
      <w:rPr>
        <w:rFonts w:ascii="Times New Roman" w:hAnsi="Times New Roman" w:hint="default"/>
      </w:rPr>
    </w:lvl>
    <w:lvl w:ilvl="2" w:tplc="2EFE2AB2" w:tentative="1">
      <w:start w:val="1"/>
      <w:numFmt w:val="bullet"/>
      <w:lvlText w:val="•"/>
      <w:lvlJc w:val="left"/>
      <w:pPr>
        <w:tabs>
          <w:tab w:val="num" w:pos="2160"/>
        </w:tabs>
        <w:ind w:left="2160" w:hanging="360"/>
      </w:pPr>
      <w:rPr>
        <w:rFonts w:ascii="Times New Roman" w:hAnsi="Times New Roman" w:hint="default"/>
      </w:rPr>
    </w:lvl>
    <w:lvl w:ilvl="3" w:tplc="582ADB94" w:tentative="1">
      <w:start w:val="1"/>
      <w:numFmt w:val="bullet"/>
      <w:lvlText w:val="•"/>
      <w:lvlJc w:val="left"/>
      <w:pPr>
        <w:tabs>
          <w:tab w:val="num" w:pos="2880"/>
        </w:tabs>
        <w:ind w:left="2880" w:hanging="360"/>
      </w:pPr>
      <w:rPr>
        <w:rFonts w:ascii="Times New Roman" w:hAnsi="Times New Roman" w:hint="default"/>
      </w:rPr>
    </w:lvl>
    <w:lvl w:ilvl="4" w:tplc="3C24A0D2" w:tentative="1">
      <w:start w:val="1"/>
      <w:numFmt w:val="bullet"/>
      <w:lvlText w:val="•"/>
      <w:lvlJc w:val="left"/>
      <w:pPr>
        <w:tabs>
          <w:tab w:val="num" w:pos="3600"/>
        </w:tabs>
        <w:ind w:left="3600" w:hanging="360"/>
      </w:pPr>
      <w:rPr>
        <w:rFonts w:ascii="Times New Roman" w:hAnsi="Times New Roman" w:hint="default"/>
      </w:rPr>
    </w:lvl>
    <w:lvl w:ilvl="5" w:tplc="0E32E00E" w:tentative="1">
      <w:start w:val="1"/>
      <w:numFmt w:val="bullet"/>
      <w:lvlText w:val="•"/>
      <w:lvlJc w:val="left"/>
      <w:pPr>
        <w:tabs>
          <w:tab w:val="num" w:pos="4320"/>
        </w:tabs>
        <w:ind w:left="4320" w:hanging="360"/>
      </w:pPr>
      <w:rPr>
        <w:rFonts w:ascii="Times New Roman" w:hAnsi="Times New Roman" w:hint="default"/>
      </w:rPr>
    </w:lvl>
    <w:lvl w:ilvl="6" w:tplc="FF446A80" w:tentative="1">
      <w:start w:val="1"/>
      <w:numFmt w:val="bullet"/>
      <w:lvlText w:val="•"/>
      <w:lvlJc w:val="left"/>
      <w:pPr>
        <w:tabs>
          <w:tab w:val="num" w:pos="5040"/>
        </w:tabs>
        <w:ind w:left="5040" w:hanging="360"/>
      </w:pPr>
      <w:rPr>
        <w:rFonts w:ascii="Times New Roman" w:hAnsi="Times New Roman" w:hint="default"/>
      </w:rPr>
    </w:lvl>
    <w:lvl w:ilvl="7" w:tplc="28A0DD58" w:tentative="1">
      <w:start w:val="1"/>
      <w:numFmt w:val="bullet"/>
      <w:lvlText w:val="•"/>
      <w:lvlJc w:val="left"/>
      <w:pPr>
        <w:tabs>
          <w:tab w:val="num" w:pos="5760"/>
        </w:tabs>
        <w:ind w:left="5760" w:hanging="360"/>
      </w:pPr>
      <w:rPr>
        <w:rFonts w:ascii="Times New Roman" w:hAnsi="Times New Roman" w:hint="default"/>
      </w:rPr>
    </w:lvl>
    <w:lvl w:ilvl="8" w:tplc="F3742BA2"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17"/>
  </w:num>
  <w:num w:numId="3">
    <w:abstractNumId w:val="26"/>
  </w:num>
  <w:num w:numId="4">
    <w:abstractNumId w:val="32"/>
  </w:num>
  <w:num w:numId="5">
    <w:abstractNumId w:val="35"/>
  </w:num>
  <w:num w:numId="6">
    <w:abstractNumId w:val="10"/>
  </w:num>
  <w:num w:numId="7">
    <w:abstractNumId w:val="36"/>
  </w:num>
  <w:num w:numId="8">
    <w:abstractNumId w:val="16"/>
  </w:num>
  <w:num w:numId="9">
    <w:abstractNumId w:val="6"/>
  </w:num>
  <w:num w:numId="10">
    <w:abstractNumId w:val="29"/>
  </w:num>
  <w:num w:numId="11">
    <w:abstractNumId w:val="11"/>
  </w:num>
  <w:num w:numId="12">
    <w:abstractNumId w:val="22"/>
  </w:num>
  <w:num w:numId="13">
    <w:abstractNumId w:val="34"/>
  </w:num>
  <w:num w:numId="14">
    <w:abstractNumId w:val="4"/>
  </w:num>
  <w:num w:numId="15">
    <w:abstractNumId w:val="21"/>
  </w:num>
  <w:num w:numId="16">
    <w:abstractNumId w:val="33"/>
  </w:num>
  <w:num w:numId="17">
    <w:abstractNumId w:val="28"/>
  </w:num>
  <w:num w:numId="18">
    <w:abstractNumId w:val="19"/>
  </w:num>
  <w:num w:numId="19">
    <w:abstractNumId w:val="30"/>
  </w:num>
  <w:num w:numId="20">
    <w:abstractNumId w:val="5"/>
  </w:num>
  <w:num w:numId="21">
    <w:abstractNumId w:val="5"/>
  </w:num>
  <w:num w:numId="22">
    <w:abstractNumId w:val="5"/>
    <w:lvlOverride w:ilvl="0">
      <w:startOverride w:val="5"/>
    </w:lvlOverride>
  </w:num>
  <w:num w:numId="23">
    <w:abstractNumId w:val="37"/>
  </w:num>
  <w:num w:numId="24">
    <w:abstractNumId w:val="13"/>
  </w:num>
  <w:num w:numId="25">
    <w:abstractNumId w:val="9"/>
  </w:num>
  <w:num w:numId="26">
    <w:abstractNumId w:val="23"/>
  </w:num>
  <w:num w:numId="27">
    <w:abstractNumId w:val="12"/>
  </w:num>
  <w:num w:numId="28">
    <w:abstractNumId w:val="25"/>
  </w:num>
  <w:num w:numId="29">
    <w:abstractNumId w:val="7"/>
  </w:num>
  <w:num w:numId="30">
    <w:abstractNumId w:val="1"/>
  </w:num>
  <w:num w:numId="31">
    <w:abstractNumId w:val="14"/>
  </w:num>
  <w:num w:numId="32">
    <w:abstractNumId w:val="0"/>
  </w:num>
  <w:num w:numId="33">
    <w:abstractNumId w:val="2"/>
  </w:num>
  <w:num w:numId="34">
    <w:abstractNumId w:val="20"/>
  </w:num>
  <w:num w:numId="35">
    <w:abstractNumId w:val="27"/>
  </w:num>
  <w:num w:numId="36">
    <w:abstractNumId w:val="8"/>
  </w:num>
  <w:num w:numId="37">
    <w:abstractNumId w:val="15"/>
  </w:num>
  <w:num w:numId="38">
    <w:abstractNumId w:val="18"/>
  </w:num>
  <w:num w:numId="39">
    <w:abstractNumId w:val="31"/>
  </w:num>
  <w:num w:numId="40">
    <w:abstractNumId w:val="24"/>
  </w:num>
  <w:num w:numId="41">
    <w:abstractNumId w:val="38"/>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20"/>
  <w:displayHorizontalDrawingGridEvery w:val="2"/>
  <w:characterSpacingControl w:val="doNotCompress"/>
  <w:hdrShapeDefaults>
    <o:shapedefaults v:ext="edit" spidmax="27650"/>
  </w:hdrShapeDefaults>
  <w:footnotePr>
    <w:footnote w:id="-1"/>
    <w:footnote w:id="0"/>
  </w:footnotePr>
  <w:endnotePr>
    <w:endnote w:id="-1"/>
    <w:endnote w:id="0"/>
  </w:endnotePr>
  <w:compat/>
  <w:rsids>
    <w:rsidRoot w:val="009F15F2"/>
    <w:rsid w:val="00022E2F"/>
    <w:rsid w:val="00026F98"/>
    <w:rsid w:val="000325F1"/>
    <w:rsid w:val="0004260F"/>
    <w:rsid w:val="00045E7E"/>
    <w:rsid w:val="0006063B"/>
    <w:rsid w:val="00064168"/>
    <w:rsid w:val="00096A43"/>
    <w:rsid w:val="000B4114"/>
    <w:rsid w:val="000D765E"/>
    <w:rsid w:val="000E2021"/>
    <w:rsid w:val="000E21E0"/>
    <w:rsid w:val="000E2E20"/>
    <w:rsid w:val="000E40AF"/>
    <w:rsid w:val="000F3CFD"/>
    <w:rsid w:val="00102239"/>
    <w:rsid w:val="00153BFB"/>
    <w:rsid w:val="00157C0F"/>
    <w:rsid w:val="00172651"/>
    <w:rsid w:val="00174A79"/>
    <w:rsid w:val="0017511A"/>
    <w:rsid w:val="001801B8"/>
    <w:rsid w:val="00180F82"/>
    <w:rsid w:val="00185C61"/>
    <w:rsid w:val="001863DF"/>
    <w:rsid w:val="00192FA8"/>
    <w:rsid w:val="001E1431"/>
    <w:rsid w:val="001F4186"/>
    <w:rsid w:val="00226B46"/>
    <w:rsid w:val="002324C6"/>
    <w:rsid w:val="00232F82"/>
    <w:rsid w:val="00255F31"/>
    <w:rsid w:val="00264262"/>
    <w:rsid w:val="0026590D"/>
    <w:rsid w:val="00274264"/>
    <w:rsid w:val="00285DBF"/>
    <w:rsid w:val="002A5823"/>
    <w:rsid w:val="002B64F2"/>
    <w:rsid w:val="002C2C65"/>
    <w:rsid w:val="002D65FF"/>
    <w:rsid w:val="002F0F9A"/>
    <w:rsid w:val="002F1358"/>
    <w:rsid w:val="002F43B7"/>
    <w:rsid w:val="00303577"/>
    <w:rsid w:val="00310D41"/>
    <w:rsid w:val="00315F80"/>
    <w:rsid w:val="0032192B"/>
    <w:rsid w:val="00325230"/>
    <w:rsid w:val="00331E35"/>
    <w:rsid w:val="003408DD"/>
    <w:rsid w:val="00381BB3"/>
    <w:rsid w:val="00391F71"/>
    <w:rsid w:val="0039491D"/>
    <w:rsid w:val="003B77E3"/>
    <w:rsid w:val="003C7751"/>
    <w:rsid w:val="003D63BC"/>
    <w:rsid w:val="003D7C27"/>
    <w:rsid w:val="003E2B8E"/>
    <w:rsid w:val="00407144"/>
    <w:rsid w:val="00433611"/>
    <w:rsid w:val="00444BF9"/>
    <w:rsid w:val="00461DA3"/>
    <w:rsid w:val="00465A69"/>
    <w:rsid w:val="00472887"/>
    <w:rsid w:val="004B4D97"/>
    <w:rsid w:val="004C405A"/>
    <w:rsid w:val="004E5436"/>
    <w:rsid w:val="0050588A"/>
    <w:rsid w:val="00507BD9"/>
    <w:rsid w:val="00515DF7"/>
    <w:rsid w:val="0051643D"/>
    <w:rsid w:val="00516AC6"/>
    <w:rsid w:val="005270B2"/>
    <w:rsid w:val="00535D40"/>
    <w:rsid w:val="00554E0A"/>
    <w:rsid w:val="00561E08"/>
    <w:rsid w:val="00575D70"/>
    <w:rsid w:val="005B3A29"/>
    <w:rsid w:val="005D34F1"/>
    <w:rsid w:val="005E30C0"/>
    <w:rsid w:val="006071BE"/>
    <w:rsid w:val="00620D1E"/>
    <w:rsid w:val="00624B27"/>
    <w:rsid w:val="006535C9"/>
    <w:rsid w:val="0066111F"/>
    <w:rsid w:val="0067441D"/>
    <w:rsid w:val="006816DB"/>
    <w:rsid w:val="00692C53"/>
    <w:rsid w:val="00695303"/>
    <w:rsid w:val="006D6A5D"/>
    <w:rsid w:val="00726457"/>
    <w:rsid w:val="00731C92"/>
    <w:rsid w:val="00740298"/>
    <w:rsid w:val="00743728"/>
    <w:rsid w:val="00745ACC"/>
    <w:rsid w:val="007541CA"/>
    <w:rsid w:val="00765248"/>
    <w:rsid w:val="00766627"/>
    <w:rsid w:val="00796F90"/>
    <w:rsid w:val="007B31DA"/>
    <w:rsid w:val="007C13B5"/>
    <w:rsid w:val="007D35E9"/>
    <w:rsid w:val="007D63BE"/>
    <w:rsid w:val="007D7E73"/>
    <w:rsid w:val="007E7CBC"/>
    <w:rsid w:val="007F3F8C"/>
    <w:rsid w:val="00812427"/>
    <w:rsid w:val="00814CC2"/>
    <w:rsid w:val="008210FA"/>
    <w:rsid w:val="00832CF6"/>
    <w:rsid w:val="008655DF"/>
    <w:rsid w:val="008665A1"/>
    <w:rsid w:val="00876DD3"/>
    <w:rsid w:val="008A3084"/>
    <w:rsid w:val="008A4465"/>
    <w:rsid w:val="008B29E7"/>
    <w:rsid w:val="008B4C24"/>
    <w:rsid w:val="008C6F03"/>
    <w:rsid w:val="008F1F85"/>
    <w:rsid w:val="009141F6"/>
    <w:rsid w:val="00934F38"/>
    <w:rsid w:val="00941551"/>
    <w:rsid w:val="009443EC"/>
    <w:rsid w:val="00960120"/>
    <w:rsid w:val="00965A44"/>
    <w:rsid w:val="009A3645"/>
    <w:rsid w:val="009B3854"/>
    <w:rsid w:val="009C6513"/>
    <w:rsid w:val="009D26F6"/>
    <w:rsid w:val="009D622C"/>
    <w:rsid w:val="009F0427"/>
    <w:rsid w:val="009F15F2"/>
    <w:rsid w:val="00A050CB"/>
    <w:rsid w:val="00A06630"/>
    <w:rsid w:val="00A07977"/>
    <w:rsid w:val="00A375AB"/>
    <w:rsid w:val="00A545BB"/>
    <w:rsid w:val="00A971A4"/>
    <w:rsid w:val="00AA128D"/>
    <w:rsid w:val="00AA678C"/>
    <w:rsid w:val="00AA6EDF"/>
    <w:rsid w:val="00AC196A"/>
    <w:rsid w:val="00AC5957"/>
    <w:rsid w:val="00AC71F0"/>
    <w:rsid w:val="00AD02EA"/>
    <w:rsid w:val="00AF5217"/>
    <w:rsid w:val="00AF73E1"/>
    <w:rsid w:val="00B07159"/>
    <w:rsid w:val="00B1077B"/>
    <w:rsid w:val="00B46B41"/>
    <w:rsid w:val="00B54B19"/>
    <w:rsid w:val="00B72383"/>
    <w:rsid w:val="00B83327"/>
    <w:rsid w:val="00BA586E"/>
    <w:rsid w:val="00BB3925"/>
    <w:rsid w:val="00BC19E3"/>
    <w:rsid w:val="00BC307B"/>
    <w:rsid w:val="00BE0E99"/>
    <w:rsid w:val="00BE295D"/>
    <w:rsid w:val="00BE6736"/>
    <w:rsid w:val="00C04D88"/>
    <w:rsid w:val="00C069C0"/>
    <w:rsid w:val="00C219D7"/>
    <w:rsid w:val="00C42F92"/>
    <w:rsid w:val="00C445FA"/>
    <w:rsid w:val="00C65EC1"/>
    <w:rsid w:val="00C92E42"/>
    <w:rsid w:val="00CB7A44"/>
    <w:rsid w:val="00CE2C0E"/>
    <w:rsid w:val="00D16A40"/>
    <w:rsid w:val="00D276FD"/>
    <w:rsid w:val="00D6068B"/>
    <w:rsid w:val="00D6264A"/>
    <w:rsid w:val="00D64D01"/>
    <w:rsid w:val="00D84BDC"/>
    <w:rsid w:val="00D85795"/>
    <w:rsid w:val="00D90B9B"/>
    <w:rsid w:val="00DA169D"/>
    <w:rsid w:val="00DC7F98"/>
    <w:rsid w:val="00DE46DA"/>
    <w:rsid w:val="00DF083A"/>
    <w:rsid w:val="00E05B8C"/>
    <w:rsid w:val="00E10F17"/>
    <w:rsid w:val="00E20856"/>
    <w:rsid w:val="00E2320B"/>
    <w:rsid w:val="00E316CA"/>
    <w:rsid w:val="00E42941"/>
    <w:rsid w:val="00E442DD"/>
    <w:rsid w:val="00E45041"/>
    <w:rsid w:val="00E524CD"/>
    <w:rsid w:val="00E52CAB"/>
    <w:rsid w:val="00E53CAF"/>
    <w:rsid w:val="00E5559A"/>
    <w:rsid w:val="00E61D8D"/>
    <w:rsid w:val="00E62478"/>
    <w:rsid w:val="00E64B6E"/>
    <w:rsid w:val="00EC6A77"/>
    <w:rsid w:val="00EC6D36"/>
    <w:rsid w:val="00ED34D0"/>
    <w:rsid w:val="00EE0012"/>
    <w:rsid w:val="00EE62B0"/>
    <w:rsid w:val="00EE742D"/>
    <w:rsid w:val="00EF10D8"/>
    <w:rsid w:val="00EF2879"/>
    <w:rsid w:val="00F03524"/>
    <w:rsid w:val="00F06D39"/>
    <w:rsid w:val="00F168F1"/>
    <w:rsid w:val="00F36A74"/>
    <w:rsid w:val="00F426F1"/>
    <w:rsid w:val="00F42F1E"/>
    <w:rsid w:val="00F57DB4"/>
    <w:rsid w:val="00F701AE"/>
    <w:rsid w:val="00F7085D"/>
    <w:rsid w:val="00F94D47"/>
    <w:rsid w:val="00FC0A86"/>
    <w:rsid w:val="00FC2144"/>
    <w:rsid w:val="00FC5A1D"/>
    <w:rsid w:val="00FD2D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date"/>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5F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F15F2"/>
    <w:pPr>
      <w:keepNext/>
      <w:jc w:val="center"/>
      <w:outlineLvl w:val="0"/>
    </w:pPr>
    <w:rPr>
      <w:b/>
      <w:bCs/>
      <w:sz w:val="28"/>
    </w:rPr>
  </w:style>
  <w:style w:type="paragraph" w:styleId="Heading2">
    <w:name w:val="heading 2"/>
    <w:basedOn w:val="Normal"/>
    <w:next w:val="Normal"/>
    <w:link w:val="Heading2Char"/>
    <w:uiPriority w:val="9"/>
    <w:unhideWhenUsed/>
    <w:qFormat/>
    <w:rsid w:val="009F15F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31E35"/>
    <w:pPr>
      <w:keepNext/>
      <w:keepLines/>
      <w:spacing w:before="200"/>
      <w:outlineLvl w:val="2"/>
    </w:pPr>
    <w:rPr>
      <w:rFonts w:asciiTheme="majorHAnsi" w:eastAsiaTheme="majorEastAsia" w:hAnsiTheme="majorHAnsi" w:cstheme="majorBidi"/>
      <w:b/>
      <w:bCs/>
      <w:color w:val="4F81BD" w:themeColor="accent1"/>
    </w:rPr>
  </w:style>
  <w:style w:type="paragraph" w:styleId="Heading8">
    <w:name w:val="heading 8"/>
    <w:basedOn w:val="Normal"/>
    <w:next w:val="Normal"/>
    <w:link w:val="Heading8Char"/>
    <w:uiPriority w:val="9"/>
    <w:semiHidden/>
    <w:unhideWhenUsed/>
    <w:qFormat/>
    <w:rsid w:val="009F15F2"/>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F15F2"/>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uiPriority w:val="9"/>
    <w:rsid w:val="009F15F2"/>
    <w:rPr>
      <w:rFonts w:asciiTheme="majorHAnsi" w:eastAsiaTheme="majorEastAsia" w:hAnsiTheme="majorHAnsi" w:cstheme="majorBidi"/>
      <w:b/>
      <w:bCs/>
      <w:color w:val="4F81BD" w:themeColor="accent1"/>
      <w:sz w:val="26"/>
      <w:szCs w:val="26"/>
    </w:rPr>
  </w:style>
  <w:style w:type="character" w:customStyle="1" w:styleId="Heading8Char">
    <w:name w:val="Heading 8 Char"/>
    <w:basedOn w:val="DefaultParagraphFont"/>
    <w:link w:val="Heading8"/>
    <w:uiPriority w:val="9"/>
    <w:semiHidden/>
    <w:rsid w:val="009F15F2"/>
    <w:rPr>
      <w:rFonts w:asciiTheme="majorHAnsi" w:eastAsiaTheme="majorEastAsia" w:hAnsiTheme="majorHAnsi" w:cstheme="majorBidi"/>
      <w:color w:val="404040" w:themeColor="text1" w:themeTint="BF"/>
      <w:sz w:val="20"/>
      <w:szCs w:val="20"/>
    </w:rPr>
  </w:style>
  <w:style w:type="paragraph" w:styleId="Title">
    <w:name w:val="Title"/>
    <w:basedOn w:val="Normal"/>
    <w:link w:val="TitleChar"/>
    <w:qFormat/>
    <w:rsid w:val="009F15F2"/>
    <w:pPr>
      <w:jc w:val="center"/>
    </w:pPr>
    <w:rPr>
      <w:b/>
      <w:bCs/>
      <w:sz w:val="56"/>
    </w:rPr>
  </w:style>
  <w:style w:type="character" w:customStyle="1" w:styleId="TitleChar">
    <w:name w:val="Title Char"/>
    <w:basedOn w:val="DefaultParagraphFont"/>
    <w:link w:val="Title"/>
    <w:rsid w:val="009F15F2"/>
    <w:rPr>
      <w:rFonts w:ascii="Times New Roman" w:eastAsia="Times New Roman" w:hAnsi="Times New Roman" w:cs="Times New Roman"/>
      <w:b/>
      <w:bCs/>
      <w:sz w:val="56"/>
      <w:szCs w:val="24"/>
    </w:rPr>
  </w:style>
  <w:style w:type="paragraph" w:styleId="FootnoteText">
    <w:name w:val="footnote text"/>
    <w:basedOn w:val="Normal"/>
    <w:link w:val="FootnoteTextChar"/>
    <w:uiPriority w:val="99"/>
    <w:semiHidden/>
    <w:unhideWhenUsed/>
    <w:rsid w:val="009F15F2"/>
    <w:rPr>
      <w:sz w:val="20"/>
      <w:szCs w:val="20"/>
    </w:rPr>
  </w:style>
  <w:style w:type="character" w:customStyle="1" w:styleId="FootnoteTextChar">
    <w:name w:val="Footnote Text Char"/>
    <w:basedOn w:val="DefaultParagraphFont"/>
    <w:link w:val="FootnoteText"/>
    <w:uiPriority w:val="99"/>
    <w:semiHidden/>
    <w:rsid w:val="009F15F2"/>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9F15F2"/>
    <w:rPr>
      <w:vertAlign w:val="superscript"/>
    </w:rPr>
  </w:style>
  <w:style w:type="paragraph" w:styleId="Header">
    <w:name w:val="header"/>
    <w:basedOn w:val="Normal"/>
    <w:link w:val="HeaderChar"/>
    <w:uiPriority w:val="99"/>
    <w:unhideWhenUsed/>
    <w:rsid w:val="009F15F2"/>
    <w:pPr>
      <w:tabs>
        <w:tab w:val="center" w:pos="4680"/>
        <w:tab w:val="right" w:pos="9360"/>
      </w:tabs>
    </w:pPr>
  </w:style>
  <w:style w:type="character" w:customStyle="1" w:styleId="HeaderChar">
    <w:name w:val="Header Char"/>
    <w:basedOn w:val="DefaultParagraphFont"/>
    <w:link w:val="Header"/>
    <w:uiPriority w:val="99"/>
    <w:rsid w:val="009F15F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F15F2"/>
    <w:pPr>
      <w:tabs>
        <w:tab w:val="center" w:pos="4680"/>
        <w:tab w:val="right" w:pos="9360"/>
      </w:tabs>
    </w:pPr>
  </w:style>
  <w:style w:type="character" w:customStyle="1" w:styleId="FooterChar">
    <w:name w:val="Footer Char"/>
    <w:basedOn w:val="DefaultParagraphFont"/>
    <w:link w:val="Footer"/>
    <w:uiPriority w:val="99"/>
    <w:rsid w:val="009F15F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F15F2"/>
    <w:rPr>
      <w:rFonts w:ascii="Tahoma" w:hAnsi="Tahoma" w:cs="Tahoma"/>
      <w:sz w:val="16"/>
      <w:szCs w:val="16"/>
    </w:rPr>
  </w:style>
  <w:style w:type="character" w:customStyle="1" w:styleId="BalloonTextChar">
    <w:name w:val="Balloon Text Char"/>
    <w:basedOn w:val="DefaultParagraphFont"/>
    <w:link w:val="BalloonText"/>
    <w:uiPriority w:val="99"/>
    <w:semiHidden/>
    <w:rsid w:val="009F15F2"/>
    <w:rPr>
      <w:rFonts w:ascii="Tahoma" w:eastAsia="Times New Roman" w:hAnsi="Tahoma" w:cs="Tahoma"/>
      <w:sz w:val="16"/>
      <w:szCs w:val="16"/>
    </w:rPr>
  </w:style>
  <w:style w:type="paragraph" w:styleId="ListParagraph">
    <w:name w:val="List Paragraph"/>
    <w:basedOn w:val="Normal"/>
    <w:uiPriority w:val="34"/>
    <w:qFormat/>
    <w:rsid w:val="009F15F2"/>
    <w:pPr>
      <w:ind w:left="720"/>
      <w:contextualSpacing/>
    </w:pPr>
  </w:style>
  <w:style w:type="paragraph" w:styleId="BodyTextIndent">
    <w:name w:val="Body Text Indent"/>
    <w:basedOn w:val="Normal"/>
    <w:link w:val="BodyTextIndentChar"/>
    <w:rsid w:val="009F15F2"/>
    <w:pPr>
      <w:widowControl w:val="0"/>
      <w:tabs>
        <w:tab w:val="left" w:pos="1190"/>
        <w:tab w:val="left" w:pos="1525"/>
      </w:tabs>
      <w:spacing w:line="243" w:lineRule="exact"/>
      <w:ind w:firstLine="1190"/>
    </w:pPr>
    <w:rPr>
      <w:sz w:val="20"/>
      <w:szCs w:val="20"/>
    </w:rPr>
  </w:style>
  <w:style w:type="character" w:customStyle="1" w:styleId="BodyTextIndentChar">
    <w:name w:val="Body Text Indent Char"/>
    <w:basedOn w:val="DefaultParagraphFont"/>
    <w:link w:val="BodyTextIndent"/>
    <w:rsid w:val="009F15F2"/>
    <w:rPr>
      <w:rFonts w:ascii="Times New Roman" w:eastAsia="Times New Roman" w:hAnsi="Times New Roman" w:cs="Times New Roman"/>
      <w:sz w:val="20"/>
      <w:szCs w:val="20"/>
    </w:rPr>
  </w:style>
  <w:style w:type="paragraph" w:styleId="BodyText">
    <w:name w:val="Body Text"/>
    <w:basedOn w:val="Normal"/>
    <w:link w:val="BodyTextChar"/>
    <w:uiPriority w:val="99"/>
    <w:unhideWhenUsed/>
    <w:rsid w:val="009F15F2"/>
    <w:pPr>
      <w:spacing w:after="120"/>
    </w:pPr>
  </w:style>
  <w:style w:type="character" w:customStyle="1" w:styleId="BodyTextChar">
    <w:name w:val="Body Text Char"/>
    <w:basedOn w:val="DefaultParagraphFont"/>
    <w:link w:val="BodyText"/>
    <w:uiPriority w:val="99"/>
    <w:rsid w:val="009F15F2"/>
    <w:rPr>
      <w:rFonts w:ascii="Times New Roman" w:eastAsia="Times New Roman" w:hAnsi="Times New Roman" w:cs="Times New Roman"/>
      <w:sz w:val="24"/>
      <w:szCs w:val="24"/>
    </w:rPr>
  </w:style>
  <w:style w:type="table" w:styleId="TableGrid">
    <w:name w:val="Table Grid"/>
    <w:basedOn w:val="TableNormal"/>
    <w:rsid w:val="009F15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9F15F2"/>
    <w:rPr>
      <w:color w:val="0000FF"/>
      <w:u w:val="single"/>
    </w:rPr>
  </w:style>
  <w:style w:type="paragraph" w:customStyle="1" w:styleId="c2">
    <w:name w:val="c2"/>
    <w:basedOn w:val="Normal"/>
    <w:rsid w:val="009F15F2"/>
    <w:pPr>
      <w:widowControl w:val="0"/>
      <w:spacing w:line="240" w:lineRule="atLeast"/>
      <w:jc w:val="center"/>
    </w:pPr>
    <w:rPr>
      <w:szCs w:val="20"/>
    </w:rPr>
  </w:style>
  <w:style w:type="paragraph" w:customStyle="1" w:styleId="p5">
    <w:name w:val="p5"/>
    <w:basedOn w:val="Normal"/>
    <w:rsid w:val="009F15F2"/>
    <w:pPr>
      <w:widowControl w:val="0"/>
      <w:spacing w:line="232" w:lineRule="atLeast"/>
    </w:pPr>
    <w:rPr>
      <w:szCs w:val="20"/>
    </w:rPr>
  </w:style>
  <w:style w:type="paragraph" w:customStyle="1" w:styleId="p6">
    <w:name w:val="p6"/>
    <w:basedOn w:val="Normal"/>
    <w:rsid w:val="009F15F2"/>
    <w:pPr>
      <w:widowControl w:val="0"/>
      <w:spacing w:line="232" w:lineRule="atLeast"/>
      <w:ind w:firstLine="340"/>
    </w:pPr>
    <w:rPr>
      <w:szCs w:val="20"/>
    </w:rPr>
  </w:style>
  <w:style w:type="paragraph" w:customStyle="1" w:styleId="p3">
    <w:name w:val="p3"/>
    <w:basedOn w:val="Normal"/>
    <w:rsid w:val="009F15F2"/>
    <w:pPr>
      <w:widowControl w:val="0"/>
      <w:tabs>
        <w:tab w:val="left" w:pos="204"/>
      </w:tabs>
      <w:spacing w:line="240" w:lineRule="atLeast"/>
    </w:pPr>
    <w:rPr>
      <w:szCs w:val="20"/>
    </w:rPr>
  </w:style>
  <w:style w:type="paragraph" w:customStyle="1" w:styleId="p7">
    <w:name w:val="p7"/>
    <w:basedOn w:val="Normal"/>
    <w:rsid w:val="009F15F2"/>
    <w:pPr>
      <w:widowControl w:val="0"/>
      <w:tabs>
        <w:tab w:val="left" w:pos="589"/>
        <w:tab w:val="left" w:pos="850"/>
      </w:tabs>
      <w:spacing w:line="232" w:lineRule="atLeast"/>
      <w:ind w:firstLine="589"/>
    </w:pPr>
    <w:rPr>
      <w:szCs w:val="20"/>
    </w:rPr>
  </w:style>
  <w:style w:type="paragraph" w:customStyle="1" w:styleId="p8">
    <w:name w:val="p8"/>
    <w:basedOn w:val="Normal"/>
    <w:rsid w:val="009F15F2"/>
    <w:pPr>
      <w:widowControl w:val="0"/>
      <w:tabs>
        <w:tab w:val="left" w:pos="340"/>
      </w:tabs>
      <w:spacing w:line="232" w:lineRule="atLeast"/>
      <w:ind w:left="1100" w:hanging="340"/>
    </w:pPr>
    <w:rPr>
      <w:szCs w:val="20"/>
    </w:rPr>
  </w:style>
  <w:style w:type="paragraph" w:customStyle="1" w:styleId="p11">
    <w:name w:val="p11"/>
    <w:basedOn w:val="Normal"/>
    <w:rsid w:val="009F15F2"/>
    <w:pPr>
      <w:widowControl w:val="0"/>
      <w:tabs>
        <w:tab w:val="left" w:pos="850"/>
        <w:tab w:val="left" w:pos="1128"/>
      </w:tabs>
      <w:spacing w:line="240" w:lineRule="atLeast"/>
      <w:ind w:left="1128" w:hanging="278"/>
    </w:pPr>
    <w:rPr>
      <w:szCs w:val="20"/>
    </w:rPr>
  </w:style>
  <w:style w:type="paragraph" w:styleId="BodyTextIndent2">
    <w:name w:val="Body Text Indent 2"/>
    <w:basedOn w:val="Normal"/>
    <w:link w:val="BodyTextIndent2Char"/>
    <w:uiPriority w:val="99"/>
    <w:semiHidden/>
    <w:unhideWhenUsed/>
    <w:rsid w:val="009F15F2"/>
    <w:pPr>
      <w:spacing w:after="120" w:line="480" w:lineRule="auto"/>
      <w:ind w:left="360"/>
    </w:pPr>
  </w:style>
  <w:style w:type="character" w:customStyle="1" w:styleId="BodyTextIndent2Char">
    <w:name w:val="Body Text Indent 2 Char"/>
    <w:basedOn w:val="DefaultParagraphFont"/>
    <w:link w:val="BodyTextIndent2"/>
    <w:uiPriority w:val="99"/>
    <w:semiHidden/>
    <w:rsid w:val="009F15F2"/>
    <w:rPr>
      <w:rFonts w:ascii="Times New Roman" w:eastAsia="Times New Roman" w:hAnsi="Times New Roman" w:cs="Times New Roman"/>
      <w:sz w:val="24"/>
      <w:szCs w:val="24"/>
    </w:rPr>
  </w:style>
  <w:style w:type="paragraph" w:styleId="NormalWeb">
    <w:name w:val="Normal (Web)"/>
    <w:basedOn w:val="Normal"/>
    <w:uiPriority w:val="99"/>
    <w:rsid w:val="009F15F2"/>
    <w:pPr>
      <w:spacing w:before="100" w:beforeAutospacing="1" w:after="100" w:afterAutospacing="1"/>
    </w:pPr>
  </w:style>
  <w:style w:type="paragraph" w:customStyle="1" w:styleId="font5">
    <w:name w:val="font5"/>
    <w:basedOn w:val="Normal"/>
    <w:rsid w:val="00EC6A77"/>
    <w:pPr>
      <w:spacing w:before="100" w:beforeAutospacing="1" w:after="100" w:afterAutospacing="1"/>
    </w:pPr>
    <w:rPr>
      <w:rFonts w:ascii="Arial" w:hAnsi="Arial" w:cs="Arial"/>
      <w:b/>
      <w:bCs/>
      <w:sz w:val="20"/>
      <w:szCs w:val="20"/>
    </w:rPr>
  </w:style>
  <w:style w:type="paragraph" w:customStyle="1" w:styleId="font6">
    <w:name w:val="font6"/>
    <w:basedOn w:val="Normal"/>
    <w:rsid w:val="00EC6A77"/>
    <w:pPr>
      <w:spacing w:before="100" w:beforeAutospacing="1" w:after="100" w:afterAutospacing="1"/>
    </w:pPr>
    <w:rPr>
      <w:rFonts w:ascii="Arial" w:hAnsi="Arial" w:cs="Arial"/>
      <w:b/>
      <w:bCs/>
    </w:rPr>
  </w:style>
  <w:style w:type="paragraph" w:customStyle="1" w:styleId="font7">
    <w:name w:val="font7"/>
    <w:basedOn w:val="Normal"/>
    <w:rsid w:val="00EC6A77"/>
    <w:pPr>
      <w:spacing w:before="100" w:beforeAutospacing="1" w:after="100" w:afterAutospacing="1"/>
    </w:pPr>
    <w:rPr>
      <w:rFonts w:ascii="Arial" w:hAnsi="Arial" w:cs="Arial"/>
      <w:b/>
      <w:bCs/>
      <w:color w:val="FF0000"/>
      <w:sz w:val="20"/>
      <w:szCs w:val="20"/>
    </w:rPr>
  </w:style>
  <w:style w:type="paragraph" w:customStyle="1" w:styleId="font8">
    <w:name w:val="font8"/>
    <w:basedOn w:val="Normal"/>
    <w:rsid w:val="00EC6A77"/>
    <w:pPr>
      <w:spacing w:before="100" w:beforeAutospacing="1" w:after="100" w:afterAutospacing="1"/>
    </w:pPr>
    <w:rPr>
      <w:rFonts w:ascii="Arial" w:hAnsi="Arial" w:cs="Arial"/>
      <w:b/>
      <w:bCs/>
      <w:color w:val="000000"/>
      <w:sz w:val="20"/>
      <w:szCs w:val="20"/>
    </w:rPr>
  </w:style>
  <w:style w:type="paragraph" w:customStyle="1" w:styleId="xl63">
    <w:name w:val="xl63"/>
    <w:basedOn w:val="Normal"/>
    <w:rsid w:val="00EC6A77"/>
    <w:pPr>
      <w:spacing w:before="100" w:beforeAutospacing="1" w:after="100" w:afterAutospacing="1"/>
    </w:pPr>
    <w:rPr>
      <w:rFonts w:ascii="Arial" w:hAnsi="Arial" w:cs="Arial"/>
      <w:b/>
      <w:bCs/>
    </w:rPr>
  </w:style>
  <w:style w:type="paragraph" w:customStyle="1" w:styleId="xl64">
    <w:name w:val="xl64"/>
    <w:basedOn w:val="Normal"/>
    <w:rsid w:val="00EC6A77"/>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top"/>
    </w:pPr>
    <w:rPr>
      <w:rFonts w:ascii="Arial" w:hAnsi="Arial" w:cs="Arial"/>
      <w:b/>
      <w:bCs/>
    </w:rPr>
  </w:style>
  <w:style w:type="paragraph" w:customStyle="1" w:styleId="xl65">
    <w:name w:val="xl65"/>
    <w:basedOn w:val="Normal"/>
    <w:rsid w:val="00EC6A77"/>
    <w:pPr>
      <w:spacing w:before="100" w:beforeAutospacing="1" w:after="100" w:afterAutospacing="1"/>
    </w:pPr>
    <w:rPr>
      <w:rFonts w:ascii="Arial" w:hAnsi="Arial" w:cs="Arial"/>
      <w:b/>
      <w:bCs/>
      <w:sz w:val="32"/>
      <w:szCs w:val="32"/>
    </w:rPr>
  </w:style>
  <w:style w:type="paragraph" w:customStyle="1" w:styleId="xl66">
    <w:name w:val="xl66"/>
    <w:basedOn w:val="Normal"/>
    <w:rsid w:val="00EC6A77"/>
    <w:pPr>
      <w:spacing w:before="100" w:beforeAutospacing="1" w:after="100" w:afterAutospacing="1"/>
      <w:textAlignment w:val="center"/>
    </w:pPr>
    <w:rPr>
      <w:rFonts w:ascii="Arial" w:hAnsi="Arial" w:cs="Arial"/>
      <w:b/>
      <w:bCs/>
      <w:sz w:val="32"/>
      <w:szCs w:val="32"/>
    </w:rPr>
  </w:style>
  <w:style w:type="paragraph" w:customStyle="1" w:styleId="xl67">
    <w:name w:val="xl67"/>
    <w:basedOn w:val="Normal"/>
    <w:rsid w:val="00EC6A7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b/>
      <w:bCs/>
    </w:rPr>
  </w:style>
  <w:style w:type="paragraph" w:customStyle="1" w:styleId="xl68">
    <w:name w:val="xl68"/>
    <w:basedOn w:val="Normal"/>
    <w:rsid w:val="00EC6A77"/>
    <w:pPr>
      <w:spacing w:before="100" w:beforeAutospacing="1" w:after="100" w:afterAutospacing="1"/>
    </w:pPr>
    <w:rPr>
      <w:b/>
      <w:bCs/>
    </w:rPr>
  </w:style>
  <w:style w:type="paragraph" w:customStyle="1" w:styleId="xl69">
    <w:name w:val="xl69"/>
    <w:basedOn w:val="Normal"/>
    <w:rsid w:val="00EC6A77"/>
    <w:pPr>
      <w:pBdr>
        <w:top w:val="single" w:sz="8" w:space="0" w:color="auto"/>
        <w:left w:val="single" w:sz="8" w:space="0" w:color="auto"/>
        <w:bottom w:val="single" w:sz="8" w:space="0" w:color="auto"/>
        <w:right w:val="single" w:sz="8" w:space="0" w:color="auto"/>
      </w:pBdr>
      <w:spacing w:before="100" w:beforeAutospacing="1" w:after="100" w:afterAutospacing="1"/>
    </w:pPr>
    <w:rPr>
      <w:b/>
      <w:bCs/>
    </w:rPr>
  </w:style>
  <w:style w:type="paragraph" w:customStyle="1" w:styleId="xl70">
    <w:name w:val="xl70"/>
    <w:basedOn w:val="Normal"/>
    <w:rsid w:val="00EC6A77"/>
    <w:pPr>
      <w:spacing w:before="100" w:beforeAutospacing="1" w:after="100" w:afterAutospacing="1"/>
    </w:pPr>
    <w:rPr>
      <w:b/>
      <w:bCs/>
    </w:rPr>
  </w:style>
  <w:style w:type="paragraph" w:customStyle="1" w:styleId="xl71">
    <w:name w:val="xl71"/>
    <w:basedOn w:val="Normal"/>
    <w:rsid w:val="00EC6A7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top"/>
    </w:pPr>
    <w:rPr>
      <w:rFonts w:ascii="Arial" w:hAnsi="Arial" w:cs="Arial"/>
      <w:b/>
      <w:bCs/>
    </w:rPr>
  </w:style>
  <w:style w:type="paragraph" w:customStyle="1" w:styleId="xl72">
    <w:name w:val="xl72"/>
    <w:basedOn w:val="Normal"/>
    <w:rsid w:val="00EC6A77"/>
    <w:pPr>
      <w:shd w:val="clear" w:color="000000" w:fill="FFFFFF"/>
      <w:spacing w:before="100" w:beforeAutospacing="1" w:after="100" w:afterAutospacing="1"/>
    </w:pPr>
    <w:rPr>
      <w:b/>
      <w:bCs/>
    </w:rPr>
  </w:style>
  <w:style w:type="paragraph" w:customStyle="1" w:styleId="xl73">
    <w:name w:val="xl73"/>
    <w:basedOn w:val="Normal"/>
    <w:rsid w:val="00EC6A7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rFonts w:ascii="Arial" w:hAnsi="Arial" w:cs="Arial"/>
      <w:b/>
      <w:bCs/>
    </w:rPr>
  </w:style>
  <w:style w:type="paragraph" w:customStyle="1" w:styleId="xl74">
    <w:name w:val="xl74"/>
    <w:basedOn w:val="Normal"/>
    <w:rsid w:val="00EC6A77"/>
    <w:pPr>
      <w:shd w:val="clear" w:color="000000" w:fill="FFFFFF"/>
      <w:spacing w:before="100" w:beforeAutospacing="1" w:after="100" w:afterAutospacing="1"/>
    </w:pPr>
    <w:rPr>
      <w:b/>
      <w:bCs/>
    </w:rPr>
  </w:style>
  <w:style w:type="paragraph" w:customStyle="1" w:styleId="xl75">
    <w:name w:val="xl75"/>
    <w:basedOn w:val="Normal"/>
    <w:rsid w:val="00EC6A7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76">
    <w:name w:val="xl76"/>
    <w:basedOn w:val="Normal"/>
    <w:rsid w:val="00EC6A77"/>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right"/>
    </w:pPr>
    <w:rPr>
      <w:b/>
      <w:bCs/>
    </w:rPr>
  </w:style>
  <w:style w:type="paragraph" w:customStyle="1" w:styleId="xl77">
    <w:name w:val="xl77"/>
    <w:basedOn w:val="Normal"/>
    <w:rsid w:val="00EC6A77"/>
    <w:pPr>
      <w:shd w:val="clear" w:color="000000" w:fill="FFFFFF"/>
      <w:spacing w:before="100" w:beforeAutospacing="1" w:after="100" w:afterAutospacing="1"/>
      <w:jc w:val="right"/>
    </w:pPr>
    <w:rPr>
      <w:b/>
      <w:bCs/>
    </w:rPr>
  </w:style>
  <w:style w:type="paragraph" w:customStyle="1" w:styleId="xl78">
    <w:name w:val="xl78"/>
    <w:basedOn w:val="Normal"/>
    <w:rsid w:val="00EC6A77"/>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pPr>
    <w:rPr>
      <w:b/>
      <w:bCs/>
    </w:rPr>
  </w:style>
  <w:style w:type="paragraph" w:customStyle="1" w:styleId="xl79">
    <w:name w:val="xl79"/>
    <w:basedOn w:val="Normal"/>
    <w:rsid w:val="00EC6A77"/>
    <w:pPr>
      <w:pBdr>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b/>
      <w:bCs/>
    </w:rPr>
  </w:style>
  <w:style w:type="paragraph" w:customStyle="1" w:styleId="xl80">
    <w:name w:val="xl80"/>
    <w:basedOn w:val="Normal"/>
    <w:rsid w:val="00EC6A77"/>
    <w:pPr>
      <w:spacing w:before="100" w:beforeAutospacing="1" w:after="100" w:afterAutospacing="1"/>
      <w:jc w:val="center"/>
      <w:textAlignment w:val="center"/>
    </w:pPr>
    <w:rPr>
      <w:rFonts w:ascii="Arial" w:hAnsi="Arial" w:cs="Arial"/>
      <w:b/>
      <w:bCs/>
      <w:sz w:val="32"/>
      <w:szCs w:val="32"/>
    </w:rPr>
  </w:style>
  <w:style w:type="paragraph" w:customStyle="1" w:styleId="xl81">
    <w:name w:val="xl81"/>
    <w:basedOn w:val="Normal"/>
    <w:rsid w:val="00EC6A77"/>
    <w:pPr>
      <w:spacing w:before="100" w:beforeAutospacing="1" w:after="100" w:afterAutospacing="1"/>
      <w:jc w:val="center"/>
    </w:pPr>
    <w:rPr>
      <w:rFonts w:ascii="Arial" w:hAnsi="Arial" w:cs="Arial"/>
      <w:b/>
      <w:bCs/>
      <w:sz w:val="32"/>
      <w:szCs w:val="32"/>
    </w:rPr>
  </w:style>
  <w:style w:type="paragraph" w:customStyle="1" w:styleId="xl82">
    <w:name w:val="xl82"/>
    <w:basedOn w:val="Normal"/>
    <w:rsid w:val="00EC6A77"/>
    <w:pPr>
      <w:spacing w:before="100" w:beforeAutospacing="1" w:after="100" w:afterAutospacing="1"/>
      <w:jc w:val="center"/>
    </w:pPr>
    <w:rPr>
      <w:b/>
      <w:bCs/>
    </w:rPr>
  </w:style>
  <w:style w:type="paragraph" w:customStyle="1" w:styleId="xl83">
    <w:name w:val="xl83"/>
    <w:basedOn w:val="Normal"/>
    <w:rsid w:val="00EC6A77"/>
    <w:pPr>
      <w:pBdr>
        <w:top w:val="single" w:sz="12" w:space="0" w:color="auto"/>
        <w:left w:val="single" w:sz="12" w:space="0" w:color="auto"/>
        <w:bottom w:val="single" w:sz="12" w:space="0" w:color="auto"/>
        <w:right w:val="single" w:sz="12" w:space="0" w:color="auto"/>
      </w:pBdr>
      <w:shd w:val="clear" w:color="000000" w:fill="C0C0C0"/>
      <w:spacing w:before="100" w:beforeAutospacing="1" w:after="100" w:afterAutospacing="1"/>
      <w:jc w:val="center"/>
      <w:textAlignment w:val="top"/>
    </w:pPr>
    <w:rPr>
      <w:rFonts w:ascii="Arial" w:hAnsi="Arial" w:cs="Arial"/>
      <w:b/>
      <w:bCs/>
    </w:rPr>
  </w:style>
  <w:style w:type="paragraph" w:customStyle="1" w:styleId="xl84">
    <w:name w:val="xl84"/>
    <w:basedOn w:val="Normal"/>
    <w:rsid w:val="00EC6A77"/>
    <w:pPr>
      <w:pBdr>
        <w:top w:val="single" w:sz="12" w:space="0" w:color="auto"/>
        <w:left w:val="single" w:sz="12" w:space="0" w:color="auto"/>
        <w:bottom w:val="single" w:sz="12" w:space="0" w:color="auto"/>
        <w:right w:val="single" w:sz="12" w:space="0" w:color="auto"/>
      </w:pBdr>
      <w:shd w:val="clear" w:color="000000" w:fill="C0C0C0"/>
      <w:spacing w:before="100" w:beforeAutospacing="1" w:after="100" w:afterAutospacing="1"/>
      <w:jc w:val="center"/>
      <w:textAlignment w:val="top"/>
    </w:pPr>
    <w:rPr>
      <w:rFonts w:ascii="Arial" w:hAnsi="Arial" w:cs="Arial"/>
      <w:b/>
      <w:bCs/>
      <w:sz w:val="22"/>
      <w:szCs w:val="22"/>
    </w:rPr>
  </w:style>
  <w:style w:type="paragraph" w:customStyle="1" w:styleId="xl85">
    <w:name w:val="xl85"/>
    <w:basedOn w:val="Normal"/>
    <w:rsid w:val="00EC6A77"/>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top"/>
    </w:pPr>
    <w:rPr>
      <w:rFonts w:ascii="Arial" w:hAnsi="Arial" w:cs="Arial"/>
      <w:b/>
      <w:bCs/>
    </w:rPr>
  </w:style>
  <w:style w:type="paragraph" w:customStyle="1" w:styleId="xl86">
    <w:name w:val="xl86"/>
    <w:basedOn w:val="Normal"/>
    <w:rsid w:val="00EC6A77"/>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top"/>
    </w:pPr>
    <w:rPr>
      <w:rFonts w:ascii="Arial" w:hAnsi="Arial" w:cs="Arial"/>
      <w:b/>
      <w:bCs/>
    </w:rPr>
  </w:style>
  <w:style w:type="paragraph" w:customStyle="1" w:styleId="xl87">
    <w:name w:val="xl87"/>
    <w:basedOn w:val="Normal"/>
    <w:rsid w:val="00EC6A77"/>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top"/>
    </w:pPr>
    <w:rPr>
      <w:rFonts w:ascii="Arial" w:hAnsi="Arial" w:cs="Arial"/>
      <w:b/>
      <w:bCs/>
    </w:rPr>
  </w:style>
  <w:style w:type="paragraph" w:customStyle="1" w:styleId="xl88">
    <w:name w:val="xl88"/>
    <w:basedOn w:val="Normal"/>
    <w:rsid w:val="00EC6A77"/>
    <w:pPr>
      <w:pBdr>
        <w:top w:val="single" w:sz="12" w:space="0" w:color="auto"/>
        <w:left w:val="single" w:sz="12" w:space="0" w:color="auto"/>
        <w:bottom w:val="single" w:sz="12" w:space="0" w:color="auto"/>
        <w:right w:val="single" w:sz="12" w:space="0" w:color="auto"/>
      </w:pBdr>
      <w:spacing w:before="100" w:beforeAutospacing="1" w:after="100" w:afterAutospacing="1"/>
    </w:pPr>
    <w:rPr>
      <w:rFonts w:ascii="Arial" w:hAnsi="Arial" w:cs="Arial"/>
      <w:b/>
      <w:bCs/>
    </w:rPr>
  </w:style>
  <w:style w:type="paragraph" w:customStyle="1" w:styleId="xl89">
    <w:name w:val="xl89"/>
    <w:basedOn w:val="Normal"/>
    <w:rsid w:val="00EC6A77"/>
    <w:pPr>
      <w:pBdr>
        <w:top w:val="single" w:sz="12" w:space="0" w:color="auto"/>
        <w:left w:val="single" w:sz="12" w:space="0" w:color="auto"/>
        <w:bottom w:val="single" w:sz="12" w:space="0" w:color="auto"/>
        <w:right w:val="single" w:sz="12" w:space="0" w:color="auto"/>
      </w:pBdr>
      <w:spacing w:before="100" w:beforeAutospacing="1" w:after="100" w:afterAutospacing="1"/>
      <w:jc w:val="center"/>
    </w:pPr>
    <w:rPr>
      <w:rFonts w:ascii="Arial" w:hAnsi="Arial" w:cs="Arial"/>
      <w:b/>
      <w:bCs/>
    </w:rPr>
  </w:style>
  <w:style w:type="paragraph" w:customStyle="1" w:styleId="xl90">
    <w:name w:val="xl90"/>
    <w:basedOn w:val="Normal"/>
    <w:rsid w:val="00EC6A77"/>
    <w:pPr>
      <w:pBdr>
        <w:top w:val="single" w:sz="12" w:space="0" w:color="auto"/>
        <w:left w:val="single" w:sz="12" w:space="0" w:color="auto"/>
        <w:bottom w:val="single" w:sz="12" w:space="0" w:color="auto"/>
        <w:right w:val="single" w:sz="12" w:space="0" w:color="auto"/>
      </w:pBdr>
      <w:spacing w:before="100" w:beforeAutospacing="1" w:after="100" w:afterAutospacing="1"/>
    </w:pPr>
    <w:rPr>
      <w:b/>
      <w:bCs/>
    </w:rPr>
  </w:style>
  <w:style w:type="paragraph" w:customStyle="1" w:styleId="xl91">
    <w:name w:val="xl91"/>
    <w:basedOn w:val="Normal"/>
    <w:rsid w:val="00EC6A77"/>
    <w:pPr>
      <w:pBdr>
        <w:top w:val="single" w:sz="12" w:space="0" w:color="auto"/>
        <w:left w:val="single" w:sz="12" w:space="0" w:color="auto"/>
        <w:bottom w:val="single" w:sz="12" w:space="0" w:color="auto"/>
        <w:right w:val="single" w:sz="12" w:space="0" w:color="auto"/>
      </w:pBdr>
      <w:spacing w:before="100" w:beforeAutospacing="1" w:after="100" w:afterAutospacing="1"/>
      <w:jc w:val="center"/>
    </w:pPr>
    <w:rPr>
      <w:b/>
      <w:bCs/>
    </w:rPr>
  </w:style>
  <w:style w:type="paragraph" w:customStyle="1" w:styleId="xl92">
    <w:name w:val="xl92"/>
    <w:basedOn w:val="Normal"/>
    <w:rsid w:val="00EC6A77"/>
    <w:pPr>
      <w:pBdr>
        <w:top w:val="single" w:sz="8" w:space="0" w:color="auto"/>
        <w:left w:val="single" w:sz="8" w:space="0" w:color="auto"/>
        <w:bottom w:val="single" w:sz="8" w:space="0" w:color="auto"/>
      </w:pBdr>
      <w:spacing w:before="100" w:beforeAutospacing="1" w:after="100" w:afterAutospacing="1"/>
      <w:jc w:val="center"/>
      <w:textAlignment w:val="top"/>
    </w:pPr>
    <w:rPr>
      <w:rFonts w:ascii="Arial" w:hAnsi="Arial" w:cs="Arial"/>
      <w:b/>
      <w:bCs/>
    </w:rPr>
  </w:style>
  <w:style w:type="paragraph" w:customStyle="1" w:styleId="xl93">
    <w:name w:val="xl93"/>
    <w:basedOn w:val="Normal"/>
    <w:rsid w:val="00EC6A77"/>
    <w:pPr>
      <w:pBdr>
        <w:top w:val="single" w:sz="8" w:space="0" w:color="auto"/>
        <w:left w:val="single" w:sz="8" w:space="0" w:color="auto"/>
        <w:right w:val="single" w:sz="8" w:space="0" w:color="auto"/>
      </w:pBdr>
      <w:spacing w:before="100" w:beforeAutospacing="1" w:after="100" w:afterAutospacing="1"/>
      <w:jc w:val="center"/>
      <w:textAlignment w:val="top"/>
    </w:pPr>
    <w:rPr>
      <w:rFonts w:ascii="Arial" w:hAnsi="Arial" w:cs="Arial"/>
      <w:b/>
      <w:bCs/>
    </w:rPr>
  </w:style>
  <w:style w:type="paragraph" w:customStyle="1" w:styleId="xl94">
    <w:name w:val="xl94"/>
    <w:basedOn w:val="Normal"/>
    <w:rsid w:val="00EC6A77"/>
    <w:pPr>
      <w:pBdr>
        <w:top w:val="single" w:sz="8" w:space="0" w:color="auto"/>
        <w:left w:val="single" w:sz="8" w:space="0" w:color="auto"/>
        <w:right w:val="single" w:sz="8" w:space="0" w:color="auto"/>
      </w:pBdr>
      <w:spacing w:before="100" w:beforeAutospacing="1" w:after="100" w:afterAutospacing="1"/>
      <w:jc w:val="center"/>
      <w:textAlignment w:val="top"/>
    </w:pPr>
    <w:rPr>
      <w:b/>
      <w:bCs/>
    </w:rPr>
  </w:style>
  <w:style w:type="paragraph" w:customStyle="1" w:styleId="xl95">
    <w:name w:val="xl95"/>
    <w:basedOn w:val="Normal"/>
    <w:rsid w:val="00EC6A77"/>
    <w:pPr>
      <w:pBdr>
        <w:left w:val="single" w:sz="8" w:space="0" w:color="auto"/>
        <w:bottom w:val="single" w:sz="8" w:space="0" w:color="auto"/>
        <w:right w:val="single" w:sz="8" w:space="0" w:color="auto"/>
      </w:pBdr>
      <w:shd w:val="clear" w:color="000000" w:fill="C0C0C0"/>
      <w:spacing w:before="100" w:beforeAutospacing="1" w:after="100" w:afterAutospacing="1"/>
      <w:jc w:val="center"/>
      <w:textAlignment w:val="top"/>
    </w:pPr>
    <w:rPr>
      <w:rFonts w:ascii="Arial" w:hAnsi="Arial" w:cs="Arial"/>
      <w:b/>
      <w:bCs/>
    </w:rPr>
  </w:style>
  <w:style w:type="paragraph" w:customStyle="1" w:styleId="xl96">
    <w:name w:val="xl96"/>
    <w:basedOn w:val="Normal"/>
    <w:rsid w:val="00EC6A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97">
    <w:name w:val="xl97"/>
    <w:basedOn w:val="Normal"/>
    <w:rsid w:val="00EC6A77"/>
    <w:pPr>
      <w:spacing w:before="100" w:beforeAutospacing="1" w:after="100" w:afterAutospacing="1"/>
      <w:textAlignment w:val="center"/>
    </w:pPr>
    <w:rPr>
      <w:rFonts w:ascii="Arial" w:hAnsi="Arial" w:cs="Arial"/>
      <w:b/>
      <w:bCs/>
      <w:sz w:val="32"/>
      <w:szCs w:val="32"/>
    </w:rPr>
  </w:style>
  <w:style w:type="paragraph" w:customStyle="1" w:styleId="xl98">
    <w:name w:val="xl98"/>
    <w:basedOn w:val="Normal"/>
    <w:rsid w:val="00EC6A77"/>
    <w:pPr>
      <w:spacing w:before="100" w:beforeAutospacing="1" w:after="100" w:afterAutospacing="1"/>
    </w:pPr>
    <w:rPr>
      <w:rFonts w:ascii="Arial" w:hAnsi="Arial" w:cs="Arial"/>
      <w:b/>
      <w:bCs/>
      <w:sz w:val="32"/>
      <w:szCs w:val="32"/>
    </w:rPr>
  </w:style>
  <w:style w:type="paragraph" w:customStyle="1" w:styleId="xl99">
    <w:name w:val="xl99"/>
    <w:basedOn w:val="Normal"/>
    <w:rsid w:val="00EC6A77"/>
    <w:pPr>
      <w:spacing w:before="100" w:beforeAutospacing="1" w:after="100" w:afterAutospacing="1"/>
    </w:pPr>
    <w:rPr>
      <w:rFonts w:ascii="Arial" w:hAnsi="Arial" w:cs="Arial"/>
      <w:b/>
      <w:bCs/>
    </w:rPr>
  </w:style>
  <w:style w:type="paragraph" w:customStyle="1" w:styleId="xl100">
    <w:name w:val="xl100"/>
    <w:basedOn w:val="Normal"/>
    <w:rsid w:val="00EC6A77"/>
    <w:pPr>
      <w:pBdr>
        <w:top w:val="single" w:sz="12" w:space="0" w:color="auto"/>
        <w:left w:val="single" w:sz="12" w:space="0" w:color="auto"/>
        <w:bottom w:val="single" w:sz="12" w:space="0" w:color="auto"/>
        <w:right w:val="single" w:sz="12" w:space="0" w:color="auto"/>
      </w:pBdr>
      <w:spacing w:before="100" w:beforeAutospacing="1" w:after="100" w:afterAutospacing="1"/>
      <w:textAlignment w:val="top"/>
    </w:pPr>
    <w:rPr>
      <w:rFonts w:ascii="Arial" w:hAnsi="Arial" w:cs="Arial"/>
      <w:b/>
      <w:bCs/>
    </w:rPr>
  </w:style>
  <w:style w:type="paragraph" w:customStyle="1" w:styleId="xl101">
    <w:name w:val="xl101"/>
    <w:basedOn w:val="Normal"/>
    <w:rsid w:val="00EC6A7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Arial" w:hAnsi="Arial" w:cs="Arial"/>
      <w:b/>
      <w:bCs/>
    </w:rPr>
  </w:style>
  <w:style w:type="paragraph" w:customStyle="1" w:styleId="xl102">
    <w:name w:val="xl102"/>
    <w:basedOn w:val="Normal"/>
    <w:rsid w:val="00EC6A7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top"/>
    </w:pPr>
    <w:rPr>
      <w:rFonts w:ascii="Arial" w:hAnsi="Arial" w:cs="Arial"/>
      <w:b/>
      <w:bCs/>
    </w:rPr>
  </w:style>
  <w:style w:type="paragraph" w:customStyle="1" w:styleId="xl103">
    <w:name w:val="xl103"/>
    <w:basedOn w:val="Normal"/>
    <w:rsid w:val="00EC6A7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Arial" w:hAnsi="Arial" w:cs="Arial"/>
      <w:b/>
      <w:bCs/>
      <w:sz w:val="20"/>
      <w:szCs w:val="20"/>
    </w:rPr>
  </w:style>
  <w:style w:type="paragraph" w:customStyle="1" w:styleId="xl104">
    <w:name w:val="xl104"/>
    <w:basedOn w:val="Normal"/>
    <w:rsid w:val="00EC6A7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Arial" w:hAnsi="Arial" w:cs="Arial"/>
      <w:b/>
      <w:bCs/>
      <w:sz w:val="16"/>
      <w:szCs w:val="16"/>
    </w:rPr>
  </w:style>
  <w:style w:type="paragraph" w:customStyle="1" w:styleId="xl105">
    <w:name w:val="xl105"/>
    <w:basedOn w:val="Normal"/>
    <w:rsid w:val="00EC6A77"/>
    <w:pPr>
      <w:pBdr>
        <w:left w:val="single" w:sz="8" w:space="0" w:color="auto"/>
        <w:bottom w:val="single" w:sz="8" w:space="0" w:color="auto"/>
        <w:right w:val="single" w:sz="8" w:space="0" w:color="auto"/>
      </w:pBdr>
      <w:spacing w:before="100" w:beforeAutospacing="1" w:after="100" w:afterAutospacing="1"/>
      <w:textAlignment w:val="top"/>
    </w:pPr>
    <w:rPr>
      <w:rFonts w:ascii="Arial" w:hAnsi="Arial" w:cs="Arial"/>
      <w:b/>
      <w:bCs/>
      <w:sz w:val="20"/>
      <w:szCs w:val="20"/>
    </w:rPr>
  </w:style>
  <w:style w:type="paragraph" w:customStyle="1" w:styleId="xl106">
    <w:name w:val="xl106"/>
    <w:basedOn w:val="Normal"/>
    <w:rsid w:val="00EC6A7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Arial" w:hAnsi="Arial" w:cs="Arial"/>
      <w:b/>
      <w:bCs/>
      <w:sz w:val="20"/>
      <w:szCs w:val="20"/>
    </w:rPr>
  </w:style>
  <w:style w:type="paragraph" w:customStyle="1" w:styleId="xl107">
    <w:name w:val="xl107"/>
    <w:basedOn w:val="Normal"/>
    <w:rsid w:val="00EC6A77"/>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right"/>
      <w:textAlignment w:val="top"/>
    </w:pPr>
    <w:rPr>
      <w:rFonts w:ascii="Arial" w:hAnsi="Arial" w:cs="Arial"/>
      <w:b/>
      <w:bCs/>
      <w:sz w:val="16"/>
      <w:szCs w:val="16"/>
    </w:rPr>
  </w:style>
  <w:style w:type="paragraph" w:customStyle="1" w:styleId="xl108">
    <w:name w:val="xl108"/>
    <w:basedOn w:val="Normal"/>
    <w:rsid w:val="00EC6A77"/>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top"/>
    </w:pPr>
    <w:rPr>
      <w:rFonts w:ascii="Arial" w:hAnsi="Arial" w:cs="Arial"/>
      <w:b/>
      <w:bCs/>
    </w:rPr>
  </w:style>
  <w:style w:type="paragraph" w:customStyle="1" w:styleId="xl109">
    <w:name w:val="xl109"/>
    <w:basedOn w:val="Normal"/>
    <w:rsid w:val="00EC6A77"/>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right"/>
      <w:textAlignment w:val="top"/>
    </w:pPr>
    <w:rPr>
      <w:rFonts w:ascii="Arial" w:hAnsi="Arial" w:cs="Arial"/>
      <w:b/>
      <w:bCs/>
    </w:rPr>
  </w:style>
  <w:style w:type="paragraph" w:customStyle="1" w:styleId="xl110">
    <w:name w:val="xl110"/>
    <w:basedOn w:val="Normal"/>
    <w:rsid w:val="00EC6A7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Arial" w:hAnsi="Arial" w:cs="Arial"/>
      <w:b/>
      <w:bCs/>
      <w:sz w:val="16"/>
      <w:szCs w:val="16"/>
    </w:rPr>
  </w:style>
  <w:style w:type="paragraph" w:customStyle="1" w:styleId="xl111">
    <w:name w:val="xl111"/>
    <w:basedOn w:val="Normal"/>
    <w:rsid w:val="00EC6A77"/>
    <w:pPr>
      <w:pBdr>
        <w:top w:val="single" w:sz="8" w:space="0" w:color="auto"/>
        <w:left w:val="single" w:sz="8" w:space="0" w:color="auto"/>
        <w:bottom w:val="single" w:sz="8" w:space="0" w:color="auto"/>
        <w:right w:val="single" w:sz="8" w:space="0" w:color="auto"/>
      </w:pBdr>
      <w:spacing w:before="100" w:beforeAutospacing="1" w:after="100" w:afterAutospacing="1"/>
    </w:pPr>
    <w:rPr>
      <w:b/>
      <w:bCs/>
    </w:rPr>
  </w:style>
  <w:style w:type="paragraph" w:customStyle="1" w:styleId="xl112">
    <w:name w:val="xl112"/>
    <w:basedOn w:val="Normal"/>
    <w:rsid w:val="00EC6A7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textAlignment w:val="top"/>
    </w:pPr>
    <w:rPr>
      <w:rFonts w:ascii="Arial" w:hAnsi="Arial" w:cs="Arial"/>
      <w:b/>
      <w:bCs/>
    </w:rPr>
  </w:style>
  <w:style w:type="paragraph" w:customStyle="1" w:styleId="xl113">
    <w:name w:val="xl113"/>
    <w:basedOn w:val="Normal"/>
    <w:rsid w:val="00EC6A77"/>
    <w:pPr>
      <w:pBdr>
        <w:top w:val="single" w:sz="8" w:space="0" w:color="auto"/>
        <w:left w:val="single" w:sz="8" w:space="0" w:color="auto"/>
        <w:right w:val="single" w:sz="8" w:space="0" w:color="auto"/>
      </w:pBdr>
      <w:spacing w:before="100" w:beforeAutospacing="1" w:after="100" w:afterAutospacing="1"/>
      <w:textAlignment w:val="top"/>
    </w:pPr>
    <w:rPr>
      <w:rFonts w:ascii="Arial" w:hAnsi="Arial" w:cs="Arial"/>
      <w:b/>
      <w:bCs/>
      <w:sz w:val="20"/>
      <w:szCs w:val="20"/>
    </w:rPr>
  </w:style>
  <w:style w:type="paragraph" w:customStyle="1" w:styleId="xl114">
    <w:name w:val="xl114"/>
    <w:basedOn w:val="Normal"/>
    <w:rsid w:val="00EC6A77"/>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right"/>
      <w:textAlignment w:val="top"/>
    </w:pPr>
    <w:rPr>
      <w:rFonts w:ascii="Arial" w:hAnsi="Arial" w:cs="Arial"/>
      <w:b/>
      <w:bCs/>
      <w:sz w:val="20"/>
      <w:szCs w:val="20"/>
    </w:rPr>
  </w:style>
  <w:style w:type="paragraph" w:customStyle="1" w:styleId="xl115">
    <w:name w:val="xl115"/>
    <w:basedOn w:val="Normal"/>
    <w:rsid w:val="00EC6A7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textAlignment w:val="top"/>
    </w:pPr>
    <w:rPr>
      <w:rFonts w:ascii="Arial" w:hAnsi="Arial" w:cs="Arial"/>
      <w:b/>
      <w:bCs/>
      <w:sz w:val="20"/>
      <w:szCs w:val="20"/>
    </w:rPr>
  </w:style>
  <w:style w:type="paragraph" w:customStyle="1" w:styleId="xl116">
    <w:name w:val="xl116"/>
    <w:basedOn w:val="Normal"/>
    <w:rsid w:val="00EC6A7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Arial" w:hAnsi="Arial" w:cs="Arial"/>
      <w:b/>
      <w:bCs/>
      <w:sz w:val="20"/>
      <w:szCs w:val="20"/>
    </w:rPr>
  </w:style>
  <w:style w:type="paragraph" w:customStyle="1" w:styleId="xl117">
    <w:name w:val="xl117"/>
    <w:basedOn w:val="Normal"/>
    <w:rsid w:val="00EC6A7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top"/>
    </w:pPr>
    <w:rPr>
      <w:rFonts w:ascii="Arial" w:hAnsi="Arial" w:cs="Arial"/>
      <w:b/>
      <w:bCs/>
      <w:sz w:val="20"/>
      <w:szCs w:val="20"/>
    </w:rPr>
  </w:style>
  <w:style w:type="paragraph" w:customStyle="1" w:styleId="xl118">
    <w:name w:val="xl118"/>
    <w:basedOn w:val="Normal"/>
    <w:rsid w:val="00EC6A77"/>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20"/>
      <w:szCs w:val="20"/>
    </w:rPr>
  </w:style>
  <w:style w:type="paragraph" w:customStyle="1" w:styleId="xl119">
    <w:name w:val="xl119"/>
    <w:basedOn w:val="Normal"/>
    <w:rsid w:val="00EC6A77"/>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right"/>
    </w:pPr>
    <w:rPr>
      <w:b/>
      <w:bCs/>
    </w:rPr>
  </w:style>
  <w:style w:type="paragraph" w:customStyle="1" w:styleId="xl120">
    <w:name w:val="xl120"/>
    <w:basedOn w:val="Normal"/>
    <w:rsid w:val="00EC6A77"/>
    <w:pPr>
      <w:pBdr>
        <w:top w:val="single" w:sz="8" w:space="0" w:color="auto"/>
        <w:left w:val="single" w:sz="8" w:space="0" w:color="auto"/>
        <w:bottom w:val="single" w:sz="8" w:space="0" w:color="auto"/>
      </w:pBdr>
      <w:spacing w:before="100" w:beforeAutospacing="1" w:after="100" w:afterAutospacing="1"/>
      <w:textAlignment w:val="top"/>
    </w:pPr>
    <w:rPr>
      <w:rFonts w:ascii="Arial" w:hAnsi="Arial" w:cs="Arial"/>
      <w:b/>
      <w:bCs/>
      <w:sz w:val="16"/>
      <w:szCs w:val="16"/>
    </w:rPr>
  </w:style>
  <w:style w:type="paragraph" w:customStyle="1" w:styleId="xl121">
    <w:name w:val="xl121"/>
    <w:basedOn w:val="Normal"/>
    <w:rsid w:val="00EC6A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0"/>
      <w:szCs w:val="20"/>
    </w:rPr>
  </w:style>
  <w:style w:type="paragraph" w:customStyle="1" w:styleId="xl122">
    <w:name w:val="xl122"/>
    <w:basedOn w:val="Normal"/>
    <w:rsid w:val="00EC6A77"/>
    <w:pPr>
      <w:pBdr>
        <w:top w:val="single" w:sz="8" w:space="0" w:color="auto"/>
        <w:left w:val="single" w:sz="8" w:space="0" w:color="auto"/>
        <w:right w:val="single" w:sz="8" w:space="0" w:color="auto"/>
      </w:pBdr>
      <w:spacing w:before="100" w:beforeAutospacing="1" w:after="100" w:afterAutospacing="1"/>
      <w:textAlignment w:val="top"/>
    </w:pPr>
    <w:rPr>
      <w:rFonts w:ascii="Arial" w:hAnsi="Arial" w:cs="Arial"/>
      <w:b/>
      <w:bCs/>
      <w:sz w:val="20"/>
      <w:szCs w:val="20"/>
    </w:rPr>
  </w:style>
  <w:style w:type="paragraph" w:customStyle="1" w:styleId="xl123">
    <w:name w:val="xl123"/>
    <w:basedOn w:val="Normal"/>
    <w:rsid w:val="00EC6A77"/>
    <w:pPr>
      <w:pBdr>
        <w:bottom w:val="single" w:sz="4" w:space="0" w:color="auto"/>
      </w:pBdr>
      <w:spacing w:before="100" w:beforeAutospacing="1" w:after="100" w:afterAutospacing="1"/>
    </w:pPr>
    <w:rPr>
      <w:b/>
      <w:bCs/>
    </w:rPr>
  </w:style>
  <w:style w:type="paragraph" w:customStyle="1" w:styleId="xl124">
    <w:name w:val="xl124"/>
    <w:basedOn w:val="Normal"/>
    <w:rsid w:val="00EC6A77"/>
    <w:pPr>
      <w:pBdr>
        <w:top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b/>
      <w:bCs/>
    </w:rPr>
  </w:style>
  <w:style w:type="paragraph" w:customStyle="1" w:styleId="xl125">
    <w:name w:val="xl125"/>
    <w:basedOn w:val="Normal"/>
    <w:rsid w:val="00EC6A77"/>
    <w:pPr>
      <w:spacing w:before="100" w:beforeAutospacing="1" w:after="100" w:afterAutospacing="1"/>
      <w:textAlignment w:val="top"/>
    </w:pPr>
    <w:rPr>
      <w:rFonts w:ascii="Arial" w:hAnsi="Arial" w:cs="Arial"/>
      <w:b/>
      <w:bCs/>
    </w:rPr>
  </w:style>
  <w:style w:type="paragraph" w:customStyle="1" w:styleId="xl126">
    <w:name w:val="xl126"/>
    <w:basedOn w:val="Normal"/>
    <w:rsid w:val="00EC6A77"/>
    <w:pPr>
      <w:spacing w:before="100" w:beforeAutospacing="1" w:after="100" w:afterAutospacing="1"/>
      <w:jc w:val="center"/>
    </w:pPr>
    <w:rPr>
      <w:rFonts w:ascii="Arial" w:hAnsi="Arial" w:cs="Arial"/>
      <w:b/>
      <w:bCs/>
    </w:rPr>
  </w:style>
  <w:style w:type="paragraph" w:customStyle="1" w:styleId="xl127">
    <w:name w:val="xl127"/>
    <w:basedOn w:val="Normal"/>
    <w:rsid w:val="00EC6A77"/>
    <w:pPr>
      <w:spacing w:before="100" w:beforeAutospacing="1" w:after="100" w:afterAutospacing="1"/>
      <w:jc w:val="center"/>
      <w:textAlignment w:val="top"/>
    </w:pPr>
    <w:rPr>
      <w:rFonts w:ascii="Arial" w:hAnsi="Arial" w:cs="Arial"/>
      <w:b/>
      <w:bCs/>
    </w:rPr>
  </w:style>
  <w:style w:type="paragraph" w:customStyle="1" w:styleId="xl128">
    <w:name w:val="xl128"/>
    <w:basedOn w:val="Normal"/>
    <w:rsid w:val="00EC6A7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Arial" w:hAnsi="Arial" w:cs="Arial"/>
      <w:b/>
      <w:bCs/>
      <w:color w:val="000000"/>
      <w:sz w:val="20"/>
      <w:szCs w:val="20"/>
    </w:rPr>
  </w:style>
  <w:style w:type="paragraph" w:customStyle="1" w:styleId="xl129">
    <w:name w:val="xl129"/>
    <w:basedOn w:val="Normal"/>
    <w:rsid w:val="00EC6A77"/>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rFonts w:ascii="Arial" w:hAnsi="Arial" w:cs="Arial"/>
      <w:b/>
      <w:bCs/>
      <w:sz w:val="16"/>
      <w:szCs w:val="16"/>
    </w:rPr>
  </w:style>
  <w:style w:type="paragraph" w:customStyle="1" w:styleId="xl130">
    <w:name w:val="xl130"/>
    <w:basedOn w:val="Normal"/>
    <w:rsid w:val="00EC6A7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b/>
      <w:bCs/>
    </w:rPr>
  </w:style>
  <w:style w:type="paragraph" w:customStyle="1" w:styleId="xl131">
    <w:name w:val="xl131"/>
    <w:basedOn w:val="Normal"/>
    <w:rsid w:val="00EC6A7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32">
    <w:name w:val="xl132"/>
    <w:basedOn w:val="Normal"/>
    <w:rsid w:val="00EC6A77"/>
    <w:pPr>
      <w:pBdr>
        <w:top w:val="single" w:sz="8" w:space="0" w:color="auto"/>
        <w:left w:val="single" w:sz="8" w:space="0" w:color="auto"/>
        <w:bottom w:val="single" w:sz="8" w:space="0" w:color="auto"/>
      </w:pBdr>
      <w:spacing w:before="100" w:beforeAutospacing="1" w:after="100" w:afterAutospacing="1"/>
    </w:pPr>
    <w:rPr>
      <w:b/>
      <w:bCs/>
    </w:rPr>
  </w:style>
  <w:style w:type="paragraph" w:customStyle="1" w:styleId="xl133">
    <w:name w:val="xl133"/>
    <w:basedOn w:val="Normal"/>
    <w:rsid w:val="00EC6A77"/>
    <w:pPr>
      <w:pBdr>
        <w:top w:val="single" w:sz="8" w:space="0" w:color="auto"/>
        <w:bottom w:val="single" w:sz="8" w:space="0" w:color="auto"/>
      </w:pBdr>
      <w:spacing w:before="100" w:beforeAutospacing="1" w:after="100" w:afterAutospacing="1"/>
    </w:pPr>
    <w:rPr>
      <w:b/>
      <w:bCs/>
    </w:rPr>
  </w:style>
  <w:style w:type="paragraph" w:customStyle="1" w:styleId="xl134">
    <w:name w:val="xl134"/>
    <w:basedOn w:val="Normal"/>
    <w:rsid w:val="00EC6A77"/>
    <w:pPr>
      <w:pBdr>
        <w:top w:val="single" w:sz="8" w:space="0" w:color="auto"/>
        <w:bottom w:val="single" w:sz="8" w:space="0" w:color="auto"/>
        <w:right w:val="single" w:sz="8" w:space="0" w:color="auto"/>
      </w:pBdr>
      <w:spacing w:before="100" w:beforeAutospacing="1" w:after="100" w:afterAutospacing="1"/>
    </w:pPr>
    <w:rPr>
      <w:b/>
      <w:bCs/>
    </w:rPr>
  </w:style>
  <w:style w:type="paragraph" w:customStyle="1" w:styleId="xl135">
    <w:name w:val="xl135"/>
    <w:basedOn w:val="Normal"/>
    <w:rsid w:val="00EC6A77"/>
    <w:pPr>
      <w:pBdr>
        <w:top w:val="single" w:sz="8" w:space="0" w:color="auto"/>
        <w:left w:val="single" w:sz="8" w:space="0" w:color="auto"/>
        <w:bottom w:val="single" w:sz="8" w:space="0" w:color="auto"/>
      </w:pBdr>
      <w:spacing w:before="100" w:beforeAutospacing="1" w:after="100" w:afterAutospacing="1"/>
      <w:textAlignment w:val="top"/>
    </w:pPr>
    <w:rPr>
      <w:rFonts w:ascii="Arial" w:hAnsi="Arial" w:cs="Arial"/>
      <w:b/>
      <w:bCs/>
      <w:sz w:val="20"/>
      <w:szCs w:val="20"/>
    </w:rPr>
  </w:style>
  <w:style w:type="paragraph" w:customStyle="1" w:styleId="xl136">
    <w:name w:val="xl136"/>
    <w:basedOn w:val="Normal"/>
    <w:rsid w:val="00EC6A77"/>
    <w:pPr>
      <w:pBdr>
        <w:top w:val="single" w:sz="8" w:space="0" w:color="auto"/>
        <w:bottom w:val="single" w:sz="8" w:space="0" w:color="auto"/>
      </w:pBdr>
      <w:spacing w:before="100" w:beforeAutospacing="1" w:after="100" w:afterAutospacing="1"/>
      <w:textAlignment w:val="top"/>
    </w:pPr>
    <w:rPr>
      <w:rFonts w:ascii="Arial" w:hAnsi="Arial" w:cs="Arial"/>
      <w:b/>
      <w:bCs/>
      <w:sz w:val="20"/>
      <w:szCs w:val="20"/>
    </w:rPr>
  </w:style>
  <w:style w:type="paragraph" w:customStyle="1" w:styleId="xl137">
    <w:name w:val="xl137"/>
    <w:basedOn w:val="Normal"/>
    <w:rsid w:val="00EC6A77"/>
    <w:pPr>
      <w:pBdr>
        <w:top w:val="single" w:sz="8" w:space="0" w:color="auto"/>
        <w:bottom w:val="single" w:sz="8" w:space="0" w:color="auto"/>
        <w:right w:val="single" w:sz="8" w:space="0" w:color="auto"/>
      </w:pBdr>
      <w:spacing w:before="100" w:beforeAutospacing="1" w:after="100" w:afterAutospacing="1"/>
      <w:textAlignment w:val="top"/>
    </w:pPr>
    <w:rPr>
      <w:rFonts w:ascii="Arial" w:hAnsi="Arial" w:cs="Arial"/>
      <w:b/>
      <w:bCs/>
      <w:sz w:val="20"/>
      <w:szCs w:val="20"/>
    </w:rPr>
  </w:style>
  <w:style w:type="paragraph" w:customStyle="1" w:styleId="xl138">
    <w:name w:val="xl138"/>
    <w:basedOn w:val="Normal"/>
    <w:rsid w:val="00EC6A77"/>
    <w:pPr>
      <w:pBdr>
        <w:top w:val="single" w:sz="8" w:space="0" w:color="auto"/>
        <w:left w:val="single" w:sz="8" w:space="0" w:color="auto"/>
        <w:bottom w:val="single" w:sz="8" w:space="0" w:color="auto"/>
        <w:right w:val="single" w:sz="8" w:space="0" w:color="auto"/>
      </w:pBdr>
      <w:spacing w:before="100" w:beforeAutospacing="1" w:after="100" w:afterAutospacing="1"/>
      <w:jc w:val="right"/>
    </w:pPr>
    <w:rPr>
      <w:b/>
      <w:bCs/>
    </w:rPr>
  </w:style>
  <w:style w:type="paragraph" w:customStyle="1" w:styleId="xl139">
    <w:name w:val="xl139"/>
    <w:basedOn w:val="Normal"/>
    <w:rsid w:val="00EC6A7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b/>
      <w:bCs/>
      <w:color w:val="FF0000"/>
      <w:sz w:val="20"/>
      <w:szCs w:val="20"/>
    </w:rPr>
  </w:style>
  <w:style w:type="paragraph" w:customStyle="1" w:styleId="xl140">
    <w:name w:val="xl140"/>
    <w:basedOn w:val="Normal"/>
    <w:rsid w:val="00EC6A77"/>
    <w:pPr>
      <w:pBdr>
        <w:top w:val="single" w:sz="8" w:space="0" w:color="auto"/>
        <w:left w:val="single" w:sz="8" w:space="0" w:color="auto"/>
        <w:bottom w:val="single" w:sz="8" w:space="0" w:color="auto"/>
      </w:pBdr>
      <w:shd w:val="clear" w:color="000000" w:fill="C0C0C0"/>
      <w:spacing w:before="100" w:beforeAutospacing="1" w:after="100" w:afterAutospacing="1"/>
      <w:jc w:val="center"/>
      <w:textAlignment w:val="top"/>
    </w:pPr>
    <w:rPr>
      <w:rFonts w:ascii="Arial" w:hAnsi="Arial" w:cs="Arial"/>
      <w:b/>
      <w:bCs/>
    </w:rPr>
  </w:style>
  <w:style w:type="paragraph" w:customStyle="1" w:styleId="xl141">
    <w:name w:val="xl141"/>
    <w:basedOn w:val="Normal"/>
    <w:rsid w:val="00EC6A77"/>
    <w:pPr>
      <w:pBdr>
        <w:top w:val="single" w:sz="8" w:space="0" w:color="auto"/>
        <w:bottom w:val="single" w:sz="8" w:space="0" w:color="auto"/>
      </w:pBdr>
      <w:shd w:val="clear" w:color="000000" w:fill="C0C0C0"/>
      <w:spacing w:before="100" w:beforeAutospacing="1" w:after="100" w:afterAutospacing="1"/>
      <w:jc w:val="center"/>
      <w:textAlignment w:val="top"/>
    </w:pPr>
    <w:rPr>
      <w:rFonts w:ascii="Arial" w:hAnsi="Arial" w:cs="Arial"/>
      <w:b/>
      <w:bCs/>
    </w:rPr>
  </w:style>
  <w:style w:type="paragraph" w:customStyle="1" w:styleId="xl142">
    <w:name w:val="xl142"/>
    <w:basedOn w:val="Normal"/>
    <w:rsid w:val="00EC6A77"/>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top"/>
    </w:pPr>
    <w:rPr>
      <w:rFonts w:ascii="Arial" w:hAnsi="Arial" w:cs="Arial"/>
      <w:b/>
      <w:bCs/>
    </w:rPr>
  </w:style>
  <w:style w:type="paragraph" w:customStyle="1" w:styleId="xl143">
    <w:name w:val="xl143"/>
    <w:basedOn w:val="Normal"/>
    <w:rsid w:val="00EC6A7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b/>
      <w:bCs/>
      <w:sz w:val="20"/>
      <w:szCs w:val="20"/>
    </w:rPr>
  </w:style>
  <w:style w:type="paragraph" w:customStyle="1" w:styleId="xl144">
    <w:name w:val="xl144"/>
    <w:basedOn w:val="Normal"/>
    <w:rsid w:val="00EC6A7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top"/>
    </w:pPr>
    <w:rPr>
      <w:rFonts w:ascii="Arial" w:hAnsi="Arial" w:cs="Arial"/>
      <w:b/>
      <w:bCs/>
    </w:rPr>
  </w:style>
  <w:style w:type="paragraph" w:customStyle="1" w:styleId="xl145">
    <w:name w:val="xl145"/>
    <w:basedOn w:val="Normal"/>
    <w:rsid w:val="00EC6A77"/>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rFonts w:ascii="Arial" w:hAnsi="Arial" w:cs="Arial"/>
      <w:b/>
      <w:bCs/>
    </w:rPr>
  </w:style>
  <w:style w:type="paragraph" w:customStyle="1" w:styleId="xl146">
    <w:name w:val="xl146"/>
    <w:basedOn w:val="Normal"/>
    <w:rsid w:val="00EC6A77"/>
    <w:pPr>
      <w:pBdr>
        <w:top w:val="single" w:sz="8" w:space="0" w:color="auto"/>
        <w:left w:val="single" w:sz="8" w:space="0" w:color="auto"/>
      </w:pBdr>
      <w:spacing w:before="100" w:beforeAutospacing="1" w:after="100" w:afterAutospacing="1"/>
      <w:jc w:val="center"/>
      <w:textAlignment w:val="top"/>
    </w:pPr>
    <w:rPr>
      <w:rFonts w:ascii="Arial" w:hAnsi="Arial" w:cs="Arial"/>
      <w:b/>
      <w:bCs/>
    </w:rPr>
  </w:style>
  <w:style w:type="paragraph" w:customStyle="1" w:styleId="xl147">
    <w:name w:val="xl147"/>
    <w:basedOn w:val="Normal"/>
    <w:rsid w:val="00EC6A77"/>
    <w:pPr>
      <w:pBdr>
        <w:top w:val="single" w:sz="8" w:space="0" w:color="auto"/>
        <w:right w:val="single" w:sz="8" w:space="0" w:color="auto"/>
      </w:pBdr>
      <w:spacing w:before="100" w:beforeAutospacing="1" w:after="100" w:afterAutospacing="1"/>
      <w:jc w:val="center"/>
      <w:textAlignment w:val="top"/>
    </w:pPr>
    <w:rPr>
      <w:rFonts w:ascii="Arial" w:hAnsi="Arial" w:cs="Arial"/>
      <w:b/>
      <w:bCs/>
    </w:rPr>
  </w:style>
  <w:style w:type="paragraph" w:customStyle="1" w:styleId="xl148">
    <w:name w:val="xl148"/>
    <w:basedOn w:val="Normal"/>
    <w:rsid w:val="00EC6A77"/>
    <w:pPr>
      <w:pBdr>
        <w:top w:val="single" w:sz="8" w:space="0" w:color="auto"/>
        <w:left w:val="single" w:sz="4" w:space="0" w:color="auto"/>
        <w:bottom w:val="single" w:sz="8" w:space="0" w:color="auto"/>
      </w:pBdr>
      <w:spacing w:before="100" w:beforeAutospacing="1" w:after="100" w:afterAutospacing="1"/>
      <w:jc w:val="center"/>
      <w:textAlignment w:val="top"/>
    </w:pPr>
    <w:rPr>
      <w:rFonts w:ascii="Arial" w:hAnsi="Arial" w:cs="Arial"/>
      <w:b/>
      <w:bCs/>
      <w:color w:val="FF0000"/>
      <w:sz w:val="20"/>
      <w:szCs w:val="20"/>
    </w:rPr>
  </w:style>
  <w:style w:type="paragraph" w:customStyle="1" w:styleId="xl149">
    <w:name w:val="xl149"/>
    <w:basedOn w:val="Normal"/>
    <w:rsid w:val="00EC6A77"/>
    <w:pPr>
      <w:pBdr>
        <w:top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b/>
      <w:bCs/>
      <w:color w:val="FF0000"/>
      <w:sz w:val="20"/>
      <w:szCs w:val="20"/>
    </w:rPr>
  </w:style>
  <w:style w:type="paragraph" w:customStyle="1" w:styleId="xl150">
    <w:name w:val="xl150"/>
    <w:basedOn w:val="Normal"/>
    <w:rsid w:val="00EC6A77"/>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top"/>
    </w:pPr>
    <w:rPr>
      <w:rFonts w:ascii="Arial" w:hAnsi="Arial" w:cs="Arial"/>
      <w:b/>
      <w:bCs/>
    </w:rPr>
  </w:style>
  <w:style w:type="paragraph" w:customStyle="1" w:styleId="xl151">
    <w:name w:val="xl151"/>
    <w:basedOn w:val="Normal"/>
    <w:rsid w:val="00EC6A77"/>
    <w:pPr>
      <w:pBdr>
        <w:top w:val="single" w:sz="8" w:space="0" w:color="auto"/>
        <w:left w:val="single" w:sz="8" w:space="0" w:color="auto"/>
      </w:pBdr>
      <w:shd w:val="clear" w:color="000000" w:fill="C0C0C0"/>
      <w:spacing w:before="100" w:beforeAutospacing="1" w:after="100" w:afterAutospacing="1"/>
      <w:jc w:val="center"/>
      <w:textAlignment w:val="top"/>
    </w:pPr>
    <w:rPr>
      <w:rFonts w:ascii="Arial" w:hAnsi="Arial" w:cs="Arial"/>
      <w:b/>
      <w:bCs/>
    </w:rPr>
  </w:style>
  <w:style w:type="paragraph" w:customStyle="1" w:styleId="xl152">
    <w:name w:val="xl152"/>
    <w:basedOn w:val="Normal"/>
    <w:rsid w:val="00EC6A77"/>
    <w:pPr>
      <w:pBdr>
        <w:top w:val="single" w:sz="8" w:space="0" w:color="auto"/>
        <w:right w:val="single" w:sz="8" w:space="0" w:color="auto"/>
      </w:pBdr>
      <w:shd w:val="clear" w:color="000000" w:fill="C0C0C0"/>
      <w:spacing w:before="100" w:beforeAutospacing="1" w:after="100" w:afterAutospacing="1"/>
      <w:jc w:val="center"/>
      <w:textAlignment w:val="top"/>
    </w:pPr>
    <w:rPr>
      <w:rFonts w:ascii="Arial" w:hAnsi="Arial" w:cs="Arial"/>
      <w:b/>
      <w:bCs/>
    </w:rPr>
  </w:style>
  <w:style w:type="paragraph" w:customStyle="1" w:styleId="xl153">
    <w:name w:val="xl153"/>
    <w:basedOn w:val="Normal"/>
    <w:rsid w:val="00EC6A77"/>
    <w:pPr>
      <w:pBdr>
        <w:left w:val="single" w:sz="8" w:space="0" w:color="auto"/>
        <w:bottom w:val="single" w:sz="8" w:space="0" w:color="auto"/>
      </w:pBdr>
      <w:shd w:val="clear" w:color="000000" w:fill="C0C0C0"/>
      <w:spacing w:before="100" w:beforeAutospacing="1" w:after="100" w:afterAutospacing="1"/>
      <w:jc w:val="center"/>
      <w:textAlignment w:val="top"/>
    </w:pPr>
    <w:rPr>
      <w:rFonts w:ascii="Arial" w:hAnsi="Arial" w:cs="Arial"/>
      <w:b/>
      <w:bCs/>
    </w:rPr>
  </w:style>
  <w:style w:type="paragraph" w:customStyle="1" w:styleId="xl154">
    <w:name w:val="xl154"/>
    <w:basedOn w:val="Normal"/>
    <w:rsid w:val="00EC6A77"/>
    <w:pPr>
      <w:pBdr>
        <w:bottom w:val="single" w:sz="8" w:space="0" w:color="auto"/>
        <w:right w:val="single" w:sz="8" w:space="0" w:color="auto"/>
      </w:pBdr>
      <w:shd w:val="clear" w:color="000000" w:fill="C0C0C0"/>
      <w:spacing w:before="100" w:beforeAutospacing="1" w:after="100" w:afterAutospacing="1"/>
      <w:jc w:val="center"/>
      <w:textAlignment w:val="top"/>
    </w:pPr>
    <w:rPr>
      <w:rFonts w:ascii="Arial" w:hAnsi="Arial" w:cs="Arial"/>
      <w:b/>
      <w:bCs/>
    </w:rPr>
  </w:style>
  <w:style w:type="paragraph" w:customStyle="1" w:styleId="xl155">
    <w:name w:val="xl155"/>
    <w:basedOn w:val="Normal"/>
    <w:rsid w:val="00EC6A7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b/>
      <w:bCs/>
      <w:color w:val="FF0000"/>
    </w:rPr>
  </w:style>
  <w:style w:type="paragraph" w:customStyle="1" w:styleId="xl156">
    <w:name w:val="xl156"/>
    <w:basedOn w:val="Normal"/>
    <w:rsid w:val="00EC6A77"/>
    <w:pPr>
      <w:pBdr>
        <w:top w:val="single" w:sz="8" w:space="0" w:color="auto"/>
        <w:left w:val="single" w:sz="8" w:space="0" w:color="auto"/>
        <w:right w:val="single" w:sz="8" w:space="0" w:color="auto"/>
      </w:pBdr>
      <w:spacing w:before="100" w:beforeAutospacing="1" w:after="100" w:afterAutospacing="1"/>
      <w:jc w:val="center"/>
      <w:textAlignment w:val="top"/>
    </w:pPr>
    <w:rPr>
      <w:rFonts w:ascii="Arial" w:hAnsi="Arial" w:cs="Arial"/>
      <w:b/>
      <w:bCs/>
      <w:color w:val="FF0000"/>
      <w:sz w:val="20"/>
      <w:szCs w:val="20"/>
    </w:rPr>
  </w:style>
  <w:style w:type="paragraph" w:customStyle="1" w:styleId="xl157">
    <w:name w:val="xl157"/>
    <w:basedOn w:val="Normal"/>
    <w:rsid w:val="00EC6A77"/>
    <w:pPr>
      <w:pBdr>
        <w:top w:val="single" w:sz="8" w:space="0" w:color="auto"/>
        <w:left w:val="single" w:sz="8" w:space="0" w:color="auto"/>
      </w:pBdr>
      <w:spacing w:before="100" w:beforeAutospacing="1" w:after="100" w:afterAutospacing="1"/>
      <w:jc w:val="center"/>
      <w:textAlignment w:val="top"/>
    </w:pPr>
    <w:rPr>
      <w:rFonts w:ascii="Arial" w:hAnsi="Arial" w:cs="Arial"/>
      <w:b/>
      <w:bCs/>
      <w:color w:val="FF0000"/>
      <w:sz w:val="20"/>
      <w:szCs w:val="20"/>
    </w:rPr>
  </w:style>
  <w:style w:type="paragraph" w:customStyle="1" w:styleId="xl158">
    <w:name w:val="xl158"/>
    <w:basedOn w:val="Normal"/>
    <w:rsid w:val="00EC6A77"/>
    <w:pPr>
      <w:pBdr>
        <w:top w:val="single" w:sz="8" w:space="0" w:color="auto"/>
        <w:right w:val="single" w:sz="8" w:space="0" w:color="auto"/>
      </w:pBdr>
      <w:spacing w:before="100" w:beforeAutospacing="1" w:after="100" w:afterAutospacing="1"/>
      <w:jc w:val="center"/>
      <w:textAlignment w:val="top"/>
    </w:pPr>
    <w:rPr>
      <w:rFonts w:ascii="Arial" w:hAnsi="Arial" w:cs="Arial"/>
      <w:b/>
      <w:bCs/>
      <w:sz w:val="20"/>
      <w:szCs w:val="20"/>
    </w:rPr>
  </w:style>
  <w:style w:type="paragraph" w:customStyle="1" w:styleId="xl159">
    <w:name w:val="xl159"/>
    <w:basedOn w:val="Normal"/>
    <w:rsid w:val="00EC6A77"/>
    <w:pPr>
      <w:pBdr>
        <w:top w:val="single" w:sz="8" w:space="0" w:color="auto"/>
        <w:left w:val="single" w:sz="8" w:space="0" w:color="auto"/>
      </w:pBdr>
      <w:spacing w:before="100" w:beforeAutospacing="1" w:after="100" w:afterAutospacing="1"/>
      <w:textAlignment w:val="top"/>
    </w:pPr>
    <w:rPr>
      <w:rFonts w:ascii="Arial" w:hAnsi="Arial" w:cs="Arial"/>
      <w:b/>
      <w:bCs/>
    </w:rPr>
  </w:style>
  <w:style w:type="paragraph" w:customStyle="1" w:styleId="xl160">
    <w:name w:val="xl160"/>
    <w:basedOn w:val="Normal"/>
    <w:rsid w:val="00EC6A77"/>
    <w:pPr>
      <w:pBdr>
        <w:top w:val="single" w:sz="8" w:space="0" w:color="auto"/>
        <w:right w:val="single" w:sz="8" w:space="0" w:color="auto"/>
      </w:pBdr>
      <w:spacing w:before="100" w:beforeAutospacing="1" w:after="100" w:afterAutospacing="1"/>
      <w:textAlignment w:val="top"/>
    </w:pPr>
    <w:rPr>
      <w:rFonts w:ascii="Arial" w:hAnsi="Arial" w:cs="Arial"/>
      <w:b/>
      <w:bCs/>
    </w:rPr>
  </w:style>
  <w:style w:type="paragraph" w:customStyle="1" w:styleId="xl161">
    <w:name w:val="xl161"/>
    <w:basedOn w:val="Normal"/>
    <w:rsid w:val="00EC6A7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ascii="Arial" w:hAnsi="Arial" w:cs="Arial"/>
      <w:b/>
      <w:bCs/>
    </w:rPr>
  </w:style>
  <w:style w:type="paragraph" w:customStyle="1" w:styleId="xl162">
    <w:name w:val="xl162"/>
    <w:basedOn w:val="Normal"/>
    <w:rsid w:val="00EC6A77"/>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163">
    <w:name w:val="xl163"/>
    <w:basedOn w:val="Normal"/>
    <w:rsid w:val="00EC6A77"/>
    <w:pPr>
      <w:pBdr>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b/>
      <w:bCs/>
      <w:color w:val="FF0000"/>
      <w:sz w:val="20"/>
      <w:szCs w:val="20"/>
    </w:rPr>
  </w:style>
  <w:style w:type="paragraph" w:customStyle="1" w:styleId="xl164">
    <w:name w:val="xl164"/>
    <w:basedOn w:val="Normal"/>
    <w:rsid w:val="00EC6A7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Arial" w:hAnsi="Arial" w:cs="Arial"/>
      <w:b/>
      <w:bCs/>
    </w:rPr>
  </w:style>
  <w:style w:type="paragraph" w:customStyle="1" w:styleId="xl165">
    <w:name w:val="xl165"/>
    <w:basedOn w:val="Normal"/>
    <w:rsid w:val="00EC6A7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b/>
      <w:bCs/>
    </w:rPr>
  </w:style>
  <w:style w:type="character" w:customStyle="1" w:styleId="Heading3Char">
    <w:name w:val="Heading 3 Char"/>
    <w:basedOn w:val="DefaultParagraphFont"/>
    <w:link w:val="Heading3"/>
    <w:uiPriority w:val="9"/>
    <w:semiHidden/>
    <w:rsid w:val="00331E35"/>
    <w:rPr>
      <w:rFonts w:asciiTheme="majorHAnsi" w:eastAsiaTheme="majorEastAsia" w:hAnsiTheme="majorHAnsi" w:cstheme="majorBidi"/>
      <w:b/>
      <w:bCs/>
      <w:color w:val="4F81BD" w:themeColor="accent1"/>
      <w:sz w:val="24"/>
      <w:szCs w:val="24"/>
    </w:rPr>
  </w:style>
</w:styles>
</file>

<file path=word/webSettings.xml><?xml version="1.0" encoding="utf-8"?>
<w:webSettings xmlns:r="http://schemas.openxmlformats.org/officeDocument/2006/relationships" xmlns:w="http://schemas.openxmlformats.org/wordprocessingml/2006/main">
  <w:divs>
    <w:div w:id="17003309">
      <w:bodyDiv w:val="1"/>
      <w:marLeft w:val="0"/>
      <w:marRight w:val="0"/>
      <w:marTop w:val="0"/>
      <w:marBottom w:val="0"/>
      <w:divBdr>
        <w:top w:val="none" w:sz="0" w:space="0" w:color="auto"/>
        <w:left w:val="none" w:sz="0" w:space="0" w:color="auto"/>
        <w:bottom w:val="none" w:sz="0" w:space="0" w:color="auto"/>
        <w:right w:val="none" w:sz="0" w:space="0" w:color="auto"/>
      </w:divBdr>
    </w:div>
    <w:div w:id="50735406">
      <w:bodyDiv w:val="1"/>
      <w:marLeft w:val="0"/>
      <w:marRight w:val="0"/>
      <w:marTop w:val="0"/>
      <w:marBottom w:val="0"/>
      <w:divBdr>
        <w:top w:val="none" w:sz="0" w:space="0" w:color="auto"/>
        <w:left w:val="none" w:sz="0" w:space="0" w:color="auto"/>
        <w:bottom w:val="none" w:sz="0" w:space="0" w:color="auto"/>
        <w:right w:val="none" w:sz="0" w:space="0" w:color="auto"/>
      </w:divBdr>
      <w:divsChild>
        <w:div w:id="2132897209">
          <w:marLeft w:val="720"/>
          <w:marRight w:val="0"/>
          <w:marTop w:val="120"/>
          <w:marBottom w:val="0"/>
          <w:divBdr>
            <w:top w:val="none" w:sz="0" w:space="0" w:color="auto"/>
            <w:left w:val="none" w:sz="0" w:space="0" w:color="auto"/>
            <w:bottom w:val="none" w:sz="0" w:space="0" w:color="auto"/>
            <w:right w:val="none" w:sz="0" w:space="0" w:color="auto"/>
          </w:divBdr>
        </w:div>
      </w:divsChild>
    </w:div>
    <w:div w:id="76951857">
      <w:bodyDiv w:val="1"/>
      <w:marLeft w:val="0"/>
      <w:marRight w:val="0"/>
      <w:marTop w:val="0"/>
      <w:marBottom w:val="0"/>
      <w:divBdr>
        <w:top w:val="none" w:sz="0" w:space="0" w:color="auto"/>
        <w:left w:val="none" w:sz="0" w:space="0" w:color="auto"/>
        <w:bottom w:val="none" w:sz="0" w:space="0" w:color="auto"/>
        <w:right w:val="none" w:sz="0" w:space="0" w:color="auto"/>
      </w:divBdr>
    </w:div>
    <w:div w:id="177622576">
      <w:bodyDiv w:val="1"/>
      <w:marLeft w:val="0"/>
      <w:marRight w:val="0"/>
      <w:marTop w:val="0"/>
      <w:marBottom w:val="0"/>
      <w:divBdr>
        <w:top w:val="none" w:sz="0" w:space="0" w:color="auto"/>
        <w:left w:val="none" w:sz="0" w:space="0" w:color="auto"/>
        <w:bottom w:val="none" w:sz="0" w:space="0" w:color="auto"/>
        <w:right w:val="none" w:sz="0" w:space="0" w:color="auto"/>
      </w:divBdr>
    </w:div>
    <w:div w:id="313030210">
      <w:bodyDiv w:val="1"/>
      <w:marLeft w:val="0"/>
      <w:marRight w:val="0"/>
      <w:marTop w:val="0"/>
      <w:marBottom w:val="0"/>
      <w:divBdr>
        <w:top w:val="none" w:sz="0" w:space="0" w:color="auto"/>
        <w:left w:val="none" w:sz="0" w:space="0" w:color="auto"/>
        <w:bottom w:val="none" w:sz="0" w:space="0" w:color="auto"/>
        <w:right w:val="none" w:sz="0" w:space="0" w:color="auto"/>
      </w:divBdr>
    </w:div>
    <w:div w:id="340012715">
      <w:bodyDiv w:val="1"/>
      <w:marLeft w:val="0"/>
      <w:marRight w:val="0"/>
      <w:marTop w:val="0"/>
      <w:marBottom w:val="0"/>
      <w:divBdr>
        <w:top w:val="none" w:sz="0" w:space="0" w:color="auto"/>
        <w:left w:val="none" w:sz="0" w:space="0" w:color="auto"/>
        <w:bottom w:val="none" w:sz="0" w:space="0" w:color="auto"/>
        <w:right w:val="none" w:sz="0" w:space="0" w:color="auto"/>
      </w:divBdr>
    </w:div>
    <w:div w:id="424156341">
      <w:bodyDiv w:val="1"/>
      <w:marLeft w:val="0"/>
      <w:marRight w:val="0"/>
      <w:marTop w:val="0"/>
      <w:marBottom w:val="0"/>
      <w:divBdr>
        <w:top w:val="none" w:sz="0" w:space="0" w:color="auto"/>
        <w:left w:val="none" w:sz="0" w:space="0" w:color="auto"/>
        <w:bottom w:val="none" w:sz="0" w:space="0" w:color="auto"/>
        <w:right w:val="none" w:sz="0" w:space="0" w:color="auto"/>
      </w:divBdr>
      <w:divsChild>
        <w:div w:id="640766300">
          <w:marLeft w:val="0"/>
          <w:marRight w:val="0"/>
          <w:marTop w:val="48"/>
          <w:marBottom w:val="0"/>
          <w:divBdr>
            <w:top w:val="none" w:sz="0" w:space="0" w:color="auto"/>
            <w:left w:val="none" w:sz="0" w:space="0" w:color="auto"/>
            <w:bottom w:val="none" w:sz="0" w:space="0" w:color="auto"/>
            <w:right w:val="none" w:sz="0" w:space="0" w:color="auto"/>
          </w:divBdr>
        </w:div>
        <w:div w:id="1168593633">
          <w:marLeft w:val="0"/>
          <w:marRight w:val="0"/>
          <w:marTop w:val="48"/>
          <w:marBottom w:val="0"/>
          <w:divBdr>
            <w:top w:val="none" w:sz="0" w:space="0" w:color="auto"/>
            <w:left w:val="none" w:sz="0" w:space="0" w:color="auto"/>
            <w:bottom w:val="none" w:sz="0" w:space="0" w:color="auto"/>
            <w:right w:val="none" w:sz="0" w:space="0" w:color="auto"/>
          </w:divBdr>
        </w:div>
        <w:div w:id="742147752">
          <w:marLeft w:val="0"/>
          <w:marRight w:val="0"/>
          <w:marTop w:val="48"/>
          <w:marBottom w:val="0"/>
          <w:divBdr>
            <w:top w:val="none" w:sz="0" w:space="0" w:color="auto"/>
            <w:left w:val="none" w:sz="0" w:space="0" w:color="auto"/>
            <w:bottom w:val="none" w:sz="0" w:space="0" w:color="auto"/>
            <w:right w:val="none" w:sz="0" w:space="0" w:color="auto"/>
          </w:divBdr>
        </w:div>
        <w:div w:id="850337590">
          <w:marLeft w:val="0"/>
          <w:marRight w:val="0"/>
          <w:marTop w:val="48"/>
          <w:marBottom w:val="0"/>
          <w:divBdr>
            <w:top w:val="none" w:sz="0" w:space="0" w:color="auto"/>
            <w:left w:val="none" w:sz="0" w:space="0" w:color="auto"/>
            <w:bottom w:val="none" w:sz="0" w:space="0" w:color="auto"/>
            <w:right w:val="none" w:sz="0" w:space="0" w:color="auto"/>
          </w:divBdr>
        </w:div>
        <w:div w:id="1740976489">
          <w:marLeft w:val="0"/>
          <w:marRight w:val="0"/>
          <w:marTop w:val="48"/>
          <w:marBottom w:val="0"/>
          <w:divBdr>
            <w:top w:val="none" w:sz="0" w:space="0" w:color="auto"/>
            <w:left w:val="none" w:sz="0" w:space="0" w:color="auto"/>
            <w:bottom w:val="none" w:sz="0" w:space="0" w:color="auto"/>
            <w:right w:val="none" w:sz="0" w:space="0" w:color="auto"/>
          </w:divBdr>
        </w:div>
        <w:div w:id="368384350">
          <w:marLeft w:val="0"/>
          <w:marRight w:val="0"/>
          <w:marTop w:val="48"/>
          <w:marBottom w:val="0"/>
          <w:divBdr>
            <w:top w:val="none" w:sz="0" w:space="0" w:color="auto"/>
            <w:left w:val="none" w:sz="0" w:space="0" w:color="auto"/>
            <w:bottom w:val="none" w:sz="0" w:space="0" w:color="auto"/>
            <w:right w:val="none" w:sz="0" w:space="0" w:color="auto"/>
          </w:divBdr>
        </w:div>
        <w:div w:id="866917795">
          <w:marLeft w:val="0"/>
          <w:marRight w:val="0"/>
          <w:marTop w:val="48"/>
          <w:marBottom w:val="0"/>
          <w:divBdr>
            <w:top w:val="none" w:sz="0" w:space="0" w:color="auto"/>
            <w:left w:val="none" w:sz="0" w:space="0" w:color="auto"/>
            <w:bottom w:val="none" w:sz="0" w:space="0" w:color="auto"/>
            <w:right w:val="none" w:sz="0" w:space="0" w:color="auto"/>
          </w:divBdr>
        </w:div>
        <w:div w:id="125314656">
          <w:marLeft w:val="0"/>
          <w:marRight w:val="0"/>
          <w:marTop w:val="48"/>
          <w:marBottom w:val="0"/>
          <w:divBdr>
            <w:top w:val="none" w:sz="0" w:space="0" w:color="auto"/>
            <w:left w:val="none" w:sz="0" w:space="0" w:color="auto"/>
            <w:bottom w:val="none" w:sz="0" w:space="0" w:color="auto"/>
            <w:right w:val="none" w:sz="0" w:space="0" w:color="auto"/>
          </w:divBdr>
        </w:div>
        <w:div w:id="1319653457">
          <w:marLeft w:val="0"/>
          <w:marRight w:val="0"/>
          <w:marTop w:val="48"/>
          <w:marBottom w:val="0"/>
          <w:divBdr>
            <w:top w:val="none" w:sz="0" w:space="0" w:color="auto"/>
            <w:left w:val="none" w:sz="0" w:space="0" w:color="auto"/>
            <w:bottom w:val="none" w:sz="0" w:space="0" w:color="auto"/>
            <w:right w:val="none" w:sz="0" w:space="0" w:color="auto"/>
          </w:divBdr>
        </w:div>
        <w:div w:id="1642881885">
          <w:marLeft w:val="0"/>
          <w:marRight w:val="0"/>
          <w:marTop w:val="48"/>
          <w:marBottom w:val="0"/>
          <w:divBdr>
            <w:top w:val="none" w:sz="0" w:space="0" w:color="auto"/>
            <w:left w:val="none" w:sz="0" w:space="0" w:color="auto"/>
            <w:bottom w:val="none" w:sz="0" w:space="0" w:color="auto"/>
            <w:right w:val="none" w:sz="0" w:space="0" w:color="auto"/>
          </w:divBdr>
        </w:div>
        <w:div w:id="561213149">
          <w:marLeft w:val="0"/>
          <w:marRight w:val="0"/>
          <w:marTop w:val="48"/>
          <w:marBottom w:val="0"/>
          <w:divBdr>
            <w:top w:val="none" w:sz="0" w:space="0" w:color="auto"/>
            <w:left w:val="none" w:sz="0" w:space="0" w:color="auto"/>
            <w:bottom w:val="none" w:sz="0" w:space="0" w:color="auto"/>
            <w:right w:val="none" w:sz="0" w:space="0" w:color="auto"/>
          </w:divBdr>
        </w:div>
        <w:div w:id="1154447126">
          <w:marLeft w:val="0"/>
          <w:marRight w:val="0"/>
          <w:marTop w:val="48"/>
          <w:marBottom w:val="0"/>
          <w:divBdr>
            <w:top w:val="none" w:sz="0" w:space="0" w:color="auto"/>
            <w:left w:val="none" w:sz="0" w:space="0" w:color="auto"/>
            <w:bottom w:val="none" w:sz="0" w:space="0" w:color="auto"/>
            <w:right w:val="none" w:sz="0" w:space="0" w:color="auto"/>
          </w:divBdr>
        </w:div>
        <w:div w:id="731738435">
          <w:marLeft w:val="0"/>
          <w:marRight w:val="0"/>
          <w:marTop w:val="48"/>
          <w:marBottom w:val="0"/>
          <w:divBdr>
            <w:top w:val="none" w:sz="0" w:space="0" w:color="auto"/>
            <w:left w:val="none" w:sz="0" w:space="0" w:color="auto"/>
            <w:bottom w:val="none" w:sz="0" w:space="0" w:color="auto"/>
            <w:right w:val="none" w:sz="0" w:space="0" w:color="auto"/>
          </w:divBdr>
        </w:div>
        <w:div w:id="1413239338">
          <w:marLeft w:val="0"/>
          <w:marRight w:val="0"/>
          <w:marTop w:val="48"/>
          <w:marBottom w:val="0"/>
          <w:divBdr>
            <w:top w:val="none" w:sz="0" w:space="0" w:color="auto"/>
            <w:left w:val="none" w:sz="0" w:space="0" w:color="auto"/>
            <w:bottom w:val="none" w:sz="0" w:space="0" w:color="auto"/>
            <w:right w:val="none" w:sz="0" w:space="0" w:color="auto"/>
          </w:divBdr>
        </w:div>
        <w:div w:id="692197033">
          <w:marLeft w:val="0"/>
          <w:marRight w:val="0"/>
          <w:marTop w:val="48"/>
          <w:marBottom w:val="0"/>
          <w:divBdr>
            <w:top w:val="none" w:sz="0" w:space="0" w:color="auto"/>
            <w:left w:val="none" w:sz="0" w:space="0" w:color="auto"/>
            <w:bottom w:val="none" w:sz="0" w:space="0" w:color="auto"/>
            <w:right w:val="none" w:sz="0" w:space="0" w:color="auto"/>
          </w:divBdr>
        </w:div>
        <w:div w:id="1743024824">
          <w:marLeft w:val="0"/>
          <w:marRight w:val="0"/>
          <w:marTop w:val="48"/>
          <w:marBottom w:val="0"/>
          <w:divBdr>
            <w:top w:val="none" w:sz="0" w:space="0" w:color="auto"/>
            <w:left w:val="none" w:sz="0" w:space="0" w:color="auto"/>
            <w:bottom w:val="none" w:sz="0" w:space="0" w:color="auto"/>
            <w:right w:val="none" w:sz="0" w:space="0" w:color="auto"/>
          </w:divBdr>
        </w:div>
      </w:divsChild>
    </w:div>
    <w:div w:id="549148945">
      <w:bodyDiv w:val="1"/>
      <w:marLeft w:val="0"/>
      <w:marRight w:val="0"/>
      <w:marTop w:val="0"/>
      <w:marBottom w:val="0"/>
      <w:divBdr>
        <w:top w:val="none" w:sz="0" w:space="0" w:color="auto"/>
        <w:left w:val="none" w:sz="0" w:space="0" w:color="auto"/>
        <w:bottom w:val="none" w:sz="0" w:space="0" w:color="auto"/>
        <w:right w:val="none" w:sz="0" w:space="0" w:color="auto"/>
      </w:divBdr>
    </w:div>
    <w:div w:id="589508475">
      <w:bodyDiv w:val="1"/>
      <w:marLeft w:val="0"/>
      <w:marRight w:val="0"/>
      <w:marTop w:val="0"/>
      <w:marBottom w:val="0"/>
      <w:divBdr>
        <w:top w:val="none" w:sz="0" w:space="0" w:color="auto"/>
        <w:left w:val="none" w:sz="0" w:space="0" w:color="auto"/>
        <w:bottom w:val="none" w:sz="0" w:space="0" w:color="auto"/>
        <w:right w:val="none" w:sz="0" w:space="0" w:color="auto"/>
      </w:divBdr>
    </w:div>
    <w:div w:id="643582283">
      <w:bodyDiv w:val="1"/>
      <w:marLeft w:val="0"/>
      <w:marRight w:val="0"/>
      <w:marTop w:val="0"/>
      <w:marBottom w:val="0"/>
      <w:divBdr>
        <w:top w:val="none" w:sz="0" w:space="0" w:color="auto"/>
        <w:left w:val="none" w:sz="0" w:space="0" w:color="auto"/>
        <w:bottom w:val="none" w:sz="0" w:space="0" w:color="auto"/>
        <w:right w:val="none" w:sz="0" w:space="0" w:color="auto"/>
      </w:divBdr>
    </w:div>
    <w:div w:id="802042593">
      <w:bodyDiv w:val="1"/>
      <w:marLeft w:val="0"/>
      <w:marRight w:val="0"/>
      <w:marTop w:val="0"/>
      <w:marBottom w:val="0"/>
      <w:divBdr>
        <w:top w:val="none" w:sz="0" w:space="0" w:color="auto"/>
        <w:left w:val="none" w:sz="0" w:space="0" w:color="auto"/>
        <w:bottom w:val="none" w:sz="0" w:space="0" w:color="auto"/>
        <w:right w:val="none" w:sz="0" w:space="0" w:color="auto"/>
      </w:divBdr>
    </w:div>
    <w:div w:id="1177040462">
      <w:bodyDiv w:val="1"/>
      <w:marLeft w:val="0"/>
      <w:marRight w:val="0"/>
      <w:marTop w:val="0"/>
      <w:marBottom w:val="0"/>
      <w:divBdr>
        <w:top w:val="none" w:sz="0" w:space="0" w:color="auto"/>
        <w:left w:val="none" w:sz="0" w:space="0" w:color="auto"/>
        <w:bottom w:val="none" w:sz="0" w:space="0" w:color="auto"/>
        <w:right w:val="none" w:sz="0" w:space="0" w:color="auto"/>
      </w:divBdr>
      <w:divsChild>
        <w:div w:id="318845378">
          <w:marLeft w:val="360"/>
          <w:marRight w:val="0"/>
          <w:marTop w:val="0"/>
          <w:marBottom w:val="0"/>
          <w:divBdr>
            <w:top w:val="none" w:sz="0" w:space="0" w:color="auto"/>
            <w:left w:val="none" w:sz="0" w:space="0" w:color="auto"/>
            <w:bottom w:val="none" w:sz="0" w:space="0" w:color="auto"/>
            <w:right w:val="none" w:sz="0" w:space="0" w:color="auto"/>
          </w:divBdr>
        </w:div>
        <w:div w:id="1920091753">
          <w:marLeft w:val="360"/>
          <w:marRight w:val="0"/>
          <w:marTop w:val="0"/>
          <w:marBottom w:val="0"/>
          <w:divBdr>
            <w:top w:val="none" w:sz="0" w:space="0" w:color="auto"/>
            <w:left w:val="none" w:sz="0" w:space="0" w:color="auto"/>
            <w:bottom w:val="none" w:sz="0" w:space="0" w:color="auto"/>
            <w:right w:val="none" w:sz="0" w:space="0" w:color="auto"/>
          </w:divBdr>
        </w:div>
        <w:div w:id="1221987945">
          <w:marLeft w:val="360"/>
          <w:marRight w:val="0"/>
          <w:marTop w:val="0"/>
          <w:marBottom w:val="0"/>
          <w:divBdr>
            <w:top w:val="none" w:sz="0" w:space="0" w:color="auto"/>
            <w:left w:val="none" w:sz="0" w:space="0" w:color="auto"/>
            <w:bottom w:val="none" w:sz="0" w:space="0" w:color="auto"/>
            <w:right w:val="none" w:sz="0" w:space="0" w:color="auto"/>
          </w:divBdr>
        </w:div>
        <w:div w:id="1441335162">
          <w:marLeft w:val="360"/>
          <w:marRight w:val="0"/>
          <w:marTop w:val="0"/>
          <w:marBottom w:val="0"/>
          <w:divBdr>
            <w:top w:val="none" w:sz="0" w:space="0" w:color="auto"/>
            <w:left w:val="none" w:sz="0" w:space="0" w:color="auto"/>
            <w:bottom w:val="none" w:sz="0" w:space="0" w:color="auto"/>
            <w:right w:val="none" w:sz="0" w:space="0" w:color="auto"/>
          </w:divBdr>
        </w:div>
      </w:divsChild>
    </w:div>
    <w:div w:id="1266500781">
      <w:bodyDiv w:val="1"/>
      <w:marLeft w:val="0"/>
      <w:marRight w:val="0"/>
      <w:marTop w:val="0"/>
      <w:marBottom w:val="0"/>
      <w:divBdr>
        <w:top w:val="none" w:sz="0" w:space="0" w:color="auto"/>
        <w:left w:val="none" w:sz="0" w:space="0" w:color="auto"/>
        <w:bottom w:val="none" w:sz="0" w:space="0" w:color="auto"/>
        <w:right w:val="none" w:sz="0" w:space="0" w:color="auto"/>
      </w:divBdr>
    </w:div>
    <w:div w:id="1319336045">
      <w:bodyDiv w:val="1"/>
      <w:marLeft w:val="0"/>
      <w:marRight w:val="0"/>
      <w:marTop w:val="0"/>
      <w:marBottom w:val="0"/>
      <w:divBdr>
        <w:top w:val="none" w:sz="0" w:space="0" w:color="auto"/>
        <w:left w:val="none" w:sz="0" w:space="0" w:color="auto"/>
        <w:bottom w:val="none" w:sz="0" w:space="0" w:color="auto"/>
        <w:right w:val="none" w:sz="0" w:space="0" w:color="auto"/>
      </w:divBdr>
    </w:div>
    <w:div w:id="1320039036">
      <w:bodyDiv w:val="1"/>
      <w:marLeft w:val="0"/>
      <w:marRight w:val="0"/>
      <w:marTop w:val="0"/>
      <w:marBottom w:val="0"/>
      <w:divBdr>
        <w:top w:val="none" w:sz="0" w:space="0" w:color="auto"/>
        <w:left w:val="none" w:sz="0" w:space="0" w:color="auto"/>
        <w:bottom w:val="none" w:sz="0" w:space="0" w:color="auto"/>
        <w:right w:val="none" w:sz="0" w:space="0" w:color="auto"/>
      </w:divBdr>
    </w:div>
    <w:div w:id="1504933849">
      <w:bodyDiv w:val="1"/>
      <w:marLeft w:val="0"/>
      <w:marRight w:val="0"/>
      <w:marTop w:val="0"/>
      <w:marBottom w:val="0"/>
      <w:divBdr>
        <w:top w:val="none" w:sz="0" w:space="0" w:color="auto"/>
        <w:left w:val="none" w:sz="0" w:space="0" w:color="auto"/>
        <w:bottom w:val="none" w:sz="0" w:space="0" w:color="auto"/>
        <w:right w:val="none" w:sz="0" w:space="0" w:color="auto"/>
      </w:divBdr>
    </w:div>
    <w:div w:id="1509442616">
      <w:bodyDiv w:val="1"/>
      <w:marLeft w:val="0"/>
      <w:marRight w:val="0"/>
      <w:marTop w:val="0"/>
      <w:marBottom w:val="0"/>
      <w:divBdr>
        <w:top w:val="none" w:sz="0" w:space="0" w:color="auto"/>
        <w:left w:val="none" w:sz="0" w:space="0" w:color="auto"/>
        <w:bottom w:val="none" w:sz="0" w:space="0" w:color="auto"/>
        <w:right w:val="none" w:sz="0" w:space="0" w:color="auto"/>
      </w:divBdr>
    </w:div>
    <w:div w:id="1552837650">
      <w:bodyDiv w:val="1"/>
      <w:marLeft w:val="0"/>
      <w:marRight w:val="0"/>
      <w:marTop w:val="0"/>
      <w:marBottom w:val="0"/>
      <w:divBdr>
        <w:top w:val="none" w:sz="0" w:space="0" w:color="auto"/>
        <w:left w:val="none" w:sz="0" w:space="0" w:color="auto"/>
        <w:bottom w:val="none" w:sz="0" w:space="0" w:color="auto"/>
        <w:right w:val="none" w:sz="0" w:space="0" w:color="auto"/>
      </w:divBdr>
    </w:div>
    <w:div w:id="1641375417">
      <w:bodyDiv w:val="1"/>
      <w:marLeft w:val="0"/>
      <w:marRight w:val="0"/>
      <w:marTop w:val="0"/>
      <w:marBottom w:val="0"/>
      <w:divBdr>
        <w:top w:val="none" w:sz="0" w:space="0" w:color="auto"/>
        <w:left w:val="none" w:sz="0" w:space="0" w:color="auto"/>
        <w:bottom w:val="none" w:sz="0" w:space="0" w:color="auto"/>
        <w:right w:val="none" w:sz="0" w:space="0" w:color="auto"/>
      </w:divBdr>
    </w:div>
    <w:div w:id="1678120454">
      <w:bodyDiv w:val="1"/>
      <w:marLeft w:val="0"/>
      <w:marRight w:val="0"/>
      <w:marTop w:val="0"/>
      <w:marBottom w:val="0"/>
      <w:divBdr>
        <w:top w:val="none" w:sz="0" w:space="0" w:color="auto"/>
        <w:left w:val="none" w:sz="0" w:space="0" w:color="auto"/>
        <w:bottom w:val="none" w:sz="0" w:space="0" w:color="auto"/>
        <w:right w:val="none" w:sz="0" w:space="0" w:color="auto"/>
      </w:divBdr>
    </w:div>
    <w:div w:id="1737242302">
      <w:bodyDiv w:val="1"/>
      <w:marLeft w:val="0"/>
      <w:marRight w:val="0"/>
      <w:marTop w:val="0"/>
      <w:marBottom w:val="0"/>
      <w:divBdr>
        <w:top w:val="none" w:sz="0" w:space="0" w:color="auto"/>
        <w:left w:val="none" w:sz="0" w:space="0" w:color="auto"/>
        <w:bottom w:val="none" w:sz="0" w:space="0" w:color="auto"/>
        <w:right w:val="none" w:sz="0" w:space="0" w:color="auto"/>
      </w:divBdr>
    </w:div>
    <w:div w:id="1777598858">
      <w:bodyDiv w:val="1"/>
      <w:marLeft w:val="0"/>
      <w:marRight w:val="0"/>
      <w:marTop w:val="0"/>
      <w:marBottom w:val="0"/>
      <w:divBdr>
        <w:top w:val="none" w:sz="0" w:space="0" w:color="auto"/>
        <w:left w:val="none" w:sz="0" w:space="0" w:color="auto"/>
        <w:bottom w:val="none" w:sz="0" w:space="0" w:color="auto"/>
        <w:right w:val="none" w:sz="0" w:space="0" w:color="auto"/>
      </w:divBdr>
    </w:div>
    <w:div w:id="1830439686">
      <w:bodyDiv w:val="1"/>
      <w:marLeft w:val="0"/>
      <w:marRight w:val="0"/>
      <w:marTop w:val="0"/>
      <w:marBottom w:val="0"/>
      <w:divBdr>
        <w:top w:val="none" w:sz="0" w:space="0" w:color="auto"/>
        <w:left w:val="none" w:sz="0" w:space="0" w:color="auto"/>
        <w:bottom w:val="none" w:sz="0" w:space="0" w:color="auto"/>
        <w:right w:val="none" w:sz="0" w:space="0" w:color="auto"/>
      </w:divBdr>
    </w:div>
    <w:div w:id="1849447002">
      <w:bodyDiv w:val="1"/>
      <w:marLeft w:val="0"/>
      <w:marRight w:val="0"/>
      <w:marTop w:val="0"/>
      <w:marBottom w:val="0"/>
      <w:divBdr>
        <w:top w:val="none" w:sz="0" w:space="0" w:color="auto"/>
        <w:left w:val="none" w:sz="0" w:space="0" w:color="auto"/>
        <w:bottom w:val="none" w:sz="0" w:space="0" w:color="auto"/>
        <w:right w:val="none" w:sz="0" w:space="0" w:color="auto"/>
      </w:divBdr>
    </w:div>
    <w:div w:id="1854681182">
      <w:bodyDiv w:val="1"/>
      <w:marLeft w:val="0"/>
      <w:marRight w:val="0"/>
      <w:marTop w:val="0"/>
      <w:marBottom w:val="0"/>
      <w:divBdr>
        <w:top w:val="none" w:sz="0" w:space="0" w:color="auto"/>
        <w:left w:val="none" w:sz="0" w:space="0" w:color="auto"/>
        <w:bottom w:val="none" w:sz="0" w:space="0" w:color="auto"/>
        <w:right w:val="none" w:sz="0" w:space="0" w:color="auto"/>
      </w:divBdr>
    </w:div>
    <w:div w:id="1865483947">
      <w:bodyDiv w:val="1"/>
      <w:marLeft w:val="0"/>
      <w:marRight w:val="0"/>
      <w:marTop w:val="0"/>
      <w:marBottom w:val="0"/>
      <w:divBdr>
        <w:top w:val="none" w:sz="0" w:space="0" w:color="auto"/>
        <w:left w:val="none" w:sz="0" w:space="0" w:color="auto"/>
        <w:bottom w:val="none" w:sz="0" w:space="0" w:color="auto"/>
        <w:right w:val="none" w:sz="0" w:space="0" w:color="auto"/>
      </w:divBdr>
    </w:div>
    <w:div w:id="1877114042">
      <w:bodyDiv w:val="1"/>
      <w:marLeft w:val="0"/>
      <w:marRight w:val="0"/>
      <w:marTop w:val="0"/>
      <w:marBottom w:val="0"/>
      <w:divBdr>
        <w:top w:val="none" w:sz="0" w:space="0" w:color="auto"/>
        <w:left w:val="none" w:sz="0" w:space="0" w:color="auto"/>
        <w:bottom w:val="none" w:sz="0" w:space="0" w:color="auto"/>
        <w:right w:val="none" w:sz="0" w:space="0" w:color="auto"/>
      </w:divBdr>
    </w:div>
    <w:div w:id="2122843895">
      <w:bodyDiv w:val="1"/>
      <w:marLeft w:val="0"/>
      <w:marRight w:val="0"/>
      <w:marTop w:val="0"/>
      <w:marBottom w:val="0"/>
      <w:divBdr>
        <w:top w:val="none" w:sz="0" w:space="0" w:color="auto"/>
        <w:left w:val="none" w:sz="0" w:space="0" w:color="auto"/>
        <w:bottom w:val="none" w:sz="0" w:space="0" w:color="auto"/>
        <w:right w:val="none" w:sz="0" w:space="0" w:color="auto"/>
      </w:divBdr>
    </w:div>
    <w:div w:id="2133933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http://www.nationsbank.com/government" TargetMode="External"/><Relationship Id="rId17" Type="http://schemas.openxmlformats.org/officeDocument/2006/relationships/hyperlink" Target="mailto:sAA@us.army.mi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mil@mail.mil"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tsc.army.mil/accp/aipdnew.asp"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lucas.mouton@us.army.mil" TargetMode="External"/><Relationship Id="rId23" Type="http://schemas.openxmlformats.org/officeDocument/2006/relationships/header" Target="header1.xml"/><Relationship Id="rId10" Type="http://schemas.openxmlformats.org/officeDocument/2006/relationships/hyperlink" Target="http://www.caversonline.com"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s://rilec2doim002/SOC/Shared%20Documents/Forms/AllItems.aspx?RootFolder=%2fSOC%2fShared%20Documents%2f1st%20Infantry%20Division%20Logistics%20COP%2fCSDP%20Inspections&amp;FolderCTID=&amp;View=%7bE6CDCF2A%2d6279%2d470B%2d9BD0%2dA91A9046226B%7d" TargetMode="External"/><Relationship Id="rId14" Type="http://schemas.openxmlformats.org/officeDocument/2006/relationships/hyperlink" Target="mailto:XXX.mil@mail.mil" TargetMode="External"/><Relationship Id="rId22"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7671AE-AA74-40B2-8B39-0B53E2BEA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160</Pages>
  <Words>48110</Words>
  <Characters>274233</Characters>
  <Application>Microsoft Office Word</Application>
  <DocSecurity>0</DocSecurity>
  <Lines>2285</Lines>
  <Paragraphs>643</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321700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sang.jang</dc:creator>
  <cp:lastModifiedBy>Curtis.McMahan</cp:lastModifiedBy>
  <cp:revision>2</cp:revision>
  <cp:lastPrinted>2013-05-07T18:20:00Z</cp:lastPrinted>
  <dcterms:created xsi:type="dcterms:W3CDTF">2013-05-09T12:21:00Z</dcterms:created>
  <dcterms:modified xsi:type="dcterms:W3CDTF">2013-05-09T12:21:00Z</dcterms:modified>
</cp:coreProperties>
</file>