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41D" w:rsidRPr="00FF4B47" w:rsidRDefault="00553394" w:rsidP="00247B67">
      <w:pPr>
        <w:jc w:val="center"/>
        <w:rPr>
          <w:rFonts w:cs="Arial"/>
          <w:b/>
          <w:sz w:val="20"/>
        </w:rPr>
      </w:pPr>
      <w:r w:rsidRPr="00FF4B47">
        <w:rPr>
          <w:rFonts w:cs="Arial"/>
          <w:b/>
          <w:sz w:val="20"/>
        </w:rPr>
        <w:t xml:space="preserve">Observation Practical Exercise </w:t>
      </w:r>
      <w:r w:rsidR="006A25D4" w:rsidRPr="00FF4B47">
        <w:rPr>
          <w:rFonts w:cs="Arial"/>
          <w:b/>
          <w:sz w:val="20"/>
        </w:rPr>
        <w:t>(Day 2)</w:t>
      </w:r>
    </w:p>
    <w:p w:rsidR="00642039" w:rsidRPr="00FF4B47" w:rsidRDefault="00642039">
      <w:pPr>
        <w:rPr>
          <w:rFonts w:cs="Arial"/>
          <w:sz w:val="20"/>
        </w:rPr>
      </w:pPr>
    </w:p>
    <w:p w:rsidR="007C502D" w:rsidRPr="00FF4B47" w:rsidRDefault="00BC7FEE" w:rsidP="006A25D4">
      <w:pPr>
        <w:spacing w:after="120"/>
        <w:rPr>
          <w:rFonts w:cs="Arial"/>
          <w:b/>
          <w:sz w:val="20"/>
        </w:rPr>
      </w:pPr>
      <w:r w:rsidRPr="00FF4B47">
        <w:rPr>
          <w:rFonts w:cs="Arial"/>
          <w:b/>
          <w:sz w:val="20"/>
          <w:u w:val="single"/>
        </w:rPr>
        <w:t>General Description of the Practical Exercise</w:t>
      </w:r>
    </w:p>
    <w:p w:rsidR="007C502D" w:rsidRDefault="00B726E4" w:rsidP="00FF4B47">
      <w:pPr>
        <w:rPr>
          <w:rFonts w:cs="Arial"/>
          <w:sz w:val="20"/>
        </w:rPr>
      </w:pPr>
      <w:r w:rsidRPr="00FF4B47">
        <w:rPr>
          <w:rFonts w:cs="Arial"/>
          <w:sz w:val="20"/>
        </w:rPr>
        <w:t xml:space="preserve">The </w:t>
      </w:r>
      <w:r w:rsidR="00DB299B" w:rsidRPr="00FF4B47">
        <w:rPr>
          <w:rFonts w:cs="Arial"/>
          <w:sz w:val="20"/>
        </w:rPr>
        <w:t xml:space="preserve">intent of the </w:t>
      </w:r>
      <w:r w:rsidR="00553394" w:rsidRPr="00FF4B47">
        <w:rPr>
          <w:rFonts w:cs="Arial"/>
          <w:sz w:val="20"/>
        </w:rPr>
        <w:t xml:space="preserve">Observation Practical </w:t>
      </w:r>
      <w:r w:rsidR="00776847" w:rsidRPr="00FF4B47">
        <w:rPr>
          <w:rFonts w:cs="Arial"/>
          <w:sz w:val="20"/>
        </w:rPr>
        <w:t>Exe</w:t>
      </w:r>
      <w:r w:rsidR="00776847">
        <w:rPr>
          <w:rFonts w:cs="Arial"/>
          <w:sz w:val="20"/>
        </w:rPr>
        <w:t>r</w:t>
      </w:r>
      <w:r w:rsidR="00776847" w:rsidRPr="00FF4B47">
        <w:rPr>
          <w:rFonts w:cs="Arial"/>
          <w:sz w:val="20"/>
        </w:rPr>
        <w:t>cise</w:t>
      </w:r>
      <w:r w:rsidR="00553394" w:rsidRPr="00FF4B47">
        <w:rPr>
          <w:rFonts w:cs="Arial"/>
          <w:sz w:val="20"/>
        </w:rPr>
        <w:t xml:space="preserve"> (PE) </w:t>
      </w:r>
      <w:r w:rsidR="00DB299B" w:rsidRPr="00FF4B47">
        <w:rPr>
          <w:rFonts w:cs="Arial"/>
          <w:sz w:val="20"/>
        </w:rPr>
        <w:t>i</w:t>
      </w:r>
      <w:r w:rsidR="00553394" w:rsidRPr="00FF4B47">
        <w:rPr>
          <w:rFonts w:cs="Arial"/>
          <w:sz w:val="20"/>
        </w:rPr>
        <w:t xml:space="preserve">s </w:t>
      </w:r>
      <w:r w:rsidR="00DB299B" w:rsidRPr="00FF4B47">
        <w:rPr>
          <w:rFonts w:cs="Arial"/>
          <w:sz w:val="20"/>
        </w:rPr>
        <w:t xml:space="preserve">to </w:t>
      </w:r>
      <w:r w:rsidR="00553394" w:rsidRPr="00FF4B47">
        <w:rPr>
          <w:rFonts w:cs="Arial"/>
          <w:sz w:val="20"/>
        </w:rPr>
        <w:t>train the eyes to i</w:t>
      </w:r>
      <w:r w:rsidR="00DB299B" w:rsidRPr="00FF4B47">
        <w:rPr>
          <w:rFonts w:cs="Arial"/>
          <w:sz w:val="20"/>
        </w:rPr>
        <w:t xml:space="preserve">dentify </w:t>
      </w:r>
      <w:r w:rsidR="00553394" w:rsidRPr="00FF4B47">
        <w:rPr>
          <w:rFonts w:cs="Arial"/>
          <w:sz w:val="20"/>
        </w:rPr>
        <w:t xml:space="preserve">IED components.  The Observation PE </w:t>
      </w:r>
      <w:r w:rsidR="00776847" w:rsidRPr="00FF4B47">
        <w:rPr>
          <w:rFonts w:cs="Arial"/>
          <w:sz w:val="20"/>
        </w:rPr>
        <w:t>consists</w:t>
      </w:r>
      <w:r w:rsidR="00DB299B" w:rsidRPr="00FF4B47">
        <w:rPr>
          <w:rFonts w:cs="Arial"/>
          <w:sz w:val="20"/>
        </w:rPr>
        <w:t xml:space="preserve"> of </w:t>
      </w:r>
      <w:r w:rsidR="00296EC0" w:rsidRPr="00FF4B47">
        <w:rPr>
          <w:rFonts w:cs="Arial"/>
          <w:sz w:val="20"/>
        </w:rPr>
        <w:t>two parts</w:t>
      </w:r>
      <w:r w:rsidR="00DB299B" w:rsidRPr="00FF4B47">
        <w:rPr>
          <w:rFonts w:cs="Arial"/>
          <w:sz w:val="20"/>
        </w:rPr>
        <w:t>;</w:t>
      </w:r>
      <w:r w:rsidR="00296EC0" w:rsidRPr="00FF4B47">
        <w:rPr>
          <w:rFonts w:cs="Arial"/>
          <w:sz w:val="20"/>
        </w:rPr>
        <w:t xml:space="preserve"> </w:t>
      </w:r>
      <w:r w:rsidR="00DB299B" w:rsidRPr="00FF4B47">
        <w:rPr>
          <w:rFonts w:cs="Arial"/>
          <w:sz w:val="20"/>
        </w:rPr>
        <w:t xml:space="preserve">1) </w:t>
      </w:r>
      <w:r w:rsidR="00296EC0" w:rsidRPr="00FF4B47">
        <w:rPr>
          <w:rFonts w:cs="Arial"/>
          <w:sz w:val="20"/>
        </w:rPr>
        <w:t>an observation lane and</w:t>
      </w:r>
      <w:r w:rsidR="00DB299B" w:rsidRPr="00FF4B47">
        <w:rPr>
          <w:rFonts w:cs="Arial"/>
          <w:sz w:val="20"/>
        </w:rPr>
        <w:t>,</w:t>
      </w:r>
      <w:r w:rsidR="00296EC0" w:rsidRPr="00FF4B47">
        <w:rPr>
          <w:rFonts w:cs="Arial"/>
          <w:sz w:val="20"/>
        </w:rPr>
        <w:t xml:space="preserve"> </w:t>
      </w:r>
      <w:r w:rsidR="00DB299B" w:rsidRPr="00FF4B47">
        <w:rPr>
          <w:rFonts w:cs="Arial"/>
          <w:sz w:val="20"/>
        </w:rPr>
        <w:t xml:space="preserve">2) </w:t>
      </w:r>
      <w:r w:rsidR="00296EC0" w:rsidRPr="00FF4B47">
        <w:rPr>
          <w:rFonts w:cs="Arial"/>
          <w:sz w:val="20"/>
        </w:rPr>
        <w:t xml:space="preserve">a station to teach </w:t>
      </w:r>
      <w:r w:rsidR="00553394" w:rsidRPr="00FF4B47">
        <w:rPr>
          <w:rFonts w:cs="Arial"/>
          <w:sz w:val="20"/>
        </w:rPr>
        <w:t>the Visual IED Signature Detection Suite (VI</w:t>
      </w:r>
      <w:r w:rsidR="00296EC0" w:rsidRPr="00FF4B47">
        <w:rPr>
          <w:rFonts w:cs="Arial"/>
          <w:sz w:val="20"/>
        </w:rPr>
        <w:t xml:space="preserve">SDeS) thermal optics.  </w:t>
      </w:r>
      <w:r w:rsidR="00E264E4" w:rsidRPr="00FF4B47">
        <w:rPr>
          <w:rFonts w:cs="Arial"/>
          <w:sz w:val="20"/>
        </w:rPr>
        <w:t xml:space="preserve">The </w:t>
      </w:r>
      <w:r w:rsidR="000F30D3">
        <w:rPr>
          <w:rFonts w:cs="Arial"/>
          <w:sz w:val="20"/>
        </w:rPr>
        <w:t>Soldiers</w:t>
      </w:r>
      <w:r w:rsidR="00553394" w:rsidRPr="00FF4B47">
        <w:rPr>
          <w:rFonts w:cs="Arial"/>
          <w:sz w:val="20"/>
        </w:rPr>
        <w:t xml:space="preserve"> </w:t>
      </w:r>
      <w:r w:rsidR="00296EC0" w:rsidRPr="00FF4B47">
        <w:rPr>
          <w:rFonts w:cs="Arial"/>
          <w:sz w:val="20"/>
        </w:rPr>
        <w:t xml:space="preserve">will be placed </w:t>
      </w:r>
      <w:r w:rsidR="00553394" w:rsidRPr="00FF4B47">
        <w:rPr>
          <w:rFonts w:cs="Arial"/>
          <w:sz w:val="20"/>
        </w:rPr>
        <w:t xml:space="preserve">on an observation lane </w:t>
      </w:r>
      <w:r w:rsidR="0030220F" w:rsidRPr="00FF4B47">
        <w:rPr>
          <w:rFonts w:cs="Arial"/>
          <w:sz w:val="20"/>
        </w:rPr>
        <w:t>that has</w:t>
      </w:r>
      <w:r w:rsidR="00553394" w:rsidRPr="00FF4B47">
        <w:rPr>
          <w:rFonts w:cs="Arial"/>
          <w:sz w:val="20"/>
        </w:rPr>
        <w:t xml:space="preserve"> ten IED c</w:t>
      </w:r>
      <w:r w:rsidR="00296EC0" w:rsidRPr="00FF4B47">
        <w:rPr>
          <w:rFonts w:cs="Arial"/>
          <w:sz w:val="20"/>
        </w:rPr>
        <w:t xml:space="preserve">omponents.  </w:t>
      </w:r>
      <w:r w:rsidR="00E264E4" w:rsidRPr="00FF4B47">
        <w:rPr>
          <w:rFonts w:cs="Arial"/>
          <w:sz w:val="20"/>
        </w:rPr>
        <w:t xml:space="preserve">Soldiers will be given 15 minutes to observe the lane with both naked eye and </w:t>
      </w:r>
      <w:r w:rsidR="0030220F" w:rsidRPr="00FF4B47">
        <w:rPr>
          <w:rFonts w:cs="Arial"/>
          <w:sz w:val="20"/>
        </w:rPr>
        <w:t xml:space="preserve">with </w:t>
      </w:r>
      <w:r w:rsidR="00E264E4" w:rsidRPr="00FF4B47">
        <w:rPr>
          <w:rFonts w:cs="Arial"/>
          <w:sz w:val="20"/>
        </w:rPr>
        <w:t>optics, while</w:t>
      </w:r>
      <w:r w:rsidR="0008077E" w:rsidRPr="00FF4B47">
        <w:rPr>
          <w:rFonts w:cs="Arial"/>
          <w:sz w:val="20"/>
        </w:rPr>
        <w:t xml:space="preserve"> observing from different vantage points on</w:t>
      </w:r>
      <w:r w:rsidR="00E264E4" w:rsidRPr="00FF4B47">
        <w:rPr>
          <w:rFonts w:cs="Arial"/>
          <w:sz w:val="20"/>
        </w:rPr>
        <w:t xml:space="preserve"> the observation line from left to right, since some items may be observable from only certain </w:t>
      </w:r>
      <w:r w:rsidR="0008077E" w:rsidRPr="00FF4B47">
        <w:rPr>
          <w:rFonts w:cs="Arial"/>
          <w:sz w:val="20"/>
        </w:rPr>
        <w:t>vantage points</w:t>
      </w:r>
      <w:r w:rsidR="00E264E4" w:rsidRPr="00FF4B47">
        <w:rPr>
          <w:rFonts w:cs="Arial"/>
          <w:sz w:val="20"/>
        </w:rPr>
        <w:t xml:space="preserve">. </w:t>
      </w:r>
      <w:r w:rsidR="00296EC0" w:rsidRPr="00FF4B47">
        <w:rPr>
          <w:rFonts w:cs="Arial"/>
          <w:sz w:val="20"/>
        </w:rPr>
        <w:t xml:space="preserve"> </w:t>
      </w:r>
      <w:r w:rsidR="000F30D3">
        <w:rPr>
          <w:rFonts w:cs="Arial"/>
          <w:sz w:val="20"/>
        </w:rPr>
        <w:t>Soldiers</w:t>
      </w:r>
      <w:r w:rsidR="00E264E4" w:rsidRPr="00FF4B47">
        <w:rPr>
          <w:rFonts w:cs="Arial"/>
          <w:sz w:val="20"/>
        </w:rPr>
        <w:t xml:space="preserve"> will </w:t>
      </w:r>
      <w:r w:rsidR="0030220F" w:rsidRPr="00FF4B47">
        <w:rPr>
          <w:rFonts w:cs="Arial"/>
          <w:sz w:val="20"/>
        </w:rPr>
        <w:t>be required to</w:t>
      </w:r>
      <w:r w:rsidR="0008077E" w:rsidRPr="00FF4B47">
        <w:rPr>
          <w:rFonts w:cs="Arial"/>
          <w:sz w:val="20"/>
        </w:rPr>
        <w:t xml:space="preserve"> </w:t>
      </w:r>
      <w:r w:rsidR="00E264E4" w:rsidRPr="00FF4B47">
        <w:rPr>
          <w:rFonts w:cs="Arial"/>
          <w:sz w:val="20"/>
        </w:rPr>
        <w:t xml:space="preserve">record </w:t>
      </w:r>
      <w:r w:rsidR="0008077E" w:rsidRPr="00FF4B47">
        <w:rPr>
          <w:rFonts w:cs="Arial"/>
          <w:sz w:val="20"/>
        </w:rPr>
        <w:t xml:space="preserve">the </w:t>
      </w:r>
      <w:r w:rsidR="00E264E4" w:rsidRPr="00FF4B47">
        <w:rPr>
          <w:rFonts w:cs="Arial"/>
          <w:sz w:val="20"/>
        </w:rPr>
        <w:t>IED components</w:t>
      </w:r>
      <w:r w:rsidR="0008077E" w:rsidRPr="00FF4B47">
        <w:rPr>
          <w:rFonts w:cs="Arial"/>
          <w:sz w:val="20"/>
        </w:rPr>
        <w:t xml:space="preserve"> </w:t>
      </w:r>
      <w:r w:rsidR="00296EC0" w:rsidRPr="00FF4B47">
        <w:rPr>
          <w:rFonts w:cs="Arial"/>
          <w:sz w:val="20"/>
        </w:rPr>
        <w:t>on a sheet of paper (</w:t>
      </w:r>
      <w:r w:rsidR="0008077E" w:rsidRPr="00FF4B47">
        <w:rPr>
          <w:rFonts w:cs="Arial"/>
          <w:sz w:val="20"/>
        </w:rPr>
        <w:t>appears to be</w:t>
      </w:r>
      <w:r w:rsidR="00E264E4" w:rsidRPr="00FF4B47">
        <w:rPr>
          <w:rFonts w:cs="Arial"/>
          <w:sz w:val="20"/>
        </w:rPr>
        <w:t xml:space="preserve">, </w:t>
      </w:r>
      <w:r w:rsidR="00553394" w:rsidRPr="00FF4B47">
        <w:rPr>
          <w:rFonts w:cs="Arial"/>
          <w:sz w:val="20"/>
        </w:rPr>
        <w:t>size, shape, color, and condi</w:t>
      </w:r>
      <w:r w:rsidR="00E264E4" w:rsidRPr="00FF4B47">
        <w:rPr>
          <w:rFonts w:cs="Arial"/>
          <w:sz w:val="20"/>
        </w:rPr>
        <w:t>tion</w:t>
      </w:r>
      <w:r w:rsidR="00296EC0" w:rsidRPr="00FF4B47">
        <w:rPr>
          <w:rFonts w:cs="Arial"/>
          <w:sz w:val="20"/>
        </w:rPr>
        <w:t>)</w:t>
      </w:r>
      <w:r w:rsidR="00E264E4" w:rsidRPr="00FF4B47">
        <w:rPr>
          <w:rFonts w:cs="Arial"/>
          <w:sz w:val="20"/>
        </w:rPr>
        <w:t xml:space="preserve"> as they </w:t>
      </w:r>
      <w:r w:rsidR="00296EC0" w:rsidRPr="00FF4B47">
        <w:rPr>
          <w:rFonts w:cs="Arial"/>
          <w:sz w:val="20"/>
        </w:rPr>
        <w:t>identify</w:t>
      </w:r>
      <w:r w:rsidR="00E264E4" w:rsidRPr="00FF4B47">
        <w:rPr>
          <w:rFonts w:cs="Arial"/>
          <w:sz w:val="20"/>
        </w:rPr>
        <w:t xml:space="preserve"> them.</w:t>
      </w:r>
      <w:r w:rsidR="0008077E" w:rsidRPr="00FF4B47">
        <w:rPr>
          <w:rFonts w:cs="Arial"/>
          <w:sz w:val="20"/>
        </w:rPr>
        <w:t xml:space="preserve"> </w:t>
      </w:r>
      <w:r w:rsidR="00296EC0" w:rsidRPr="00FF4B47">
        <w:rPr>
          <w:rFonts w:cs="Arial"/>
          <w:sz w:val="20"/>
        </w:rPr>
        <w:t xml:space="preserve"> </w:t>
      </w:r>
      <w:r w:rsidR="0008077E" w:rsidRPr="00FF4B47">
        <w:rPr>
          <w:rFonts w:cs="Arial"/>
          <w:sz w:val="20"/>
        </w:rPr>
        <w:t xml:space="preserve">After the required 15 minutes, the instructor will have the </w:t>
      </w:r>
      <w:r w:rsidR="000F30D3">
        <w:rPr>
          <w:rFonts w:cs="Arial"/>
          <w:sz w:val="20"/>
        </w:rPr>
        <w:t>Soldiers</w:t>
      </w:r>
      <w:r w:rsidR="0008077E" w:rsidRPr="00FF4B47">
        <w:rPr>
          <w:rFonts w:cs="Arial"/>
          <w:sz w:val="20"/>
        </w:rPr>
        <w:t xml:space="preserve"> </w:t>
      </w:r>
      <w:r w:rsidR="0030220F" w:rsidRPr="00FF4B47">
        <w:rPr>
          <w:rFonts w:cs="Arial"/>
          <w:sz w:val="20"/>
        </w:rPr>
        <w:t>present</w:t>
      </w:r>
      <w:r w:rsidR="0008077E" w:rsidRPr="00FF4B47">
        <w:rPr>
          <w:rFonts w:cs="Arial"/>
          <w:sz w:val="20"/>
        </w:rPr>
        <w:t xml:space="preserve"> what they have recorded. </w:t>
      </w:r>
      <w:r w:rsidR="00296EC0" w:rsidRPr="00FF4B47">
        <w:rPr>
          <w:rFonts w:cs="Arial"/>
          <w:sz w:val="20"/>
        </w:rPr>
        <w:t xml:space="preserve"> </w:t>
      </w:r>
      <w:r w:rsidR="0008077E" w:rsidRPr="00FF4B47">
        <w:rPr>
          <w:rFonts w:cs="Arial"/>
          <w:sz w:val="20"/>
        </w:rPr>
        <w:t>Upon completion</w:t>
      </w:r>
      <w:r w:rsidR="0030220F" w:rsidRPr="00FF4B47">
        <w:rPr>
          <w:rFonts w:cs="Arial"/>
          <w:sz w:val="20"/>
        </w:rPr>
        <w:t>,</w:t>
      </w:r>
      <w:r w:rsidR="0008077E" w:rsidRPr="00FF4B47">
        <w:rPr>
          <w:rFonts w:cs="Arial"/>
          <w:sz w:val="20"/>
        </w:rPr>
        <w:t xml:space="preserve"> the instructor will conduct </w:t>
      </w:r>
      <w:r w:rsidR="00B77743" w:rsidRPr="00FF4B47">
        <w:rPr>
          <w:rFonts w:cs="Arial"/>
          <w:sz w:val="20"/>
        </w:rPr>
        <w:t>an</w:t>
      </w:r>
      <w:r w:rsidR="0008077E" w:rsidRPr="00FF4B47">
        <w:rPr>
          <w:rFonts w:cs="Arial"/>
          <w:sz w:val="20"/>
        </w:rPr>
        <w:t xml:space="preserve"> AAR </w:t>
      </w:r>
      <w:r w:rsidR="00406AF0" w:rsidRPr="00FF4B47">
        <w:rPr>
          <w:rFonts w:cs="Arial"/>
          <w:sz w:val="20"/>
        </w:rPr>
        <w:t>of this PE</w:t>
      </w:r>
      <w:r w:rsidR="00296EC0" w:rsidRPr="00FF4B47">
        <w:rPr>
          <w:rFonts w:cs="Arial"/>
          <w:sz w:val="20"/>
        </w:rPr>
        <w:t>.  T</w:t>
      </w:r>
      <w:r w:rsidR="0008077E" w:rsidRPr="00FF4B47">
        <w:rPr>
          <w:rFonts w:cs="Arial"/>
          <w:sz w:val="20"/>
        </w:rPr>
        <w:t xml:space="preserve">his AAR will discuss all components within the lane and what it takes as a master trainer to conduct this training at unit level. </w:t>
      </w:r>
      <w:r w:rsidR="00296EC0" w:rsidRPr="00FF4B47">
        <w:rPr>
          <w:rFonts w:cs="Arial"/>
          <w:sz w:val="20"/>
        </w:rPr>
        <w:t xml:space="preserve"> </w:t>
      </w:r>
      <w:r w:rsidR="0008077E" w:rsidRPr="00FF4B47">
        <w:rPr>
          <w:rFonts w:cs="Arial"/>
          <w:sz w:val="20"/>
        </w:rPr>
        <w:t>The PE</w:t>
      </w:r>
      <w:r w:rsidR="00553394" w:rsidRPr="00FF4B47">
        <w:rPr>
          <w:rFonts w:cs="Arial"/>
          <w:sz w:val="20"/>
        </w:rPr>
        <w:t xml:space="preserve"> is complete when the Soldiers are able to </w:t>
      </w:r>
      <w:r w:rsidR="0008077E" w:rsidRPr="00FF4B47">
        <w:rPr>
          <w:rFonts w:cs="Arial"/>
          <w:sz w:val="20"/>
        </w:rPr>
        <w:t xml:space="preserve">identify </w:t>
      </w:r>
      <w:r w:rsidR="00406AF0" w:rsidRPr="00FF4B47">
        <w:rPr>
          <w:rFonts w:cs="Arial"/>
          <w:sz w:val="20"/>
        </w:rPr>
        <w:t xml:space="preserve">at least </w:t>
      </w:r>
      <w:r w:rsidR="0008077E" w:rsidRPr="00FF4B47">
        <w:rPr>
          <w:rFonts w:cs="Arial"/>
          <w:sz w:val="20"/>
        </w:rPr>
        <w:t>7 out of 10 IED components</w:t>
      </w:r>
      <w:r w:rsidR="00553394" w:rsidRPr="00FF4B47">
        <w:rPr>
          <w:rFonts w:cs="Arial"/>
          <w:sz w:val="20"/>
        </w:rPr>
        <w:t xml:space="preserve">. </w:t>
      </w:r>
      <w:r w:rsidR="00296EC0" w:rsidRPr="00FF4B47">
        <w:rPr>
          <w:rFonts w:cs="Arial"/>
          <w:sz w:val="20"/>
        </w:rPr>
        <w:t xml:space="preserve"> </w:t>
      </w:r>
      <w:r w:rsidR="00E264E4" w:rsidRPr="00FF4B47">
        <w:rPr>
          <w:rFonts w:cs="Arial"/>
          <w:sz w:val="20"/>
        </w:rPr>
        <w:t>After conducting the observation lane</w:t>
      </w:r>
      <w:r w:rsidR="0008077E" w:rsidRPr="00FF4B47">
        <w:rPr>
          <w:rFonts w:cs="Arial"/>
          <w:sz w:val="20"/>
        </w:rPr>
        <w:t xml:space="preserve"> </w:t>
      </w:r>
      <w:r w:rsidR="00406AF0" w:rsidRPr="00FF4B47">
        <w:rPr>
          <w:rFonts w:cs="Arial"/>
          <w:sz w:val="20"/>
        </w:rPr>
        <w:t>PE</w:t>
      </w:r>
      <w:r w:rsidR="00E264E4" w:rsidRPr="00FF4B47">
        <w:rPr>
          <w:rFonts w:cs="Arial"/>
          <w:sz w:val="20"/>
        </w:rPr>
        <w:t xml:space="preserve">, the </w:t>
      </w:r>
      <w:r w:rsidR="000F30D3">
        <w:rPr>
          <w:rFonts w:cs="Arial"/>
          <w:sz w:val="20"/>
        </w:rPr>
        <w:t>Soldiers</w:t>
      </w:r>
      <w:r w:rsidR="00E264E4" w:rsidRPr="00FF4B47">
        <w:rPr>
          <w:rFonts w:cs="Arial"/>
          <w:sz w:val="20"/>
        </w:rPr>
        <w:t xml:space="preserve"> will move to the VISDeS portion</w:t>
      </w:r>
      <w:r w:rsidR="0008077E" w:rsidRPr="00FF4B47">
        <w:rPr>
          <w:rFonts w:cs="Arial"/>
          <w:sz w:val="20"/>
        </w:rPr>
        <w:t xml:space="preserve"> of the training. </w:t>
      </w:r>
      <w:r w:rsidR="00296EC0" w:rsidRPr="00FF4B47">
        <w:rPr>
          <w:rFonts w:cs="Arial"/>
          <w:sz w:val="20"/>
        </w:rPr>
        <w:t xml:space="preserve"> </w:t>
      </w:r>
      <w:r w:rsidR="0008077E" w:rsidRPr="00FF4B47">
        <w:rPr>
          <w:rFonts w:cs="Arial"/>
          <w:sz w:val="20"/>
        </w:rPr>
        <w:t>At this stat</w:t>
      </w:r>
      <w:r w:rsidR="00296EC0" w:rsidRPr="00FF4B47">
        <w:rPr>
          <w:rFonts w:cs="Arial"/>
          <w:sz w:val="20"/>
        </w:rPr>
        <w:t xml:space="preserve">ion the </w:t>
      </w:r>
      <w:r w:rsidR="000F30D3">
        <w:rPr>
          <w:rFonts w:cs="Arial"/>
          <w:sz w:val="20"/>
        </w:rPr>
        <w:t>Soldiers</w:t>
      </w:r>
      <w:r w:rsidR="00296EC0" w:rsidRPr="00FF4B47">
        <w:rPr>
          <w:rFonts w:cs="Arial"/>
          <w:sz w:val="20"/>
        </w:rPr>
        <w:t xml:space="preserve"> will learn </w:t>
      </w:r>
      <w:r w:rsidR="0008077E" w:rsidRPr="00FF4B47">
        <w:rPr>
          <w:rFonts w:cs="Arial"/>
          <w:sz w:val="20"/>
        </w:rPr>
        <w:t>to identify IED signatures with th</w:t>
      </w:r>
      <w:r w:rsidR="00296EC0" w:rsidRPr="00FF4B47">
        <w:rPr>
          <w:rFonts w:cs="Arial"/>
          <w:sz w:val="20"/>
        </w:rPr>
        <w:t>ermal devices that detect temperature</w:t>
      </w:r>
      <w:r w:rsidR="0008077E" w:rsidRPr="00FF4B47">
        <w:rPr>
          <w:rFonts w:cs="Arial"/>
          <w:sz w:val="20"/>
        </w:rPr>
        <w:t xml:space="preserve"> differences in the ground where the IED’s have been emplaced.</w:t>
      </w:r>
    </w:p>
    <w:p w:rsidR="00FF4B47" w:rsidRPr="00FF4B47" w:rsidRDefault="00FF4B47" w:rsidP="00FF4B47">
      <w:pPr>
        <w:rPr>
          <w:rFonts w:cs="Arial"/>
          <w:sz w:val="10"/>
        </w:rPr>
      </w:pPr>
    </w:p>
    <w:p w:rsidR="00642039" w:rsidRPr="00FF4B47" w:rsidRDefault="00642039" w:rsidP="00FF4B47">
      <w:pPr>
        <w:rPr>
          <w:rFonts w:cs="Arial"/>
          <w:b/>
          <w:sz w:val="20"/>
        </w:rPr>
      </w:pPr>
      <w:r w:rsidRPr="00FF4B47">
        <w:rPr>
          <w:rFonts w:cs="Arial"/>
          <w:b/>
          <w:sz w:val="20"/>
          <w:u w:val="single"/>
        </w:rPr>
        <w:t xml:space="preserve">Prior to the </w:t>
      </w:r>
      <w:r w:rsidR="00C64CFF" w:rsidRPr="00222EBF">
        <w:rPr>
          <w:rFonts w:cs="Arial"/>
          <w:b/>
          <w:sz w:val="20"/>
          <w:u w:val="single"/>
        </w:rPr>
        <w:t>S</w:t>
      </w:r>
      <w:r w:rsidRPr="00222EBF">
        <w:rPr>
          <w:rFonts w:cs="Arial"/>
          <w:b/>
          <w:sz w:val="20"/>
          <w:u w:val="single"/>
        </w:rPr>
        <w:t>tart</w:t>
      </w:r>
      <w:r w:rsidR="006A25D4" w:rsidRPr="00222EBF">
        <w:rPr>
          <w:rFonts w:cs="Arial"/>
          <w:b/>
          <w:sz w:val="20"/>
          <w:u w:val="single"/>
        </w:rPr>
        <w:t xml:space="preserve"> (Prep Time: 1 hr)</w:t>
      </w:r>
    </w:p>
    <w:p w:rsidR="00951044" w:rsidRPr="00FF4B47" w:rsidRDefault="00951044" w:rsidP="006A25D4">
      <w:pPr>
        <w:spacing w:after="120"/>
        <w:rPr>
          <w:rFonts w:cs="Arial"/>
          <w:sz w:val="20"/>
        </w:rPr>
      </w:pPr>
      <w:r w:rsidRPr="00FF4B47">
        <w:rPr>
          <w:rFonts w:cs="Arial"/>
          <w:sz w:val="20"/>
        </w:rPr>
        <w:t>The instructor will:</w:t>
      </w:r>
    </w:p>
    <w:p w:rsidR="001B6033" w:rsidRPr="00FF4B47" w:rsidRDefault="00152DC4" w:rsidP="00936083">
      <w:pPr>
        <w:pStyle w:val="ListParagraph"/>
        <w:numPr>
          <w:ilvl w:val="0"/>
          <w:numId w:val="31"/>
        </w:numPr>
        <w:autoSpaceDE w:val="0"/>
        <w:autoSpaceDN w:val="0"/>
        <w:adjustRightInd w:val="0"/>
        <w:rPr>
          <w:rFonts w:cs="Arial"/>
          <w:sz w:val="20"/>
        </w:rPr>
      </w:pPr>
      <w:r w:rsidRPr="00FF4B47">
        <w:rPr>
          <w:rFonts w:cs="Arial"/>
          <w:sz w:val="20"/>
          <w:u w:val="single"/>
        </w:rPr>
        <w:t>Prepare</w:t>
      </w:r>
      <w:r w:rsidRPr="00FF4B47">
        <w:rPr>
          <w:rFonts w:cs="Arial"/>
          <w:sz w:val="20"/>
        </w:rPr>
        <w:t xml:space="preserve">: </w:t>
      </w:r>
      <w:r w:rsidR="009E54EC" w:rsidRPr="00FF4B47">
        <w:rPr>
          <w:rFonts w:cs="Arial"/>
          <w:sz w:val="20"/>
        </w:rPr>
        <w:t>S</w:t>
      </w:r>
      <w:r w:rsidR="0008077E" w:rsidRPr="00FF4B47">
        <w:rPr>
          <w:rFonts w:cs="Arial"/>
          <w:sz w:val="20"/>
        </w:rPr>
        <w:t>elect ten</w:t>
      </w:r>
      <w:r w:rsidR="009E54EC" w:rsidRPr="00FF4B47">
        <w:rPr>
          <w:rFonts w:cs="Arial"/>
          <w:sz w:val="20"/>
        </w:rPr>
        <w:t xml:space="preserve"> (10)</w:t>
      </w:r>
      <w:r w:rsidR="0008077E" w:rsidRPr="00FF4B47">
        <w:rPr>
          <w:rFonts w:cs="Arial"/>
          <w:sz w:val="20"/>
        </w:rPr>
        <w:t xml:space="preserve"> IED components</w:t>
      </w:r>
      <w:r w:rsidR="00553394" w:rsidRPr="00FF4B47">
        <w:rPr>
          <w:rFonts w:cs="Arial"/>
          <w:sz w:val="20"/>
        </w:rPr>
        <w:t xml:space="preserve"> to be used for the PE (Example:  Inert mortar round, inert grenade, inert mine, inert artillery round, detonation cord, battery, wire, HME container, DFFC, VOIED device</w:t>
      </w:r>
      <w:r w:rsidR="009E54EC" w:rsidRPr="00FF4B47">
        <w:rPr>
          <w:rFonts w:cs="Arial"/>
          <w:sz w:val="20"/>
        </w:rPr>
        <w:t>, etc.</w:t>
      </w:r>
      <w:r w:rsidR="00553394" w:rsidRPr="00FF4B47">
        <w:rPr>
          <w:rFonts w:cs="Arial"/>
          <w:sz w:val="20"/>
        </w:rPr>
        <w:t>)</w:t>
      </w:r>
      <w:r w:rsidR="009E54EC" w:rsidRPr="00FF4B47">
        <w:rPr>
          <w:rFonts w:cs="Arial"/>
          <w:sz w:val="20"/>
        </w:rPr>
        <w:t>.</w:t>
      </w:r>
      <w:r w:rsidR="00553394" w:rsidRPr="00FF4B47">
        <w:rPr>
          <w:rFonts w:cs="Arial"/>
          <w:sz w:val="20"/>
        </w:rPr>
        <w:t xml:space="preserve"> </w:t>
      </w:r>
      <w:r w:rsidR="009E54EC" w:rsidRPr="00FF4B47">
        <w:rPr>
          <w:rFonts w:cs="Arial"/>
          <w:sz w:val="20"/>
        </w:rPr>
        <w:t xml:space="preserve">Use </w:t>
      </w:r>
      <w:r w:rsidR="00553394" w:rsidRPr="00FF4B47">
        <w:rPr>
          <w:rFonts w:cs="Arial"/>
          <w:sz w:val="20"/>
        </w:rPr>
        <w:t>10 clipboards with paper and lane marking tape</w:t>
      </w:r>
      <w:r w:rsidR="009E54EC" w:rsidRPr="00FF4B47">
        <w:rPr>
          <w:rFonts w:cs="Arial"/>
          <w:sz w:val="20"/>
        </w:rPr>
        <w:t>.</w:t>
      </w:r>
    </w:p>
    <w:p w:rsidR="00936083" w:rsidRPr="00FF4B47" w:rsidRDefault="00936083" w:rsidP="00936083">
      <w:pPr>
        <w:pStyle w:val="ListParagraph"/>
        <w:autoSpaceDE w:val="0"/>
        <w:autoSpaceDN w:val="0"/>
        <w:adjustRightInd w:val="0"/>
        <w:rPr>
          <w:rFonts w:cs="Arial"/>
          <w:sz w:val="20"/>
        </w:rPr>
      </w:pPr>
    </w:p>
    <w:p w:rsidR="0035592E" w:rsidRPr="00FF4B47" w:rsidRDefault="005411A9" w:rsidP="0035592E">
      <w:pPr>
        <w:pStyle w:val="ListParagraph"/>
        <w:numPr>
          <w:ilvl w:val="0"/>
          <w:numId w:val="31"/>
        </w:numPr>
        <w:autoSpaceDE w:val="0"/>
        <w:autoSpaceDN w:val="0"/>
        <w:adjustRightInd w:val="0"/>
        <w:rPr>
          <w:rFonts w:cs="Arial"/>
          <w:bCs/>
          <w:sz w:val="20"/>
        </w:rPr>
      </w:pPr>
      <w:r w:rsidRPr="00FF4B47">
        <w:rPr>
          <w:rFonts w:cs="Arial"/>
          <w:sz w:val="20"/>
          <w:u w:val="single"/>
        </w:rPr>
        <w:t>Setup</w:t>
      </w:r>
      <w:r w:rsidRPr="00FF4B47">
        <w:rPr>
          <w:rFonts w:cs="Arial"/>
          <w:sz w:val="20"/>
        </w:rPr>
        <w:t xml:space="preserve">: </w:t>
      </w:r>
      <w:r w:rsidR="009E54EC" w:rsidRPr="00FF4B47">
        <w:rPr>
          <w:rFonts w:cs="Arial"/>
          <w:sz w:val="20"/>
        </w:rPr>
        <w:t xml:space="preserve">Marked and identify the 10 items </w:t>
      </w:r>
      <w:r w:rsidR="00DA0F97" w:rsidRPr="00FF4B47">
        <w:rPr>
          <w:rFonts w:cs="Arial"/>
          <w:sz w:val="20"/>
        </w:rPr>
        <w:t>p</w:t>
      </w:r>
      <w:r w:rsidR="0008077E" w:rsidRPr="00FF4B47">
        <w:rPr>
          <w:rFonts w:cs="Arial"/>
          <w:sz w:val="20"/>
        </w:rPr>
        <w:t>lace</w:t>
      </w:r>
      <w:r w:rsidR="00DA0F97" w:rsidRPr="00FF4B47">
        <w:rPr>
          <w:rFonts w:cs="Arial"/>
          <w:sz w:val="20"/>
        </w:rPr>
        <w:t>d</w:t>
      </w:r>
      <w:r w:rsidR="009E54EC" w:rsidRPr="00FF4B47">
        <w:rPr>
          <w:rFonts w:cs="Arial"/>
          <w:sz w:val="20"/>
        </w:rPr>
        <w:t xml:space="preserve"> </w:t>
      </w:r>
      <w:r w:rsidR="0008077E" w:rsidRPr="00FF4B47">
        <w:rPr>
          <w:rFonts w:cs="Arial"/>
          <w:sz w:val="20"/>
        </w:rPr>
        <w:t>in the</w:t>
      </w:r>
      <w:r w:rsidR="00553394" w:rsidRPr="00FF4B47">
        <w:rPr>
          <w:rFonts w:cs="Arial"/>
          <w:sz w:val="20"/>
        </w:rPr>
        <w:t xml:space="preserve"> defined </w:t>
      </w:r>
      <w:r w:rsidR="0008077E" w:rsidRPr="00FF4B47">
        <w:rPr>
          <w:rFonts w:cs="Arial"/>
          <w:sz w:val="20"/>
        </w:rPr>
        <w:t xml:space="preserve">PE </w:t>
      </w:r>
      <w:r w:rsidR="00DA0F97" w:rsidRPr="00FF4B47">
        <w:rPr>
          <w:rFonts w:cs="Arial"/>
          <w:sz w:val="20"/>
        </w:rPr>
        <w:t xml:space="preserve">lane for the Soldiers </w:t>
      </w:r>
      <w:r w:rsidR="00553394" w:rsidRPr="00FF4B47">
        <w:rPr>
          <w:rFonts w:cs="Arial"/>
          <w:sz w:val="20"/>
        </w:rPr>
        <w:t>(left, right, near, far limits</w:t>
      </w:r>
      <w:r w:rsidR="00DA0F97" w:rsidRPr="00FF4B47">
        <w:rPr>
          <w:rFonts w:cs="Arial"/>
          <w:sz w:val="20"/>
        </w:rPr>
        <w:t>).</w:t>
      </w:r>
      <w:r w:rsidR="00553394" w:rsidRPr="00FF4B47">
        <w:rPr>
          <w:rFonts w:cs="Arial"/>
          <w:sz w:val="20"/>
        </w:rPr>
        <w:t xml:space="preserve"> </w:t>
      </w:r>
      <w:r w:rsidR="00296EC0" w:rsidRPr="00FF4B47">
        <w:rPr>
          <w:rFonts w:cs="Arial"/>
          <w:sz w:val="20"/>
        </w:rPr>
        <w:t xml:space="preserve"> </w:t>
      </w:r>
      <w:r w:rsidR="00DA0F97" w:rsidRPr="00FF4B47">
        <w:rPr>
          <w:rFonts w:cs="Arial"/>
          <w:sz w:val="20"/>
        </w:rPr>
        <w:t>Exercise c</w:t>
      </w:r>
      <w:r w:rsidR="00553394" w:rsidRPr="00FF4B47">
        <w:rPr>
          <w:rFonts w:cs="Arial"/>
          <w:sz w:val="20"/>
        </w:rPr>
        <w:t xml:space="preserve">are </w:t>
      </w:r>
      <w:r w:rsidR="00DA0F97" w:rsidRPr="00FF4B47">
        <w:rPr>
          <w:rFonts w:cs="Arial"/>
          <w:sz w:val="20"/>
        </w:rPr>
        <w:t>when</w:t>
      </w:r>
      <w:r w:rsidR="00553394" w:rsidRPr="00FF4B47">
        <w:rPr>
          <w:rFonts w:cs="Arial"/>
          <w:sz w:val="20"/>
        </w:rPr>
        <w:t xml:space="preserve"> emplac</w:t>
      </w:r>
      <w:r w:rsidR="00DA0F97" w:rsidRPr="00FF4B47">
        <w:rPr>
          <w:rFonts w:cs="Arial"/>
          <w:sz w:val="20"/>
        </w:rPr>
        <w:t>ing</w:t>
      </w:r>
      <w:r w:rsidR="0008077E" w:rsidRPr="00FF4B47">
        <w:rPr>
          <w:rFonts w:cs="Arial"/>
          <w:sz w:val="20"/>
        </w:rPr>
        <w:t xml:space="preserve"> the components</w:t>
      </w:r>
      <w:r w:rsidR="00553394" w:rsidRPr="00FF4B47">
        <w:rPr>
          <w:rFonts w:cs="Arial"/>
          <w:sz w:val="20"/>
        </w:rPr>
        <w:t xml:space="preserve"> ensur</w:t>
      </w:r>
      <w:r w:rsidR="00DA0F97" w:rsidRPr="00FF4B47">
        <w:rPr>
          <w:rFonts w:cs="Arial"/>
          <w:sz w:val="20"/>
        </w:rPr>
        <w:t>ing</w:t>
      </w:r>
      <w:r w:rsidR="00553394" w:rsidRPr="00FF4B47">
        <w:rPr>
          <w:rFonts w:cs="Arial"/>
          <w:sz w:val="20"/>
        </w:rPr>
        <w:t xml:space="preserve"> that the items are placed </w:t>
      </w:r>
      <w:r w:rsidR="00D42847">
        <w:rPr>
          <w:rFonts w:cs="Arial"/>
          <w:sz w:val="20"/>
        </w:rPr>
        <w:t>from the observation la</w:t>
      </w:r>
      <w:r w:rsidR="0008077E" w:rsidRPr="00FF4B47">
        <w:rPr>
          <w:rFonts w:cs="Arial"/>
          <w:sz w:val="20"/>
        </w:rPr>
        <w:t>ne</w:t>
      </w:r>
      <w:r w:rsidR="00553394" w:rsidRPr="00FF4B47">
        <w:rPr>
          <w:rFonts w:cs="Arial"/>
          <w:sz w:val="20"/>
        </w:rPr>
        <w:t xml:space="preserve"> out to (no farther th</w:t>
      </w:r>
      <w:r w:rsidR="0008077E" w:rsidRPr="00FF4B47">
        <w:rPr>
          <w:rFonts w:cs="Arial"/>
          <w:sz w:val="20"/>
        </w:rPr>
        <w:t xml:space="preserve">an) 25-50 meters. </w:t>
      </w:r>
      <w:r w:rsidR="00296EC0" w:rsidRPr="00FF4B47">
        <w:rPr>
          <w:rFonts w:cs="Arial"/>
          <w:sz w:val="20"/>
        </w:rPr>
        <w:t xml:space="preserve"> </w:t>
      </w:r>
      <w:r w:rsidR="00DA0F97" w:rsidRPr="00FF4B47">
        <w:rPr>
          <w:rFonts w:cs="Arial"/>
          <w:sz w:val="20"/>
        </w:rPr>
        <w:t>B</w:t>
      </w:r>
      <w:r w:rsidR="00296EC0" w:rsidRPr="00FF4B47">
        <w:rPr>
          <w:rFonts w:cs="Arial"/>
          <w:sz w:val="20"/>
        </w:rPr>
        <w:t>lend</w:t>
      </w:r>
      <w:r w:rsidR="0008077E" w:rsidRPr="00FF4B47">
        <w:rPr>
          <w:rFonts w:cs="Arial"/>
          <w:sz w:val="20"/>
        </w:rPr>
        <w:t xml:space="preserve"> </w:t>
      </w:r>
      <w:r w:rsidR="00DA0F97" w:rsidRPr="00FF4B47">
        <w:rPr>
          <w:rFonts w:cs="Arial"/>
          <w:sz w:val="20"/>
        </w:rPr>
        <w:t xml:space="preserve">items </w:t>
      </w:r>
      <w:r w:rsidR="0008077E" w:rsidRPr="00FF4B47">
        <w:rPr>
          <w:rFonts w:cs="Arial"/>
          <w:sz w:val="20"/>
        </w:rPr>
        <w:t xml:space="preserve">into the environment without being deliberately </w:t>
      </w:r>
      <w:r w:rsidR="00553394" w:rsidRPr="00FF4B47">
        <w:rPr>
          <w:rFonts w:cs="Arial"/>
          <w:sz w:val="20"/>
        </w:rPr>
        <w:t>camouflage</w:t>
      </w:r>
      <w:r w:rsidR="0008077E" w:rsidRPr="00FF4B47">
        <w:rPr>
          <w:rFonts w:cs="Arial"/>
          <w:sz w:val="20"/>
        </w:rPr>
        <w:t>d</w:t>
      </w:r>
      <w:r w:rsidR="00DA0F97" w:rsidRPr="00FF4B47">
        <w:rPr>
          <w:rFonts w:cs="Arial"/>
          <w:sz w:val="20"/>
        </w:rPr>
        <w:t xml:space="preserve"> (don’t over do it)</w:t>
      </w:r>
      <w:r w:rsidR="00553394" w:rsidRPr="00FF4B47">
        <w:rPr>
          <w:rFonts w:cs="Arial"/>
          <w:sz w:val="20"/>
        </w:rPr>
        <w:t>.</w:t>
      </w:r>
    </w:p>
    <w:p w:rsidR="0035592E" w:rsidRPr="00FF4B47" w:rsidRDefault="0035592E" w:rsidP="004117D4">
      <w:pPr>
        <w:autoSpaceDE w:val="0"/>
        <w:autoSpaceDN w:val="0"/>
        <w:adjustRightInd w:val="0"/>
        <w:rPr>
          <w:rFonts w:cs="Arial"/>
          <w:bCs/>
          <w:sz w:val="20"/>
        </w:rPr>
      </w:pPr>
    </w:p>
    <w:p w:rsidR="0084366D" w:rsidRPr="00FF4B47" w:rsidRDefault="00DA0F97" w:rsidP="00E264E4">
      <w:pPr>
        <w:pStyle w:val="ListParagraph"/>
        <w:numPr>
          <w:ilvl w:val="0"/>
          <w:numId w:val="31"/>
        </w:numPr>
        <w:spacing w:after="240"/>
        <w:rPr>
          <w:rFonts w:cs="Arial"/>
          <w:sz w:val="20"/>
          <w:u w:val="single"/>
        </w:rPr>
      </w:pPr>
      <w:r w:rsidRPr="00FF4B47">
        <w:rPr>
          <w:rStyle w:val="CharAttribute10"/>
          <w:rFonts w:ascii="Arial" w:eastAsia="Batang" w:hAnsi="Arial" w:cs="Arial"/>
          <w:sz w:val="20"/>
          <w:u w:val="single"/>
        </w:rPr>
        <w:t xml:space="preserve">Brief - </w:t>
      </w:r>
      <w:r w:rsidRPr="00FF4B47">
        <w:rPr>
          <w:rFonts w:cs="Arial"/>
          <w:sz w:val="20"/>
          <w:u w:val="single"/>
        </w:rPr>
        <w:t xml:space="preserve">Tell the </w:t>
      </w:r>
      <w:r w:rsidR="000F30D3">
        <w:rPr>
          <w:rFonts w:cs="Arial"/>
          <w:sz w:val="20"/>
          <w:u w:val="single"/>
        </w:rPr>
        <w:t>Soldiers</w:t>
      </w:r>
      <w:r w:rsidRPr="00FF4B47">
        <w:rPr>
          <w:rFonts w:cs="Arial"/>
          <w:sz w:val="20"/>
          <w:u w:val="single"/>
        </w:rPr>
        <w:t xml:space="preserve"> the following:</w:t>
      </w:r>
      <w:r w:rsidRPr="00FF4B47">
        <w:rPr>
          <w:rFonts w:cs="Arial"/>
          <w:sz w:val="20"/>
        </w:rPr>
        <w:t xml:space="preserve">  </w:t>
      </w:r>
      <w:r w:rsidR="0035592E" w:rsidRPr="00FF4B47">
        <w:rPr>
          <w:rFonts w:cs="Arial"/>
          <w:sz w:val="20"/>
        </w:rPr>
        <w:t xml:space="preserve"> </w:t>
      </w:r>
      <w:r w:rsidRPr="00FF4B47">
        <w:rPr>
          <w:rFonts w:cs="Arial"/>
          <w:sz w:val="20"/>
        </w:rPr>
        <w:t>“You have</w:t>
      </w:r>
      <w:r w:rsidR="00553394" w:rsidRPr="00FF4B47">
        <w:rPr>
          <w:rFonts w:cs="Arial"/>
          <w:sz w:val="20"/>
        </w:rPr>
        <w:t xml:space="preserve"> 15 minutes to observe the lane with both</w:t>
      </w:r>
      <w:r w:rsidR="00AE4D7B" w:rsidRPr="00FF4B47">
        <w:rPr>
          <w:rFonts w:cs="Arial"/>
          <w:sz w:val="20"/>
        </w:rPr>
        <w:t>,</w:t>
      </w:r>
      <w:r w:rsidR="00553394" w:rsidRPr="00FF4B47">
        <w:rPr>
          <w:rFonts w:cs="Arial"/>
          <w:sz w:val="20"/>
        </w:rPr>
        <w:t xml:space="preserve"> the naked eye and </w:t>
      </w:r>
      <w:r w:rsidRPr="00FF4B47">
        <w:rPr>
          <w:rFonts w:cs="Arial"/>
          <w:sz w:val="20"/>
        </w:rPr>
        <w:t xml:space="preserve">with </w:t>
      </w:r>
      <w:r w:rsidR="00553394" w:rsidRPr="00FF4B47">
        <w:rPr>
          <w:rFonts w:cs="Arial"/>
          <w:sz w:val="20"/>
        </w:rPr>
        <w:t>available optics</w:t>
      </w:r>
      <w:r w:rsidR="0008077E" w:rsidRPr="00FF4B47">
        <w:rPr>
          <w:rFonts w:cs="Arial"/>
          <w:sz w:val="20"/>
        </w:rPr>
        <w:t xml:space="preserve"> while moving along the observation</w:t>
      </w:r>
      <w:r w:rsidR="00553394" w:rsidRPr="00FF4B47">
        <w:rPr>
          <w:rFonts w:cs="Arial"/>
          <w:sz w:val="20"/>
        </w:rPr>
        <w:t xml:space="preserve"> line from left to right</w:t>
      </w:r>
      <w:r w:rsidR="0008077E" w:rsidRPr="00FF4B47">
        <w:rPr>
          <w:rFonts w:cs="Arial"/>
          <w:sz w:val="20"/>
        </w:rPr>
        <w:t xml:space="preserve">.  </w:t>
      </w:r>
      <w:r w:rsidRPr="00FF4B47">
        <w:rPr>
          <w:rFonts w:cs="Arial"/>
          <w:sz w:val="20"/>
        </w:rPr>
        <w:t>You</w:t>
      </w:r>
      <w:r w:rsidR="0008077E" w:rsidRPr="00FF4B47">
        <w:rPr>
          <w:rFonts w:cs="Arial"/>
          <w:sz w:val="20"/>
        </w:rPr>
        <w:t xml:space="preserve"> may observe </w:t>
      </w:r>
      <w:r w:rsidRPr="00FF4B47">
        <w:rPr>
          <w:rFonts w:cs="Arial"/>
          <w:sz w:val="20"/>
        </w:rPr>
        <w:t xml:space="preserve">some items </w:t>
      </w:r>
      <w:r w:rsidR="0008077E" w:rsidRPr="00FF4B47">
        <w:rPr>
          <w:rFonts w:cs="Arial"/>
          <w:sz w:val="20"/>
        </w:rPr>
        <w:t>from only one certain vantage point</w:t>
      </w:r>
      <w:r w:rsidR="00553394" w:rsidRPr="00FF4B47">
        <w:rPr>
          <w:rFonts w:cs="Arial"/>
          <w:sz w:val="20"/>
        </w:rPr>
        <w:t xml:space="preserve">. </w:t>
      </w:r>
      <w:r w:rsidR="00296EC0" w:rsidRPr="00FF4B47">
        <w:rPr>
          <w:rFonts w:cs="Arial"/>
          <w:sz w:val="20"/>
        </w:rPr>
        <w:t xml:space="preserve"> </w:t>
      </w:r>
      <w:r w:rsidR="0084527D" w:rsidRPr="00FF4B47">
        <w:rPr>
          <w:rFonts w:cs="Arial"/>
          <w:sz w:val="20"/>
        </w:rPr>
        <w:t>Record in your paper tablet each IED component that you identify</w:t>
      </w:r>
      <w:r w:rsidR="0008077E" w:rsidRPr="00FF4B47">
        <w:rPr>
          <w:rFonts w:cs="Arial"/>
          <w:sz w:val="20"/>
        </w:rPr>
        <w:t xml:space="preserve"> </w:t>
      </w:r>
      <w:r w:rsidRPr="00FF4B47">
        <w:rPr>
          <w:rFonts w:cs="Arial"/>
          <w:sz w:val="20"/>
        </w:rPr>
        <w:t>and include: what it a</w:t>
      </w:r>
      <w:r w:rsidR="0008077E" w:rsidRPr="00FF4B47">
        <w:rPr>
          <w:rFonts w:cs="Arial"/>
          <w:sz w:val="20"/>
        </w:rPr>
        <w:t>ppears to be, size, shape, color, condition</w:t>
      </w:r>
      <w:r w:rsidRPr="00FF4B47">
        <w:rPr>
          <w:rFonts w:cs="Arial"/>
          <w:sz w:val="20"/>
        </w:rPr>
        <w:t xml:space="preserve"> etc</w:t>
      </w:r>
      <w:r w:rsidR="0008077E" w:rsidRPr="00FF4B47">
        <w:rPr>
          <w:rFonts w:cs="Arial"/>
          <w:sz w:val="20"/>
        </w:rPr>
        <w:t xml:space="preserve">.  </w:t>
      </w:r>
      <w:r w:rsidRPr="00FF4B47">
        <w:rPr>
          <w:rFonts w:cs="Arial"/>
          <w:sz w:val="20"/>
        </w:rPr>
        <w:t xml:space="preserve">You will </w:t>
      </w:r>
      <w:r w:rsidR="0084527D" w:rsidRPr="00FF4B47">
        <w:rPr>
          <w:rFonts w:cs="Arial"/>
          <w:sz w:val="20"/>
        </w:rPr>
        <w:t xml:space="preserve">have another 15 minutes to </w:t>
      </w:r>
      <w:r w:rsidR="00F62D2D" w:rsidRPr="00FF4B47">
        <w:rPr>
          <w:rFonts w:cs="Arial"/>
          <w:sz w:val="20"/>
        </w:rPr>
        <w:t>brief</w:t>
      </w:r>
      <w:r w:rsidRPr="00FF4B47">
        <w:rPr>
          <w:rFonts w:cs="Arial"/>
          <w:sz w:val="20"/>
        </w:rPr>
        <w:t xml:space="preserve"> </w:t>
      </w:r>
      <w:r w:rsidR="0084527D" w:rsidRPr="00FF4B47">
        <w:rPr>
          <w:rFonts w:cs="Arial"/>
          <w:sz w:val="20"/>
        </w:rPr>
        <w:t xml:space="preserve">your </w:t>
      </w:r>
      <w:r w:rsidR="0084366D" w:rsidRPr="00FF4B47">
        <w:rPr>
          <w:rFonts w:cs="Arial"/>
          <w:sz w:val="20"/>
        </w:rPr>
        <w:t>observations”</w:t>
      </w:r>
      <w:r w:rsidR="0008077E" w:rsidRPr="00FF4B47">
        <w:rPr>
          <w:rFonts w:cs="Arial"/>
          <w:sz w:val="20"/>
        </w:rPr>
        <w:t xml:space="preserve">. </w:t>
      </w:r>
    </w:p>
    <w:p w:rsidR="0084366D" w:rsidRPr="00FF4B47" w:rsidRDefault="0084366D" w:rsidP="0084366D">
      <w:pPr>
        <w:pStyle w:val="ListParagraph"/>
        <w:rPr>
          <w:rFonts w:cs="Arial"/>
          <w:sz w:val="20"/>
        </w:rPr>
      </w:pPr>
    </w:p>
    <w:p w:rsidR="00C1241D" w:rsidRPr="00FF4B47" w:rsidRDefault="0084366D" w:rsidP="0084366D">
      <w:pPr>
        <w:pStyle w:val="ListParagraph"/>
        <w:spacing w:after="240"/>
        <w:rPr>
          <w:rFonts w:cs="Arial"/>
          <w:i/>
          <w:sz w:val="20"/>
          <w:u w:val="single"/>
        </w:rPr>
      </w:pPr>
      <w:r w:rsidRPr="00FF4B47">
        <w:rPr>
          <w:rFonts w:cs="Arial"/>
          <w:b/>
          <w:sz w:val="20"/>
          <w:u w:val="single"/>
        </w:rPr>
        <w:t>NOTE.</w:t>
      </w:r>
      <w:r w:rsidRPr="00FF4B47">
        <w:rPr>
          <w:rFonts w:cs="Arial"/>
          <w:sz w:val="20"/>
        </w:rPr>
        <w:t xml:space="preserve"> </w:t>
      </w:r>
      <w:r w:rsidR="0008077E" w:rsidRPr="00FF4B47">
        <w:rPr>
          <w:rFonts w:cs="Arial"/>
          <w:sz w:val="20"/>
        </w:rPr>
        <w:t xml:space="preserve"> </w:t>
      </w:r>
      <w:r w:rsidR="0008077E" w:rsidRPr="00FF4B47">
        <w:rPr>
          <w:rFonts w:cs="Arial"/>
          <w:i/>
          <w:sz w:val="20"/>
        </w:rPr>
        <w:t>After the Soldiers identify the IED components move into the observation lane and show the Soldiers the emplaced IED components.</w:t>
      </w:r>
    </w:p>
    <w:p w:rsidR="001B6033" w:rsidRPr="00FF4B47" w:rsidRDefault="007D2BFC" w:rsidP="00E264E4">
      <w:pPr>
        <w:numPr>
          <w:ilvl w:val="0"/>
          <w:numId w:val="31"/>
        </w:numPr>
        <w:spacing w:after="240"/>
        <w:rPr>
          <w:rFonts w:cs="Arial"/>
          <w:sz w:val="20"/>
        </w:rPr>
      </w:pPr>
      <w:r w:rsidRPr="00FF4B47">
        <w:rPr>
          <w:rFonts w:cs="Arial"/>
          <w:sz w:val="20"/>
          <w:u w:val="single"/>
        </w:rPr>
        <w:t>Notify</w:t>
      </w:r>
      <w:r w:rsidRPr="00FF4B47">
        <w:rPr>
          <w:rFonts w:cs="Arial"/>
          <w:sz w:val="20"/>
        </w:rPr>
        <w:t xml:space="preserve">: </w:t>
      </w:r>
      <w:r w:rsidR="00553394" w:rsidRPr="00FF4B47">
        <w:rPr>
          <w:rFonts w:cs="Arial"/>
          <w:sz w:val="20"/>
        </w:rPr>
        <w:t>Make a range card of the i</w:t>
      </w:r>
      <w:r w:rsidR="00296EC0" w:rsidRPr="00FF4B47">
        <w:rPr>
          <w:rFonts w:cs="Arial"/>
          <w:sz w:val="20"/>
        </w:rPr>
        <w:t>tems and the task and purpose for</w:t>
      </w:r>
      <w:r w:rsidR="00553394" w:rsidRPr="00FF4B47">
        <w:rPr>
          <w:rFonts w:cs="Arial"/>
          <w:sz w:val="20"/>
        </w:rPr>
        <w:t xml:space="preserve"> why they were place</w:t>
      </w:r>
      <w:r w:rsidR="00296EC0" w:rsidRPr="00FF4B47">
        <w:rPr>
          <w:rFonts w:cs="Arial"/>
          <w:sz w:val="20"/>
        </w:rPr>
        <w:t>d</w:t>
      </w:r>
      <w:r w:rsidR="00553394" w:rsidRPr="00FF4B47">
        <w:rPr>
          <w:rFonts w:cs="Arial"/>
          <w:sz w:val="20"/>
        </w:rPr>
        <w:t xml:space="preserve"> in a particular place.</w:t>
      </w:r>
    </w:p>
    <w:p w:rsidR="007C502D" w:rsidRPr="00FF4B47" w:rsidRDefault="006A25D4" w:rsidP="006A25D4">
      <w:pPr>
        <w:spacing w:after="120"/>
        <w:rPr>
          <w:rFonts w:cs="Arial"/>
          <w:b/>
          <w:sz w:val="20"/>
          <w:u w:val="single"/>
        </w:rPr>
      </w:pPr>
      <w:r w:rsidRPr="00FF4B47">
        <w:rPr>
          <w:rFonts w:cs="Arial"/>
          <w:b/>
          <w:sz w:val="20"/>
          <w:u w:val="single"/>
        </w:rPr>
        <w:t xml:space="preserve">Performance Learning Objectives (The </w:t>
      </w:r>
      <w:r w:rsidR="0059611B" w:rsidRPr="0059611B">
        <w:rPr>
          <w:rFonts w:cs="Arial"/>
          <w:b/>
          <w:sz w:val="20"/>
          <w:u w:val="single"/>
        </w:rPr>
        <w:t>Learner</w:t>
      </w:r>
      <w:r w:rsidR="0059611B">
        <w:rPr>
          <w:rStyle w:val="CharAttribute2"/>
          <w:rFonts w:eastAsia="Batang" w:cs="Arial"/>
        </w:rPr>
        <w:t xml:space="preserve"> </w:t>
      </w:r>
      <w:r w:rsidRPr="00FF4B47">
        <w:rPr>
          <w:rFonts w:cs="Arial"/>
          <w:b/>
          <w:sz w:val="20"/>
          <w:u w:val="single"/>
        </w:rPr>
        <w:t xml:space="preserve"> will…)</w:t>
      </w:r>
    </w:p>
    <w:p w:rsidR="00A24AE7" w:rsidRPr="00FF4B47" w:rsidRDefault="00AE4D7B" w:rsidP="00E264E4">
      <w:pPr>
        <w:numPr>
          <w:ilvl w:val="0"/>
          <w:numId w:val="28"/>
        </w:numPr>
        <w:spacing w:after="240"/>
        <w:rPr>
          <w:rFonts w:cs="Arial"/>
          <w:sz w:val="20"/>
        </w:rPr>
      </w:pPr>
      <w:r w:rsidRPr="00FF4B47">
        <w:rPr>
          <w:rFonts w:cs="Arial"/>
          <w:sz w:val="20"/>
        </w:rPr>
        <w:t>understand</w:t>
      </w:r>
      <w:r w:rsidR="00553394" w:rsidRPr="00FF4B47">
        <w:rPr>
          <w:rFonts w:cs="Arial"/>
          <w:sz w:val="20"/>
        </w:rPr>
        <w:t xml:space="preserve"> the “eye-brain” relationship in the identification of </w:t>
      </w:r>
      <w:r w:rsidR="0008077E" w:rsidRPr="00FF4B47">
        <w:rPr>
          <w:rFonts w:cs="Arial"/>
          <w:sz w:val="20"/>
        </w:rPr>
        <w:t>IED components</w:t>
      </w:r>
      <w:r w:rsidR="00553394" w:rsidRPr="00FF4B47">
        <w:rPr>
          <w:rFonts w:cs="Arial"/>
          <w:sz w:val="20"/>
        </w:rPr>
        <w:t>.</w:t>
      </w:r>
    </w:p>
    <w:p w:rsidR="00D70265" w:rsidRPr="00FF4B47" w:rsidRDefault="0008077E" w:rsidP="00E264E4">
      <w:pPr>
        <w:numPr>
          <w:ilvl w:val="0"/>
          <w:numId w:val="28"/>
        </w:numPr>
        <w:spacing w:after="240"/>
        <w:rPr>
          <w:rFonts w:cs="Arial"/>
          <w:sz w:val="20"/>
        </w:rPr>
      </w:pPr>
      <w:r w:rsidRPr="00FF4B47">
        <w:rPr>
          <w:rFonts w:cs="Arial"/>
          <w:sz w:val="20"/>
        </w:rPr>
        <w:t xml:space="preserve"> </w:t>
      </w:r>
      <w:r w:rsidR="00AE4D7B" w:rsidRPr="00FF4B47">
        <w:rPr>
          <w:rFonts w:cs="Arial"/>
          <w:sz w:val="20"/>
        </w:rPr>
        <w:t>i</w:t>
      </w:r>
      <w:r w:rsidR="00553394" w:rsidRPr="00FF4B47">
        <w:rPr>
          <w:rFonts w:cs="Arial"/>
          <w:sz w:val="20"/>
        </w:rPr>
        <w:t xml:space="preserve">dentify </w:t>
      </w:r>
      <w:r w:rsidR="00AE4D7B" w:rsidRPr="00FF4B47">
        <w:rPr>
          <w:rFonts w:cs="Arial"/>
          <w:sz w:val="20"/>
        </w:rPr>
        <w:t xml:space="preserve">at least </w:t>
      </w:r>
      <w:r w:rsidR="00553394" w:rsidRPr="00FF4B47">
        <w:rPr>
          <w:rFonts w:cs="Arial"/>
          <w:sz w:val="20"/>
        </w:rPr>
        <w:t>7 out of 10 IED</w:t>
      </w:r>
      <w:r w:rsidRPr="00FF4B47">
        <w:rPr>
          <w:rFonts w:cs="Arial"/>
          <w:sz w:val="20"/>
        </w:rPr>
        <w:t xml:space="preserve"> components</w:t>
      </w:r>
      <w:r w:rsidR="00553394" w:rsidRPr="00FF4B47">
        <w:rPr>
          <w:rFonts w:cs="Arial"/>
          <w:sz w:val="20"/>
        </w:rPr>
        <w:t>.</w:t>
      </w:r>
    </w:p>
    <w:p w:rsidR="00FB179D" w:rsidRPr="00FF4B47" w:rsidRDefault="00AE4D7B" w:rsidP="006A25D4">
      <w:pPr>
        <w:numPr>
          <w:ilvl w:val="0"/>
          <w:numId w:val="28"/>
        </w:numPr>
        <w:spacing w:after="240"/>
        <w:rPr>
          <w:rFonts w:cs="Arial"/>
          <w:sz w:val="20"/>
        </w:rPr>
      </w:pPr>
      <w:r w:rsidRPr="00FF4B47">
        <w:rPr>
          <w:rFonts w:cs="Arial"/>
          <w:sz w:val="20"/>
        </w:rPr>
        <w:t>Be able</w:t>
      </w:r>
      <w:r w:rsidR="00553394" w:rsidRPr="00FF4B47">
        <w:rPr>
          <w:rFonts w:cs="Arial"/>
          <w:sz w:val="20"/>
        </w:rPr>
        <w:t xml:space="preserve"> to </w:t>
      </w:r>
      <w:r w:rsidR="0008077E" w:rsidRPr="00FF4B47">
        <w:rPr>
          <w:rFonts w:cs="Arial"/>
          <w:sz w:val="20"/>
        </w:rPr>
        <w:t>plan</w:t>
      </w:r>
      <w:r w:rsidR="00296EC0" w:rsidRPr="00FF4B47">
        <w:rPr>
          <w:rFonts w:cs="Arial"/>
          <w:sz w:val="20"/>
        </w:rPr>
        <w:t>,</w:t>
      </w:r>
      <w:r w:rsidR="0008077E" w:rsidRPr="00FF4B47">
        <w:rPr>
          <w:rFonts w:cs="Arial"/>
          <w:sz w:val="20"/>
        </w:rPr>
        <w:t xml:space="preserve"> </w:t>
      </w:r>
      <w:r w:rsidR="00553394" w:rsidRPr="00FF4B47">
        <w:rPr>
          <w:rFonts w:cs="Arial"/>
          <w:sz w:val="20"/>
        </w:rPr>
        <w:t>resource, set up, and facilitate the Observation PE as a Master Trainer.</w:t>
      </w:r>
    </w:p>
    <w:p w:rsidR="007C502D" w:rsidRPr="00FF4B47" w:rsidRDefault="006A25D4" w:rsidP="0008077E">
      <w:pPr>
        <w:spacing w:after="120"/>
        <w:rPr>
          <w:rFonts w:cs="Arial"/>
          <w:b/>
          <w:sz w:val="20"/>
          <w:u w:val="single"/>
        </w:rPr>
      </w:pPr>
      <w:r w:rsidRPr="00FF4B47">
        <w:rPr>
          <w:rFonts w:cs="Arial"/>
          <w:b/>
          <w:sz w:val="20"/>
          <w:u w:val="single"/>
        </w:rPr>
        <w:t xml:space="preserve">Critical Teaching Points (The </w:t>
      </w:r>
      <w:r w:rsidR="0059611B" w:rsidRPr="0059611B">
        <w:rPr>
          <w:rFonts w:cs="Arial"/>
          <w:b/>
          <w:sz w:val="20"/>
          <w:u w:val="single"/>
        </w:rPr>
        <w:t>Learner</w:t>
      </w:r>
      <w:r w:rsidR="0059611B" w:rsidRPr="0059611B">
        <w:rPr>
          <w:rStyle w:val="CharAttribute2"/>
          <w:rFonts w:eastAsia="Batang" w:cs="Arial"/>
          <w:sz w:val="20"/>
        </w:rPr>
        <w:t xml:space="preserve"> </w:t>
      </w:r>
      <w:r w:rsidR="009C19B1">
        <w:rPr>
          <w:rFonts w:cs="Arial"/>
          <w:b/>
          <w:sz w:val="20"/>
          <w:u w:val="single"/>
        </w:rPr>
        <w:t xml:space="preserve"> </w:t>
      </w:r>
      <w:r w:rsidRPr="00FF4B47">
        <w:rPr>
          <w:rFonts w:cs="Arial"/>
          <w:b/>
          <w:sz w:val="20"/>
          <w:u w:val="single"/>
        </w:rPr>
        <w:t xml:space="preserve">will </w:t>
      </w:r>
      <w:r w:rsidR="009C19B1">
        <w:rPr>
          <w:rFonts w:cs="Arial"/>
          <w:b/>
          <w:sz w:val="20"/>
          <w:u w:val="single"/>
        </w:rPr>
        <w:t>know how to</w:t>
      </w:r>
      <w:r w:rsidRPr="00FF4B47">
        <w:rPr>
          <w:rFonts w:cs="Arial"/>
          <w:b/>
          <w:sz w:val="20"/>
          <w:u w:val="single"/>
        </w:rPr>
        <w:t>…)</w:t>
      </w:r>
    </w:p>
    <w:p w:rsidR="00D70265" w:rsidRPr="00FF4B47" w:rsidRDefault="00960E34" w:rsidP="00553394">
      <w:pPr>
        <w:numPr>
          <w:ilvl w:val="0"/>
          <w:numId w:val="36"/>
        </w:numPr>
        <w:spacing w:after="240"/>
        <w:rPr>
          <w:rFonts w:cs="Arial"/>
          <w:sz w:val="20"/>
        </w:rPr>
      </w:pPr>
      <w:r w:rsidRPr="00FF4B47">
        <w:rPr>
          <w:rFonts w:cs="Arial"/>
          <w:sz w:val="20"/>
        </w:rPr>
        <w:t xml:space="preserve">teach </w:t>
      </w:r>
      <w:r w:rsidR="00553394" w:rsidRPr="00FF4B47">
        <w:rPr>
          <w:rFonts w:cs="Arial"/>
          <w:sz w:val="20"/>
        </w:rPr>
        <w:t xml:space="preserve">Soldiers </w:t>
      </w:r>
      <w:r w:rsidRPr="00FF4B47">
        <w:rPr>
          <w:rFonts w:cs="Arial"/>
          <w:sz w:val="20"/>
        </w:rPr>
        <w:t>how</w:t>
      </w:r>
      <w:r w:rsidR="00553394" w:rsidRPr="00FF4B47">
        <w:rPr>
          <w:rFonts w:cs="Arial"/>
          <w:sz w:val="20"/>
        </w:rPr>
        <w:t xml:space="preserve"> to </w:t>
      </w:r>
      <w:r w:rsidR="0008077E" w:rsidRPr="00FF4B47">
        <w:rPr>
          <w:rFonts w:cs="Arial"/>
          <w:sz w:val="20"/>
        </w:rPr>
        <w:t xml:space="preserve">identify </w:t>
      </w:r>
      <w:r w:rsidRPr="00FF4B47">
        <w:rPr>
          <w:rFonts w:cs="Arial"/>
          <w:sz w:val="20"/>
        </w:rPr>
        <w:t xml:space="preserve">and record </w:t>
      </w:r>
      <w:r w:rsidR="0008077E" w:rsidRPr="00FF4B47">
        <w:rPr>
          <w:rFonts w:cs="Arial"/>
          <w:sz w:val="20"/>
        </w:rPr>
        <w:t>IED components</w:t>
      </w:r>
      <w:r w:rsidR="00553394" w:rsidRPr="00FF4B47">
        <w:rPr>
          <w:rFonts w:cs="Arial"/>
          <w:sz w:val="20"/>
        </w:rPr>
        <w:t xml:space="preserve"> and the threats associated with dismoun</w:t>
      </w:r>
      <w:r w:rsidR="0008077E" w:rsidRPr="00FF4B47">
        <w:rPr>
          <w:rFonts w:cs="Arial"/>
          <w:sz w:val="20"/>
        </w:rPr>
        <w:t xml:space="preserve">ted operations </w:t>
      </w:r>
      <w:r w:rsidRPr="00FF4B47">
        <w:rPr>
          <w:rFonts w:cs="Arial"/>
          <w:sz w:val="20"/>
        </w:rPr>
        <w:t>i</w:t>
      </w:r>
      <w:r w:rsidR="0008077E" w:rsidRPr="00FF4B47">
        <w:rPr>
          <w:rFonts w:cs="Arial"/>
          <w:sz w:val="20"/>
        </w:rPr>
        <w:t>n today’s battlefield</w:t>
      </w:r>
      <w:r w:rsidR="00553394" w:rsidRPr="00FF4B47">
        <w:rPr>
          <w:rFonts w:cs="Arial"/>
          <w:sz w:val="20"/>
        </w:rPr>
        <w:t>.</w:t>
      </w:r>
    </w:p>
    <w:p w:rsidR="00D70265" w:rsidRPr="00FF4B47" w:rsidRDefault="002110E1" w:rsidP="006A25D4">
      <w:pPr>
        <w:numPr>
          <w:ilvl w:val="0"/>
          <w:numId w:val="36"/>
        </w:numPr>
        <w:spacing w:after="240"/>
        <w:rPr>
          <w:rFonts w:cs="Arial"/>
          <w:sz w:val="20"/>
        </w:rPr>
      </w:pPr>
      <w:r w:rsidRPr="00FF4B47">
        <w:rPr>
          <w:rFonts w:cs="Arial"/>
          <w:sz w:val="20"/>
        </w:rPr>
        <w:t>teach t</w:t>
      </w:r>
      <w:r w:rsidR="00553394" w:rsidRPr="00FF4B47">
        <w:rPr>
          <w:rFonts w:cs="Arial"/>
          <w:sz w:val="20"/>
        </w:rPr>
        <w:t xml:space="preserve">ime lapse of stress related activity or inactivity </w:t>
      </w:r>
      <w:r w:rsidR="00D11A5B" w:rsidRPr="00FF4B47">
        <w:rPr>
          <w:rFonts w:cs="Arial"/>
          <w:sz w:val="20"/>
        </w:rPr>
        <w:t>followed by recall ability</w:t>
      </w:r>
      <w:r w:rsidR="00553394" w:rsidRPr="00FF4B47">
        <w:rPr>
          <w:rFonts w:cs="Arial"/>
          <w:sz w:val="20"/>
        </w:rPr>
        <w:t>.</w:t>
      </w:r>
    </w:p>
    <w:p w:rsidR="00FF4B47" w:rsidRPr="00FF4B47" w:rsidRDefault="009C19B1" w:rsidP="00FF4B47">
      <w:pPr>
        <w:spacing w:after="120"/>
        <w:rPr>
          <w:rFonts w:cs="Arial"/>
          <w:b/>
          <w:sz w:val="20"/>
        </w:rPr>
      </w:pPr>
      <w:r>
        <w:rPr>
          <w:rFonts w:cs="Arial"/>
          <w:b/>
          <w:sz w:val="20"/>
          <w:u w:val="single"/>
        </w:rPr>
        <w:lastRenderedPageBreak/>
        <w:t>Safety Precautions</w:t>
      </w:r>
      <w:r w:rsidR="00F3031C">
        <w:rPr>
          <w:rFonts w:cs="Arial"/>
          <w:b/>
          <w:sz w:val="20"/>
          <w:u w:val="single"/>
        </w:rPr>
        <w:t>:</w:t>
      </w:r>
    </w:p>
    <w:p w:rsidR="00FF4B47" w:rsidRPr="00FF4B47" w:rsidRDefault="00FF4B47" w:rsidP="00FF4B47">
      <w:pPr>
        <w:numPr>
          <w:ilvl w:val="0"/>
          <w:numId w:val="38"/>
        </w:numPr>
        <w:spacing w:after="240"/>
        <w:rPr>
          <w:rFonts w:cs="Arial"/>
          <w:sz w:val="20"/>
        </w:rPr>
      </w:pPr>
      <w:bookmarkStart w:id="0" w:name="OLE_LINK3"/>
      <w:bookmarkStart w:id="1" w:name="OLE_LINK4"/>
      <w:r w:rsidRPr="00FF4B47">
        <w:rPr>
          <w:rFonts w:cs="Arial"/>
          <w:sz w:val="20"/>
        </w:rPr>
        <w:t xml:space="preserve">Safety must be paramount in the complex outdoor environment and is everyone's responsibility. </w:t>
      </w:r>
    </w:p>
    <w:p w:rsidR="00FF4B47" w:rsidRPr="00FF4B47" w:rsidRDefault="00FF4B47" w:rsidP="00FF4B47">
      <w:pPr>
        <w:numPr>
          <w:ilvl w:val="0"/>
          <w:numId w:val="38"/>
        </w:numPr>
        <w:spacing w:after="240"/>
        <w:rPr>
          <w:rFonts w:cs="Arial"/>
          <w:sz w:val="20"/>
        </w:rPr>
      </w:pPr>
      <w:r w:rsidRPr="00FF4B47">
        <w:rPr>
          <w:rFonts w:cs="Arial"/>
          <w:sz w:val="20"/>
        </w:rPr>
        <w:t xml:space="preserve">During the training process, instructors will utilize the 5-Step Risk Management process to determine the safest and most complete method to train. Every precaution will be taken in the field conditions given. </w:t>
      </w:r>
    </w:p>
    <w:p w:rsidR="00FF4B47" w:rsidRPr="00FF4B47" w:rsidRDefault="00FF4B47" w:rsidP="00FF4B47">
      <w:pPr>
        <w:numPr>
          <w:ilvl w:val="0"/>
          <w:numId w:val="38"/>
        </w:numPr>
        <w:spacing w:after="240"/>
        <w:rPr>
          <w:rFonts w:cs="Arial"/>
          <w:sz w:val="20"/>
        </w:rPr>
      </w:pPr>
      <w:r w:rsidRPr="00FF4B47">
        <w:rPr>
          <w:rFonts w:cs="Arial"/>
          <w:sz w:val="20"/>
        </w:rPr>
        <w:t xml:space="preserve">The instructor will brief the </w:t>
      </w:r>
      <w:r w:rsidR="000F30D3">
        <w:rPr>
          <w:rFonts w:cs="Arial"/>
          <w:sz w:val="20"/>
        </w:rPr>
        <w:t>Soldiers</w:t>
      </w:r>
      <w:r w:rsidRPr="00FF4B47">
        <w:rPr>
          <w:rFonts w:cs="Arial"/>
          <w:sz w:val="20"/>
        </w:rPr>
        <w:t xml:space="preserve"> on for outdoor contingencies (i.e. rally points, severe weather, WBGT/Kestrel set up, etc).</w:t>
      </w:r>
    </w:p>
    <w:bookmarkEnd w:id="0"/>
    <w:bookmarkEnd w:id="1"/>
    <w:p w:rsidR="00C64CFF" w:rsidRPr="00FF4B47" w:rsidRDefault="006A25D4" w:rsidP="006A25D4">
      <w:pPr>
        <w:spacing w:after="120"/>
        <w:rPr>
          <w:rFonts w:cs="Arial"/>
          <w:b/>
          <w:sz w:val="20"/>
        </w:rPr>
      </w:pPr>
      <w:r w:rsidRPr="00FF4B47">
        <w:rPr>
          <w:rFonts w:cs="Arial"/>
          <w:b/>
          <w:sz w:val="20"/>
          <w:u w:val="single"/>
        </w:rPr>
        <w:t>Equipment per Team</w:t>
      </w:r>
    </w:p>
    <w:tbl>
      <w:tblPr>
        <w:tblStyle w:val="TableGrid"/>
        <w:tblW w:w="9576" w:type="dxa"/>
        <w:tblLook w:val="04A0"/>
      </w:tblPr>
      <w:tblGrid>
        <w:gridCol w:w="3552"/>
        <w:gridCol w:w="3012"/>
        <w:gridCol w:w="3012"/>
      </w:tblGrid>
      <w:tr w:rsidR="006A25D4" w:rsidRPr="00FF4B47" w:rsidTr="00553394">
        <w:tc>
          <w:tcPr>
            <w:tcW w:w="3552" w:type="dxa"/>
            <w:vAlign w:val="bottom"/>
          </w:tcPr>
          <w:p w:rsidR="006A25D4" w:rsidRPr="00FF4B47" w:rsidRDefault="00553394" w:rsidP="00553394">
            <w:pPr>
              <w:spacing w:line="360" w:lineRule="auto"/>
              <w:rPr>
                <w:rFonts w:cs="Arial"/>
                <w:sz w:val="20"/>
              </w:rPr>
            </w:pPr>
            <w:r w:rsidRPr="00FF4B47">
              <w:rPr>
                <w:rFonts w:cs="Arial"/>
                <w:sz w:val="20"/>
              </w:rPr>
              <w:t>Inert mortar round</w:t>
            </w:r>
          </w:p>
        </w:tc>
        <w:tc>
          <w:tcPr>
            <w:tcW w:w="3012" w:type="dxa"/>
            <w:vAlign w:val="bottom"/>
          </w:tcPr>
          <w:p w:rsidR="006A25D4" w:rsidRPr="00FF4B47" w:rsidRDefault="00553394" w:rsidP="00553394">
            <w:pPr>
              <w:spacing w:line="360" w:lineRule="auto"/>
              <w:rPr>
                <w:rFonts w:cs="Arial"/>
                <w:sz w:val="20"/>
              </w:rPr>
            </w:pPr>
            <w:r w:rsidRPr="00FF4B47">
              <w:rPr>
                <w:rFonts w:cs="Arial"/>
                <w:sz w:val="20"/>
              </w:rPr>
              <w:t>Inert grenade</w:t>
            </w:r>
          </w:p>
        </w:tc>
        <w:tc>
          <w:tcPr>
            <w:tcW w:w="3012" w:type="dxa"/>
            <w:vAlign w:val="bottom"/>
          </w:tcPr>
          <w:p w:rsidR="006A25D4" w:rsidRPr="00FF4B47" w:rsidRDefault="00553394" w:rsidP="00553394">
            <w:pPr>
              <w:spacing w:line="360" w:lineRule="auto"/>
              <w:rPr>
                <w:rFonts w:cs="Arial"/>
                <w:sz w:val="20"/>
              </w:rPr>
            </w:pPr>
            <w:r w:rsidRPr="00FF4B47">
              <w:rPr>
                <w:rFonts w:cs="Arial"/>
                <w:sz w:val="20"/>
              </w:rPr>
              <w:t>Inert mine</w:t>
            </w:r>
          </w:p>
        </w:tc>
      </w:tr>
      <w:tr w:rsidR="006A25D4" w:rsidRPr="00FF4B47" w:rsidTr="00553394">
        <w:tc>
          <w:tcPr>
            <w:tcW w:w="3552" w:type="dxa"/>
            <w:vAlign w:val="bottom"/>
          </w:tcPr>
          <w:p w:rsidR="006A25D4" w:rsidRPr="00FF4B47" w:rsidRDefault="00553394" w:rsidP="00553394">
            <w:pPr>
              <w:spacing w:line="360" w:lineRule="auto"/>
              <w:rPr>
                <w:rFonts w:cs="Arial"/>
                <w:sz w:val="20"/>
              </w:rPr>
            </w:pPr>
            <w:r w:rsidRPr="00FF4B47">
              <w:rPr>
                <w:rFonts w:cs="Arial"/>
                <w:sz w:val="20"/>
              </w:rPr>
              <w:t>Inert artillery round</w:t>
            </w:r>
          </w:p>
        </w:tc>
        <w:tc>
          <w:tcPr>
            <w:tcW w:w="3012" w:type="dxa"/>
            <w:vAlign w:val="bottom"/>
          </w:tcPr>
          <w:p w:rsidR="006A25D4" w:rsidRPr="00FF4B47" w:rsidRDefault="00553394" w:rsidP="00553394">
            <w:pPr>
              <w:spacing w:line="360" w:lineRule="auto"/>
              <w:rPr>
                <w:rFonts w:cs="Arial"/>
                <w:sz w:val="20"/>
              </w:rPr>
            </w:pPr>
            <w:r w:rsidRPr="00FF4B47">
              <w:rPr>
                <w:rFonts w:cs="Arial"/>
                <w:sz w:val="20"/>
              </w:rPr>
              <w:t>Detonation cord</w:t>
            </w:r>
          </w:p>
        </w:tc>
        <w:tc>
          <w:tcPr>
            <w:tcW w:w="3012" w:type="dxa"/>
            <w:vAlign w:val="bottom"/>
          </w:tcPr>
          <w:p w:rsidR="006A25D4" w:rsidRPr="00FF4B47" w:rsidRDefault="00553394" w:rsidP="00553394">
            <w:pPr>
              <w:spacing w:line="360" w:lineRule="auto"/>
              <w:rPr>
                <w:rFonts w:cs="Arial"/>
                <w:sz w:val="20"/>
              </w:rPr>
            </w:pPr>
            <w:r w:rsidRPr="00FF4B47">
              <w:rPr>
                <w:rFonts w:cs="Arial"/>
                <w:sz w:val="20"/>
              </w:rPr>
              <w:t>Battery</w:t>
            </w:r>
          </w:p>
        </w:tc>
      </w:tr>
      <w:tr w:rsidR="006A25D4" w:rsidRPr="00FF4B47" w:rsidTr="00553394">
        <w:tc>
          <w:tcPr>
            <w:tcW w:w="3552" w:type="dxa"/>
            <w:vAlign w:val="bottom"/>
          </w:tcPr>
          <w:p w:rsidR="006A25D4" w:rsidRPr="00FF4B47" w:rsidRDefault="00553394" w:rsidP="00553394">
            <w:pPr>
              <w:spacing w:line="360" w:lineRule="auto"/>
              <w:rPr>
                <w:rFonts w:cs="Arial"/>
                <w:sz w:val="20"/>
              </w:rPr>
            </w:pPr>
            <w:r w:rsidRPr="00FF4B47">
              <w:rPr>
                <w:rFonts w:cs="Arial"/>
                <w:sz w:val="20"/>
              </w:rPr>
              <w:t>Wire</w:t>
            </w:r>
          </w:p>
        </w:tc>
        <w:tc>
          <w:tcPr>
            <w:tcW w:w="3012" w:type="dxa"/>
            <w:vAlign w:val="bottom"/>
          </w:tcPr>
          <w:p w:rsidR="006A25D4" w:rsidRPr="00FF4B47" w:rsidRDefault="00553394" w:rsidP="00553394">
            <w:pPr>
              <w:spacing w:line="360" w:lineRule="auto"/>
              <w:rPr>
                <w:rFonts w:cs="Arial"/>
                <w:sz w:val="20"/>
              </w:rPr>
            </w:pPr>
            <w:r w:rsidRPr="00FF4B47">
              <w:rPr>
                <w:rFonts w:cs="Arial"/>
                <w:sz w:val="20"/>
              </w:rPr>
              <w:t>HME container</w:t>
            </w:r>
          </w:p>
        </w:tc>
        <w:tc>
          <w:tcPr>
            <w:tcW w:w="3012" w:type="dxa"/>
            <w:vAlign w:val="bottom"/>
          </w:tcPr>
          <w:p w:rsidR="006A25D4" w:rsidRPr="00FF4B47" w:rsidRDefault="00553394" w:rsidP="00553394">
            <w:pPr>
              <w:spacing w:line="360" w:lineRule="auto"/>
              <w:rPr>
                <w:rFonts w:cs="Arial"/>
                <w:sz w:val="20"/>
              </w:rPr>
            </w:pPr>
            <w:r w:rsidRPr="00FF4B47">
              <w:rPr>
                <w:rFonts w:cs="Arial"/>
                <w:sz w:val="20"/>
              </w:rPr>
              <w:t>DFFC</w:t>
            </w:r>
          </w:p>
        </w:tc>
      </w:tr>
      <w:tr w:rsidR="006A25D4" w:rsidRPr="00FF4B47" w:rsidTr="00553394">
        <w:tc>
          <w:tcPr>
            <w:tcW w:w="3552" w:type="dxa"/>
            <w:vAlign w:val="bottom"/>
          </w:tcPr>
          <w:p w:rsidR="006A25D4" w:rsidRPr="00FF4B47" w:rsidRDefault="00553394" w:rsidP="00553394">
            <w:pPr>
              <w:spacing w:line="360" w:lineRule="auto"/>
              <w:rPr>
                <w:rFonts w:cs="Arial"/>
                <w:sz w:val="20"/>
              </w:rPr>
            </w:pPr>
            <w:r w:rsidRPr="00FF4B47">
              <w:rPr>
                <w:rFonts w:cs="Arial"/>
                <w:sz w:val="20"/>
              </w:rPr>
              <w:t>VOIED device</w:t>
            </w:r>
          </w:p>
        </w:tc>
        <w:tc>
          <w:tcPr>
            <w:tcW w:w="3012" w:type="dxa"/>
            <w:vAlign w:val="bottom"/>
          </w:tcPr>
          <w:p w:rsidR="006A25D4" w:rsidRPr="00FF4B47" w:rsidRDefault="0008077E" w:rsidP="00553394">
            <w:pPr>
              <w:spacing w:line="360" w:lineRule="auto"/>
              <w:rPr>
                <w:rFonts w:cs="Arial"/>
                <w:sz w:val="20"/>
              </w:rPr>
            </w:pPr>
            <w:r w:rsidRPr="00FF4B47">
              <w:rPr>
                <w:rFonts w:cs="Arial"/>
                <w:sz w:val="20"/>
              </w:rPr>
              <w:t>VISDeS Thermals</w:t>
            </w:r>
          </w:p>
        </w:tc>
        <w:tc>
          <w:tcPr>
            <w:tcW w:w="3012" w:type="dxa"/>
            <w:vAlign w:val="bottom"/>
          </w:tcPr>
          <w:p w:rsidR="006A25D4" w:rsidRPr="00FF4B47" w:rsidRDefault="0008077E" w:rsidP="00553394">
            <w:pPr>
              <w:spacing w:line="360" w:lineRule="auto"/>
              <w:rPr>
                <w:rFonts w:cs="Arial"/>
                <w:sz w:val="20"/>
              </w:rPr>
            </w:pPr>
            <w:r w:rsidRPr="00FF4B47">
              <w:rPr>
                <w:rFonts w:cs="Arial"/>
                <w:sz w:val="20"/>
              </w:rPr>
              <w:t>M-4 with Optics / Binos</w:t>
            </w:r>
          </w:p>
        </w:tc>
      </w:tr>
    </w:tbl>
    <w:p w:rsidR="00DE31FA" w:rsidRPr="00FF4B47" w:rsidRDefault="00DE31FA" w:rsidP="001B6033">
      <w:pPr>
        <w:rPr>
          <w:rFonts w:cs="Arial"/>
          <w:b/>
          <w:sz w:val="20"/>
          <w:u w:val="single"/>
        </w:rPr>
      </w:pPr>
    </w:p>
    <w:p w:rsidR="006A25D4" w:rsidRPr="00FF4B47" w:rsidRDefault="00247B67" w:rsidP="006A25D4">
      <w:pPr>
        <w:spacing w:after="120"/>
        <w:rPr>
          <w:rFonts w:cs="Arial"/>
          <w:b/>
          <w:sz w:val="20"/>
        </w:rPr>
      </w:pPr>
      <w:r w:rsidRPr="00FF4B47">
        <w:rPr>
          <w:rFonts w:cs="Arial"/>
          <w:b/>
          <w:sz w:val="20"/>
          <w:u w:val="single"/>
        </w:rPr>
        <w:t>Squad Rotation Schedule</w:t>
      </w:r>
      <w:r w:rsidR="009D1949" w:rsidRPr="00FF4B47">
        <w:rPr>
          <w:rFonts w:cs="Arial"/>
          <w:b/>
          <w:sz w:val="20"/>
        </w:rPr>
        <w:t xml:space="preserve"> </w:t>
      </w:r>
      <w:r w:rsidR="009D1949" w:rsidRPr="00FF4B47">
        <w:rPr>
          <w:rStyle w:val="CharAttribute2"/>
          <w:rFonts w:ascii="Arial" w:eastAsia="Batang" w:hAnsi="Arial" w:cs="Arial"/>
          <w:sz w:val="20"/>
          <w:u w:val="none"/>
        </w:rPr>
        <w:t>(Completion: 50 min/Reset: 10 min per iteration)</w:t>
      </w:r>
    </w:p>
    <w:tbl>
      <w:tblPr>
        <w:tblStyle w:val="TableGrid"/>
        <w:tblW w:w="5000" w:type="pct"/>
        <w:tblLook w:val="04A0"/>
      </w:tblPr>
      <w:tblGrid>
        <w:gridCol w:w="1192"/>
        <w:gridCol w:w="2950"/>
        <w:gridCol w:w="2766"/>
        <w:gridCol w:w="2668"/>
      </w:tblGrid>
      <w:tr w:rsidR="009D1949" w:rsidRPr="00FF4B47" w:rsidTr="009D1949"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D1949" w:rsidRPr="00FF4B47" w:rsidRDefault="009D1949">
            <w:pPr>
              <w:widowControl w:val="0"/>
              <w:wordWrap w:val="0"/>
              <w:autoSpaceDE w:val="0"/>
              <w:autoSpaceDN w:val="0"/>
              <w:spacing w:after="120"/>
              <w:jc w:val="center"/>
              <w:rPr>
                <w:rFonts w:eastAsia="Batang" w:cs="Arial"/>
                <w:b/>
                <w:kern w:val="2"/>
                <w:sz w:val="20"/>
                <w:lang w:eastAsia="ko-KR"/>
              </w:rPr>
            </w:pPr>
            <w:r w:rsidRPr="00FF4B47">
              <w:rPr>
                <w:rFonts w:cs="Arial"/>
                <w:b/>
                <w:sz w:val="20"/>
              </w:rPr>
              <w:t>Iteration</w:t>
            </w:r>
          </w:p>
        </w:tc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D1949" w:rsidRPr="00FF4B47" w:rsidRDefault="009D1949">
            <w:pPr>
              <w:widowControl w:val="0"/>
              <w:wordWrap w:val="0"/>
              <w:autoSpaceDE w:val="0"/>
              <w:autoSpaceDN w:val="0"/>
              <w:spacing w:after="120"/>
              <w:jc w:val="center"/>
              <w:rPr>
                <w:rFonts w:eastAsia="Batang" w:cs="Arial"/>
                <w:b/>
                <w:kern w:val="2"/>
                <w:sz w:val="20"/>
                <w:lang w:eastAsia="ko-KR"/>
              </w:rPr>
            </w:pPr>
            <w:r w:rsidRPr="00FF4B47">
              <w:rPr>
                <w:rFonts w:cs="Arial"/>
                <w:b/>
                <w:sz w:val="20"/>
              </w:rPr>
              <w:t>Station 1</w:t>
            </w:r>
            <w:r w:rsidRPr="00FF4B47">
              <w:rPr>
                <w:rFonts w:cs="Arial"/>
                <w:b/>
                <w:sz w:val="20"/>
              </w:rPr>
              <w:br/>
            </w:r>
            <w:r w:rsidR="0008077E" w:rsidRPr="00FF4B47">
              <w:rPr>
                <w:rFonts w:cs="Arial"/>
                <w:b/>
                <w:sz w:val="20"/>
              </w:rPr>
              <w:t>Observation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D1949" w:rsidRPr="00FF4B47" w:rsidRDefault="009D1949">
            <w:pPr>
              <w:widowControl w:val="0"/>
              <w:wordWrap w:val="0"/>
              <w:autoSpaceDE w:val="0"/>
              <w:autoSpaceDN w:val="0"/>
              <w:spacing w:after="120"/>
              <w:jc w:val="center"/>
              <w:rPr>
                <w:rFonts w:eastAsia="Batang" w:cs="Arial"/>
                <w:b/>
                <w:kern w:val="2"/>
                <w:sz w:val="20"/>
                <w:lang w:eastAsia="ko-KR"/>
              </w:rPr>
            </w:pPr>
            <w:r w:rsidRPr="00FF4B47">
              <w:rPr>
                <w:rFonts w:cs="Arial"/>
                <w:b/>
                <w:sz w:val="20"/>
              </w:rPr>
              <w:t>Station 2</w:t>
            </w:r>
            <w:r w:rsidRPr="00FF4B47">
              <w:rPr>
                <w:rFonts w:cs="Arial"/>
                <w:b/>
                <w:sz w:val="20"/>
              </w:rPr>
              <w:br/>
            </w:r>
            <w:r w:rsidR="0008077E" w:rsidRPr="00FF4B47">
              <w:rPr>
                <w:rFonts w:cs="Arial"/>
                <w:b/>
                <w:sz w:val="20"/>
              </w:rPr>
              <w:t>Ground Sign Awareness</w:t>
            </w: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D1949" w:rsidRPr="00FF4B47" w:rsidRDefault="009D1949">
            <w:pPr>
              <w:widowControl w:val="0"/>
              <w:wordWrap w:val="0"/>
              <w:autoSpaceDE w:val="0"/>
              <w:autoSpaceDN w:val="0"/>
              <w:spacing w:after="120"/>
              <w:jc w:val="center"/>
              <w:rPr>
                <w:rFonts w:eastAsia="Batang" w:cs="Arial"/>
                <w:b/>
                <w:kern w:val="2"/>
                <w:sz w:val="20"/>
                <w:lang w:eastAsia="ko-KR"/>
              </w:rPr>
            </w:pPr>
            <w:r w:rsidRPr="00FF4B47">
              <w:rPr>
                <w:rFonts w:cs="Arial"/>
                <w:b/>
                <w:sz w:val="20"/>
              </w:rPr>
              <w:t>Station 3</w:t>
            </w:r>
            <w:r w:rsidRPr="00FF4B47">
              <w:rPr>
                <w:rFonts w:cs="Arial"/>
                <w:b/>
                <w:sz w:val="20"/>
              </w:rPr>
              <w:br/>
            </w:r>
            <w:r w:rsidR="0008077E" w:rsidRPr="00FF4B47">
              <w:rPr>
                <w:rFonts w:cs="Arial"/>
                <w:b/>
                <w:sz w:val="20"/>
              </w:rPr>
              <w:t>Hasty and Deliberate Emplacement</w:t>
            </w:r>
          </w:p>
        </w:tc>
      </w:tr>
      <w:tr w:rsidR="00553394" w:rsidRPr="00FF4B47" w:rsidTr="009D1949"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94" w:rsidRPr="00FF4B47" w:rsidRDefault="00553394">
            <w:pPr>
              <w:widowControl w:val="0"/>
              <w:wordWrap w:val="0"/>
              <w:autoSpaceDE w:val="0"/>
              <w:autoSpaceDN w:val="0"/>
              <w:spacing w:after="120"/>
              <w:jc w:val="center"/>
              <w:rPr>
                <w:rFonts w:eastAsia="Batang" w:cs="Arial"/>
                <w:b/>
                <w:kern w:val="2"/>
                <w:sz w:val="20"/>
                <w:lang w:eastAsia="ko-KR"/>
              </w:rPr>
            </w:pPr>
            <w:r w:rsidRPr="00FF4B47">
              <w:rPr>
                <w:rFonts w:cs="Arial"/>
                <w:b/>
                <w:sz w:val="20"/>
              </w:rPr>
              <w:t>1</w:t>
            </w:r>
          </w:p>
        </w:tc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94" w:rsidRPr="00FF4B47" w:rsidRDefault="00553394">
            <w:pPr>
              <w:widowControl w:val="0"/>
              <w:wordWrap w:val="0"/>
              <w:autoSpaceDE w:val="0"/>
              <w:autoSpaceDN w:val="0"/>
              <w:spacing w:after="120"/>
              <w:jc w:val="center"/>
              <w:rPr>
                <w:rFonts w:eastAsia="Batang" w:cs="Arial"/>
                <w:kern w:val="2"/>
                <w:sz w:val="20"/>
                <w:lang w:eastAsia="ko-KR"/>
              </w:rPr>
            </w:pPr>
            <w:r w:rsidRPr="00FF4B47">
              <w:rPr>
                <w:rFonts w:cs="Arial"/>
                <w:sz w:val="20"/>
              </w:rPr>
              <w:t>Squad 1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94" w:rsidRPr="00FF4B47" w:rsidRDefault="00553394">
            <w:pPr>
              <w:widowControl w:val="0"/>
              <w:wordWrap w:val="0"/>
              <w:autoSpaceDE w:val="0"/>
              <w:autoSpaceDN w:val="0"/>
              <w:spacing w:after="120"/>
              <w:jc w:val="center"/>
              <w:rPr>
                <w:rFonts w:eastAsia="Batang" w:cs="Arial"/>
                <w:kern w:val="2"/>
                <w:sz w:val="20"/>
                <w:lang w:eastAsia="ko-KR"/>
              </w:rPr>
            </w:pPr>
            <w:r w:rsidRPr="00FF4B47">
              <w:rPr>
                <w:rFonts w:cs="Arial"/>
                <w:sz w:val="20"/>
              </w:rPr>
              <w:t>Squad 2</w:t>
            </w: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94" w:rsidRPr="00FF4B47" w:rsidRDefault="00553394">
            <w:pPr>
              <w:widowControl w:val="0"/>
              <w:wordWrap w:val="0"/>
              <w:autoSpaceDE w:val="0"/>
              <w:autoSpaceDN w:val="0"/>
              <w:spacing w:after="120"/>
              <w:jc w:val="center"/>
              <w:rPr>
                <w:rFonts w:eastAsia="Batang" w:cs="Arial"/>
                <w:kern w:val="2"/>
                <w:sz w:val="20"/>
                <w:lang w:eastAsia="ko-KR"/>
              </w:rPr>
            </w:pPr>
            <w:r w:rsidRPr="00FF4B47">
              <w:rPr>
                <w:rFonts w:cs="Arial"/>
                <w:sz w:val="20"/>
              </w:rPr>
              <w:t>Squad 3</w:t>
            </w:r>
          </w:p>
        </w:tc>
      </w:tr>
      <w:tr w:rsidR="00553394" w:rsidRPr="00FF4B47" w:rsidTr="009D1949"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94" w:rsidRPr="00FF4B47" w:rsidRDefault="00553394">
            <w:pPr>
              <w:widowControl w:val="0"/>
              <w:wordWrap w:val="0"/>
              <w:autoSpaceDE w:val="0"/>
              <w:autoSpaceDN w:val="0"/>
              <w:spacing w:after="120"/>
              <w:jc w:val="center"/>
              <w:rPr>
                <w:rFonts w:eastAsia="Batang" w:cs="Arial"/>
                <w:b/>
                <w:kern w:val="2"/>
                <w:sz w:val="20"/>
                <w:lang w:eastAsia="ko-KR"/>
              </w:rPr>
            </w:pPr>
            <w:r w:rsidRPr="00FF4B47">
              <w:rPr>
                <w:rFonts w:cs="Arial"/>
                <w:b/>
                <w:sz w:val="20"/>
              </w:rPr>
              <w:t>2</w:t>
            </w:r>
          </w:p>
        </w:tc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94" w:rsidRPr="00FF4B47" w:rsidRDefault="00553394">
            <w:pPr>
              <w:widowControl w:val="0"/>
              <w:wordWrap w:val="0"/>
              <w:autoSpaceDE w:val="0"/>
              <w:autoSpaceDN w:val="0"/>
              <w:spacing w:after="120"/>
              <w:jc w:val="center"/>
              <w:rPr>
                <w:rFonts w:eastAsia="Batang" w:cs="Arial"/>
                <w:kern w:val="2"/>
                <w:sz w:val="20"/>
                <w:lang w:eastAsia="ko-KR"/>
              </w:rPr>
            </w:pPr>
            <w:r w:rsidRPr="00FF4B47">
              <w:rPr>
                <w:rFonts w:cs="Arial"/>
                <w:sz w:val="20"/>
              </w:rPr>
              <w:t>Squad 3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94" w:rsidRPr="00FF4B47" w:rsidRDefault="00553394">
            <w:pPr>
              <w:widowControl w:val="0"/>
              <w:wordWrap w:val="0"/>
              <w:autoSpaceDE w:val="0"/>
              <w:autoSpaceDN w:val="0"/>
              <w:spacing w:after="120"/>
              <w:jc w:val="center"/>
              <w:rPr>
                <w:rFonts w:eastAsia="Batang" w:cs="Arial"/>
                <w:kern w:val="2"/>
                <w:sz w:val="20"/>
                <w:lang w:eastAsia="ko-KR"/>
              </w:rPr>
            </w:pPr>
            <w:r w:rsidRPr="00FF4B47">
              <w:rPr>
                <w:rFonts w:cs="Arial"/>
                <w:sz w:val="20"/>
              </w:rPr>
              <w:t>Squad 1</w:t>
            </w: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94" w:rsidRPr="00FF4B47" w:rsidRDefault="00553394">
            <w:pPr>
              <w:widowControl w:val="0"/>
              <w:wordWrap w:val="0"/>
              <w:autoSpaceDE w:val="0"/>
              <w:autoSpaceDN w:val="0"/>
              <w:spacing w:after="120"/>
              <w:jc w:val="center"/>
              <w:rPr>
                <w:rFonts w:eastAsia="Batang" w:cs="Arial"/>
                <w:kern w:val="2"/>
                <w:sz w:val="20"/>
                <w:lang w:eastAsia="ko-KR"/>
              </w:rPr>
            </w:pPr>
            <w:r w:rsidRPr="00FF4B47">
              <w:rPr>
                <w:rFonts w:cs="Arial"/>
                <w:sz w:val="20"/>
              </w:rPr>
              <w:t>Squad 2</w:t>
            </w:r>
          </w:p>
        </w:tc>
      </w:tr>
      <w:tr w:rsidR="00553394" w:rsidRPr="00FF4B47" w:rsidTr="009D1949"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94" w:rsidRPr="00FF4B47" w:rsidRDefault="00553394">
            <w:pPr>
              <w:widowControl w:val="0"/>
              <w:wordWrap w:val="0"/>
              <w:autoSpaceDE w:val="0"/>
              <w:autoSpaceDN w:val="0"/>
              <w:spacing w:after="120"/>
              <w:jc w:val="center"/>
              <w:rPr>
                <w:rFonts w:eastAsia="Batang" w:cs="Arial"/>
                <w:b/>
                <w:kern w:val="2"/>
                <w:sz w:val="20"/>
                <w:lang w:eastAsia="ko-KR"/>
              </w:rPr>
            </w:pPr>
            <w:r w:rsidRPr="00FF4B47">
              <w:rPr>
                <w:rFonts w:cs="Arial"/>
                <w:b/>
                <w:sz w:val="20"/>
              </w:rPr>
              <w:t>3</w:t>
            </w:r>
          </w:p>
        </w:tc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94" w:rsidRPr="00FF4B47" w:rsidRDefault="00553394">
            <w:pPr>
              <w:widowControl w:val="0"/>
              <w:wordWrap w:val="0"/>
              <w:autoSpaceDE w:val="0"/>
              <w:autoSpaceDN w:val="0"/>
              <w:spacing w:after="120"/>
              <w:jc w:val="center"/>
              <w:rPr>
                <w:rFonts w:eastAsia="Batang" w:cs="Arial"/>
                <w:kern w:val="2"/>
                <w:sz w:val="20"/>
                <w:lang w:eastAsia="ko-KR"/>
              </w:rPr>
            </w:pPr>
            <w:r w:rsidRPr="00FF4B47">
              <w:rPr>
                <w:rFonts w:cs="Arial"/>
                <w:sz w:val="20"/>
              </w:rPr>
              <w:t>Squad 2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94" w:rsidRPr="00FF4B47" w:rsidRDefault="00553394">
            <w:pPr>
              <w:widowControl w:val="0"/>
              <w:wordWrap w:val="0"/>
              <w:autoSpaceDE w:val="0"/>
              <w:autoSpaceDN w:val="0"/>
              <w:spacing w:after="120"/>
              <w:jc w:val="center"/>
              <w:rPr>
                <w:rFonts w:eastAsia="Batang" w:cs="Arial"/>
                <w:kern w:val="2"/>
                <w:sz w:val="20"/>
                <w:lang w:eastAsia="ko-KR"/>
              </w:rPr>
            </w:pPr>
            <w:r w:rsidRPr="00FF4B47">
              <w:rPr>
                <w:rFonts w:cs="Arial"/>
                <w:sz w:val="20"/>
              </w:rPr>
              <w:t>Squad 3</w:t>
            </w: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94" w:rsidRPr="00FF4B47" w:rsidRDefault="00553394">
            <w:pPr>
              <w:widowControl w:val="0"/>
              <w:wordWrap w:val="0"/>
              <w:autoSpaceDE w:val="0"/>
              <w:autoSpaceDN w:val="0"/>
              <w:spacing w:after="120"/>
              <w:jc w:val="center"/>
              <w:rPr>
                <w:rFonts w:eastAsia="Batang" w:cs="Arial"/>
                <w:kern w:val="2"/>
                <w:sz w:val="20"/>
                <w:lang w:eastAsia="ko-KR"/>
              </w:rPr>
            </w:pPr>
            <w:r w:rsidRPr="00FF4B47">
              <w:rPr>
                <w:rFonts w:cs="Arial"/>
                <w:sz w:val="20"/>
              </w:rPr>
              <w:t>Squad 1</w:t>
            </w:r>
          </w:p>
        </w:tc>
      </w:tr>
    </w:tbl>
    <w:p w:rsidR="002110E1" w:rsidRPr="00FF4B47" w:rsidRDefault="002110E1" w:rsidP="0008077E">
      <w:pPr>
        <w:spacing w:after="120"/>
        <w:rPr>
          <w:rFonts w:cs="Arial"/>
          <w:b/>
          <w:sz w:val="20"/>
          <w:u w:val="single"/>
        </w:rPr>
      </w:pPr>
    </w:p>
    <w:p w:rsidR="0008440C" w:rsidRPr="00FF4B47" w:rsidRDefault="00C64CFF" w:rsidP="0008077E">
      <w:pPr>
        <w:spacing w:after="120"/>
        <w:rPr>
          <w:rFonts w:cs="Arial"/>
          <w:b/>
          <w:sz w:val="20"/>
        </w:rPr>
      </w:pPr>
      <w:r w:rsidRPr="00FF4B47">
        <w:rPr>
          <w:rFonts w:cs="Arial"/>
          <w:b/>
          <w:sz w:val="20"/>
          <w:u w:val="single"/>
        </w:rPr>
        <w:t>Diagram or Pic</w:t>
      </w:r>
      <w:r w:rsidR="0008077E" w:rsidRPr="00FF4B47">
        <w:rPr>
          <w:rFonts w:cs="Arial"/>
          <w:b/>
          <w:sz w:val="20"/>
          <w:u w:val="single"/>
        </w:rPr>
        <w:t>ture of Practical Problem Setu</w:t>
      </w:r>
      <w:r w:rsidR="001B3760" w:rsidRPr="001B3760">
        <w:rPr>
          <w:rFonts w:cs="Arial"/>
          <w:b/>
          <w:noProof/>
          <w:color w:val="FF0000"/>
          <w:sz w:val="20"/>
        </w:rPr>
        <w:pict>
          <v:shapetype id="_x0000_t12" coordsize="21600,21600" o:spt="12" path="m10800,l8280,8259,,8259r6720,5146l4200,21600r6600,-5019l17400,21600,14880,13405,21600,8259r-8280,xe">
            <v:stroke joinstyle="miter"/>
            <v:path gradientshapeok="t" o:connecttype="custom" o:connectlocs="10800,0;0,8259;4200,21600;17400,21600;21600,8259" textboxrect="6720,8259,14880,15628"/>
          </v:shapetype>
          <v:shape id="_x0000_s1033" type="#_x0000_t12" style="position:absolute;margin-left:2in;margin-top:164.15pt;width:7.15pt;height:7.15pt;z-index:251665408;mso-position-horizontal-relative:text;mso-position-vertical-relative:text"/>
        </w:pict>
      </w:r>
      <w:r w:rsidR="001B3760" w:rsidRPr="001B3760">
        <w:rPr>
          <w:rFonts w:cs="Arial"/>
          <w:b/>
          <w:noProof/>
          <w:color w:val="FF0000"/>
          <w:sz w:val="20"/>
        </w:rPr>
        <w:pict>
          <v:shape id="_x0000_s1031" type="#_x0000_t12" style="position:absolute;margin-left:243.85pt;margin-top:149.3pt;width:7.15pt;height:7.15pt;z-index:251663360;mso-position-horizontal-relative:text;mso-position-vertical-relative:text"/>
        </w:pict>
      </w:r>
      <w:r w:rsidR="001B3760" w:rsidRPr="001B3760">
        <w:rPr>
          <w:rFonts w:cs="Arial"/>
          <w:b/>
          <w:noProof/>
          <w:color w:val="FF0000"/>
          <w:sz w:val="20"/>
        </w:rPr>
        <w:pict>
          <v:shape id="_x0000_s1036" type="#_x0000_t12" style="position:absolute;margin-left:251pt;margin-top:96.2pt;width:7.15pt;height:7.15pt;z-index:251668480;mso-position-horizontal-relative:text;mso-position-vertical-relative:text"/>
        </w:pict>
      </w:r>
      <w:r w:rsidR="001B3760" w:rsidRPr="001B3760">
        <w:rPr>
          <w:rFonts w:cs="Arial"/>
          <w:b/>
          <w:noProof/>
          <w:color w:val="FF0000"/>
          <w:sz w:val="20"/>
        </w:rPr>
        <w:pict>
          <v:shape id="_x0000_s1029" type="#_x0000_t12" style="position:absolute;margin-left:103.35pt;margin-top:127.3pt;width:7.15pt;height:7.15pt;z-index:251661312;mso-position-horizontal-relative:text;mso-position-vertical-relative:text"/>
        </w:pict>
      </w:r>
      <w:r w:rsidR="001B3760" w:rsidRPr="001B3760">
        <w:rPr>
          <w:rFonts w:cs="Arial"/>
          <w:b/>
          <w:noProof/>
          <w:color w:val="FF0000"/>
          <w:sz w:val="20"/>
        </w:rPr>
        <w:pict>
          <v:shape id="_x0000_s1030" type="#_x0000_t12" style="position:absolute;margin-left:2in;margin-top:92.15pt;width:7.15pt;height:7.15pt;z-index:251662336;mso-position-horizontal-relative:text;mso-position-vertical-relative:text"/>
        </w:pict>
      </w:r>
      <w:r w:rsidR="001B3760" w:rsidRPr="001B3760">
        <w:rPr>
          <w:rFonts w:cs="Arial"/>
          <w:b/>
          <w:noProof/>
          <w:color w:val="FF0000"/>
          <w:sz w:val="20"/>
        </w:rPr>
        <w:pict>
          <v:shape id="_x0000_s1032" type="#_x0000_t12" style="position:absolute;margin-left:177pt;margin-top:215.15pt;width:7.15pt;height:7.15pt;z-index:251664384;mso-position-horizontal-relative:text;mso-position-vertical-relative:text"/>
        </w:pict>
      </w:r>
      <w:r w:rsidR="001B3760" w:rsidRPr="001B3760">
        <w:rPr>
          <w:rFonts w:cs="Arial"/>
          <w:b/>
          <w:noProof/>
          <w:color w:val="FF0000"/>
          <w:sz w:val="20"/>
        </w:rPr>
        <w:pict>
          <v:shape id="_x0000_s1034" type="#_x0000_t12" style="position:absolute;margin-left:198pt;margin-top:123.3pt;width:7.15pt;height:7.15pt;z-index:251666432;mso-position-horizontal-relative:text;mso-position-vertical-relative:text"/>
        </w:pict>
      </w:r>
      <w:r w:rsidR="001B3760" w:rsidRPr="001B3760">
        <w:rPr>
          <w:rFonts w:cs="Arial"/>
          <w:b/>
          <w:noProof/>
          <w:color w:val="FF0000"/>
          <w:sz w:val="20"/>
        </w:rPr>
        <w:pict>
          <v:shape id="_x0000_s1035" type="#_x0000_t12" style="position:absolute;margin-left:212.85pt;margin-top:185.3pt;width:7.15pt;height:7.15pt;z-index:251667456;mso-position-horizontal-relative:text;mso-position-vertical-relative:text"/>
        </w:pict>
      </w:r>
      <w:r w:rsidR="001B3760" w:rsidRPr="001B3760">
        <w:rPr>
          <w:rFonts w:cs="Arial"/>
          <w:b/>
          <w:noProof/>
          <w:color w:val="FF0000"/>
          <w:sz w:val="20"/>
        </w:rPr>
        <w:pict>
          <v:shape id="_x0000_s1037" type="#_x0000_t12" style="position:absolute;margin-left:282.5pt;margin-top:171.3pt;width:7.15pt;height:7.15pt;z-index:251669504;mso-position-horizontal-relative:text;mso-position-vertical-relative:text"/>
        </w:pict>
      </w:r>
      <w:r w:rsidR="001B3760" w:rsidRPr="001B3760">
        <w:rPr>
          <w:rFonts w:cs="Arial"/>
          <w:b/>
          <w:noProof/>
          <w:color w:val="FF0000"/>
          <w:sz w:val="20"/>
        </w:rPr>
        <w:pict>
          <v:shape id="_x0000_s1038" type="#_x0000_t12" style="position:absolute;margin-left:307.5pt;margin-top:106.45pt;width:7.15pt;height:7.15pt;z-index:251670528;mso-position-horizontal-relative:text;mso-position-vertical-relative:text"/>
        </w:pict>
      </w:r>
      <w:r w:rsidR="001B3760" w:rsidRPr="001B3760">
        <w:rPr>
          <w:rFonts w:cs="Arial"/>
          <w:b/>
          <w:noProof/>
          <w:color w:val="FF0000"/>
          <w:sz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68.5pt;margin-top:87.85pt;width:61.5pt;height:134.45pt;flip:x y;z-index:251659264;mso-position-horizontal-relative:text;mso-position-vertical-relative:text" o:connectortype="straight"/>
        </w:pict>
      </w:r>
      <w:r w:rsidR="001B3760" w:rsidRPr="001B3760">
        <w:rPr>
          <w:rFonts w:cs="Arial"/>
          <w:b/>
          <w:noProof/>
          <w:color w:val="FF0000"/>
          <w:sz w:val="20"/>
        </w:rPr>
        <w:pict>
          <v:shape id="_x0000_s1028" type="#_x0000_t32" style="position:absolute;margin-left:321pt;margin-top:87.85pt;width:52.5pt;height:134.5pt;flip:x;z-index:251660288;mso-position-horizontal-relative:text;mso-position-vertical-relative:text" o:connectortype="straight"/>
        </w:pict>
      </w:r>
      <w:r w:rsidR="001B3760" w:rsidRPr="001B3760">
        <w:rPr>
          <w:rFonts w:cs="Arial"/>
          <w:b/>
          <w:noProof/>
          <w:color w:val="FF0000"/>
          <w:sz w:val="20"/>
        </w:rPr>
        <w:pict>
          <v:shape id="_x0000_s1026" type="#_x0000_t32" style="position:absolute;margin-left:130pt;margin-top:222.3pt;width:191pt;height:0;z-index:251658240;mso-position-horizontal-relative:text;mso-position-vertical-relative:text" o:connectortype="straight"/>
        </w:pict>
      </w:r>
      <w:r w:rsidR="0008077E" w:rsidRPr="00FF4B47">
        <w:rPr>
          <w:rFonts w:cs="Arial"/>
          <w:b/>
          <w:sz w:val="20"/>
          <w:u w:val="single"/>
        </w:rPr>
        <w:t>p</w:t>
      </w:r>
    </w:p>
    <w:p w:rsidR="0008077E" w:rsidRPr="0008440C" w:rsidRDefault="001B3760" w:rsidP="001C50AD">
      <w:pPr>
        <w:pStyle w:val="ParaAttribute7"/>
        <w:spacing w:line="360" w:lineRule="auto"/>
        <w:rPr>
          <w:szCs w:val="24"/>
        </w:rPr>
      </w:pPr>
      <w:r w:rsidRPr="001B3760">
        <w:rPr>
          <w:rFonts w:cs="Arial"/>
          <w:b/>
          <w:noProof/>
          <w:szCs w:val="24"/>
          <w:u w:val="single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8" type="#_x0000_t202" style="position:absolute;margin-left:-34.9pt;margin-top:80.4pt;width:100.15pt;height:35.55pt;z-index:251682816;mso-height-percent:200;mso-height-percent:200;mso-width-relative:margin;mso-height-relative:margin">
            <v:textbox style="mso-next-textbox:#_x0000_s1048;mso-fit-shape-to-text:t">
              <w:txbxContent>
                <w:p w:rsidR="00296EC0" w:rsidRPr="00555C14" w:rsidRDefault="00296EC0">
                  <w:pPr>
                    <w:rPr>
                      <w:szCs w:val="24"/>
                    </w:rPr>
                  </w:pPr>
                  <w:r w:rsidRPr="00555C14">
                    <w:rPr>
                      <w:szCs w:val="24"/>
                    </w:rPr>
                    <w:t>VISDeS IEDs</w:t>
                  </w:r>
                </w:p>
              </w:txbxContent>
            </v:textbox>
          </v:shape>
        </w:pict>
      </w:r>
      <w:r w:rsidRPr="001B3760">
        <w:rPr>
          <w:rFonts w:cs="Arial"/>
          <w:b/>
          <w:noProof/>
          <w:szCs w:val="24"/>
          <w:u w:val="single"/>
        </w:rPr>
        <w:pict>
          <v:shape id="_x0000_s1053" type="#_x0000_t202" style="position:absolute;margin-left:186.5pt;margin-top:245.8pt;width:96pt;height:26.5pt;z-index:251687936">
            <v:textbox style="mso-next-textbox:#_x0000_s1053">
              <w:txbxContent>
                <w:p w:rsidR="00296EC0" w:rsidRDefault="00296EC0">
                  <w:r>
                    <w:t>15-25 Meters</w:t>
                  </w:r>
                </w:p>
              </w:txbxContent>
            </v:textbox>
          </v:shape>
        </w:pict>
      </w:r>
      <w:r w:rsidRPr="001B3760">
        <w:rPr>
          <w:rFonts w:cs="Arial"/>
          <w:b/>
          <w:noProof/>
          <w:szCs w:val="24"/>
          <w:u w:val="single"/>
        </w:rPr>
        <w:pict>
          <v:shape id="_x0000_s1055" type="#_x0000_t202" style="position:absolute;margin-left:448.5pt;margin-top:218.8pt;width:1in;height:35pt;z-index:251689984">
            <v:textbox style="mso-next-textbox:#_x0000_s1055">
              <w:txbxContent>
                <w:p w:rsidR="00296EC0" w:rsidRDefault="00296EC0">
                  <w:r>
                    <w:t>25-50 Meters</w:t>
                  </w:r>
                </w:p>
              </w:txbxContent>
            </v:textbox>
          </v:shape>
        </w:pict>
      </w:r>
      <w:r w:rsidRPr="001B3760">
        <w:rPr>
          <w:rFonts w:cs="Arial"/>
          <w:b/>
          <w:noProof/>
          <w:szCs w:val="24"/>
          <w:u w:val="single"/>
        </w:rPr>
        <w:pict>
          <v:shape id="_x0000_s1054" type="#_x0000_t32" style="position:absolute;margin-left:490pt;margin-top:50.8pt;width:0;height:151.7pt;z-index:251688960" o:connectortype="straight" strokecolor="red">
            <v:stroke startarrow="block" endarrow="block"/>
          </v:shape>
        </w:pict>
      </w:r>
      <w:r w:rsidRPr="001B3760">
        <w:rPr>
          <w:rFonts w:cs="Arial"/>
          <w:b/>
          <w:noProof/>
          <w:szCs w:val="24"/>
          <w:u w:val="single"/>
        </w:rPr>
        <w:pict>
          <v:shape id="_x0000_s1052" type="#_x0000_t32" style="position:absolute;margin-left:130pt;margin-top:240.8pt;width:184.65pt;height:0;z-index:251686912" o:connectortype="straight" strokecolor="red">
            <v:stroke startarrow="block" endarrow="block"/>
          </v:shape>
        </w:pict>
      </w:r>
      <w:r w:rsidRPr="001B3760">
        <w:rPr>
          <w:rFonts w:cs="Arial"/>
          <w:b/>
          <w:noProof/>
          <w:szCs w:val="24"/>
          <w:u w:val="single"/>
        </w:rPr>
        <w:pict>
          <v:shape id="_x0000_s1051" type="#_x0000_t32" style="position:absolute;margin-left:289.65pt;margin-top:140.3pt;width:86.35pt;height:14.5pt;flip:x;z-index:251685888" o:connectortype="straight">
            <v:stroke endarrow="block"/>
          </v:shape>
        </w:pict>
      </w:r>
      <w:r w:rsidRPr="001B3760">
        <w:rPr>
          <w:rFonts w:cs="Arial"/>
          <w:b/>
          <w:noProof/>
          <w:szCs w:val="24"/>
          <w:u w:val="single"/>
        </w:rPr>
        <w:pict>
          <v:shape id="_x0000_s1050" type="#_x0000_t202" style="position:absolute;margin-left:376pt;margin-top:120.8pt;width:81pt;height:37.85pt;z-index:251684864">
            <v:textbox style="mso-next-textbox:#_x0000_s1050">
              <w:txbxContent>
                <w:p w:rsidR="00296EC0" w:rsidRDefault="00296EC0">
                  <w:r>
                    <w:t>Observation Items X 10</w:t>
                  </w:r>
                </w:p>
              </w:txbxContent>
            </v:textbox>
          </v:shape>
        </w:pict>
      </w:r>
      <w:r w:rsidRPr="001B3760">
        <w:rPr>
          <w:rFonts w:cs="Arial"/>
          <w:b/>
          <w:noProof/>
          <w:szCs w:val="24"/>
          <w:u w:val="single"/>
        </w:rPr>
        <w:pict>
          <v:shape id="_x0000_s1049" type="#_x0000_t32" style="position:absolute;margin-left:51.95pt;margin-top:93.8pt;width:105.55pt;height:13.7pt;z-index:251683840" o:connectortype="straight">
            <v:stroke endarrow="block"/>
          </v:shape>
        </w:pict>
      </w:r>
      <w:r w:rsidRPr="001B3760">
        <w:rPr>
          <w:rFonts w:ascii="Arial" w:eastAsia="Times New Roman" w:hAnsi="Arial" w:cs="Arial"/>
          <w:b/>
          <w:noProof/>
          <w:color w:val="FF0000"/>
          <w:sz w:val="24"/>
          <w:szCs w:val="24"/>
        </w:rPr>
        <w:pict>
          <v:rect id="_x0000_s1047" style="position:absolute;margin-left:243.85pt;margin-top:172.65pt;width:19.5pt;height:7.15pt;z-index:251680768"/>
        </w:pict>
      </w:r>
      <w:r w:rsidRPr="001B3760">
        <w:rPr>
          <w:rFonts w:ascii="Arial" w:eastAsia="Times New Roman" w:hAnsi="Arial" w:cs="Arial"/>
          <w:b/>
          <w:noProof/>
          <w:color w:val="FF0000"/>
          <w:sz w:val="24"/>
          <w:szCs w:val="24"/>
        </w:rPr>
        <w:pict>
          <v:rect id="_x0000_s1046" style="position:absolute;margin-left:2in;margin-top:165.5pt;width:19.5pt;height:7.15pt;z-index:251679744"/>
        </w:pict>
      </w:r>
      <w:r w:rsidRPr="001B3760">
        <w:rPr>
          <w:rFonts w:ascii="Arial" w:eastAsia="Times New Roman" w:hAnsi="Arial" w:cs="Arial"/>
          <w:b/>
          <w:noProof/>
          <w:color w:val="FF0000"/>
          <w:sz w:val="24"/>
          <w:szCs w:val="24"/>
        </w:rPr>
        <w:pict>
          <v:rect id="_x0000_s1045" style="position:absolute;margin-left:231.5pt;margin-top:103.5pt;width:19.5pt;height:7.15pt;z-index:251678720"/>
        </w:pict>
      </w:r>
      <w:r w:rsidRPr="001B3760">
        <w:rPr>
          <w:rFonts w:ascii="Arial" w:eastAsia="Times New Roman" w:hAnsi="Arial" w:cs="Arial"/>
          <w:b/>
          <w:noProof/>
          <w:color w:val="FF0000"/>
          <w:sz w:val="24"/>
          <w:szCs w:val="24"/>
        </w:rPr>
        <w:pict>
          <v:rect id="_x0000_s1044" style="position:absolute;margin-left:157.5pt;margin-top:103.5pt;width:19.5pt;height:7.15pt;z-index:251677696"/>
        </w:pict>
      </w:r>
      <w:r w:rsidRPr="001B3760">
        <w:rPr>
          <w:rFonts w:ascii="Arial" w:eastAsia="Times New Roman" w:hAnsi="Arial" w:cs="Arial"/>
          <w:b/>
          <w:noProof/>
          <w:color w:val="FF0000"/>
          <w:sz w:val="24"/>
          <w:szCs w:val="24"/>
        </w:rPr>
        <w:pict>
          <v:shape id="_x0000_s1043" type="#_x0000_t32" style="position:absolute;margin-left:97pt;margin-top:202.5pt;width:35.65pt;height:0;z-index:251676672" o:connectortype="straight">
            <v:stroke endarrow="block"/>
          </v:shape>
        </w:pict>
      </w:r>
      <w:r w:rsidRPr="001B3760">
        <w:rPr>
          <w:rFonts w:ascii="Arial" w:eastAsia="Times New Roman" w:hAnsi="Arial" w:cs="Arial"/>
          <w:b/>
          <w:noProof/>
          <w:color w:val="FF0000"/>
          <w:sz w:val="24"/>
          <w:szCs w:val="24"/>
          <w:lang w:eastAsia="zh-TW"/>
        </w:rPr>
        <w:pict>
          <v:shape id="_x0000_s1042" type="#_x0000_t202" style="position:absolute;margin-left:-24.25pt;margin-top:180.8pt;width:118.6pt;height:21.75pt;z-index:251675648;mso-height-percent:200;mso-height-percent:200;mso-width-relative:margin;mso-height-relative:margin">
            <v:textbox style="mso-next-textbox:#_x0000_s1042;mso-fit-shape-to-text:t">
              <w:txbxContent>
                <w:p w:rsidR="00296EC0" w:rsidRDefault="00296EC0" w:rsidP="0008077E">
                  <w:pPr>
                    <w:jc w:val="center"/>
                  </w:pPr>
                  <w:r>
                    <w:t>Observation Line</w:t>
                  </w:r>
                </w:p>
              </w:txbxContent>
            </v:textbox>
          </v:shape>
        </w:pict>
      </w:r>
      <w:r w:rsidRPr="001B3760">
        <w:rPr>
          <w:rFonts w:ascii="Arial" w:eastAsia="Times New Roman" w:hAnsi="Arial" w:cs="Arial"/>
          <w:b/>
          <w:noProof/>
          <w:color w:val="FF0000"/>
          <w:sz w:val="24"/>
          <w:szCs w:val="24"/>
        </w:rPr>
        <w:pict>
          <v:shape id="_x0000_s1040" type="#_x0000_t202" style="position:absolute;margin-left:356.9pt;margin-top:46.3pt;width:36.05pt;height:21.75pt;z-index:251673600;mso-height-percent:200;mso-height-percent:200;mso-width-relative:margin;mso-height-relative:margin">
            <v:textbox style="mso-next-textbox:#_x0000_s1040;mso-fit-shape-to-text:t">
              <w:txbxContent>
                <w:p w:rsidR="00296EC0" w:rsidRDefault="00296EC0" w:rsidP="0008077E">
                  <w:pPr>
                    <w:jc w:val="center"/>
                  </w:pPr>
                  <w:r>
                    <w:t>RL</w:t>
                  </w:r>
                </w:p>
              </w:txbxContent>
            </v:textbox>
          </v:shape>
        </w:pict>
      </w:r>
      <w:r w:rsidRPr="001B3760">
        <w:rPr>
          <w:rFonts w:ascii="Arial" w:eastAsia="Times New Roman" w:hAnsi="Arial" w:cs="Arial"/>
          <w:b/>
          <w:noProof/>
          <w:color w:val="FF0000"/>
          <w:sz w:val="24"/>
          <w:szCs w:val="24"/>
          <w:lang w:eastAsia="zh-TW"/>
        </w:rPr>
        <w:pict>
          <v:shape id="_x0000_s1039" type="#_x0000_t202" style="position:absolute;margin-left:55.2pt;margin-top:46.3pt;width:29.35pt;height:21.75pt;z-index:251672576;mso-height-percent:200;mso-height-percent:200;mso-width-relative:margin;mso-height-relative:margin">
            <v:textbox style="mso-next-textbox:#_x0000_s1039;mso-fit-shape-to-text:t">
              <w:txbxContent>
                <w:p w:rsidR="00296EC0" w:rsidRDefault="00296EC0" w:rsidP="0008077E">
                  <w:pPr>
                    <w:jc w:val="center"/>
                  </w:pPr>
                  <w:r>
                    <w:t>LL</w:t>
                  </w:r>
                </w:p>
              </w:txbxContent>
            </v:textbox>
          </v:shape>
        </w:pict>
      </w:r>
    </w:p>
    <w:sectPr w:rsidR="0008077E" w:rsidRPr="0008440C" w:rsidSect="00B419A7">
      <w:headerReference w:type="default" r:id="rId10"/>
      <w:footerReference w:type="default" r:id="rId11"/>
      <w:type w:val="continuous"/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2D59" w:rsidRDefault="004A2D59">
      <w:r>
        <w:separator/>
      </w:r>
    </w:p>
  </w:endnote>
  <w:endnote w:type="continuationSeparator" w:id="0">
    <w:p w:rsidR="004A2D59" w:rsidRDefault="004A2D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3611457"/>
      <w:docPartObj>
        <w:docPartGallery w:val="Page Numbers (Bottom of Page)"/>
        <w:docPartUnique/>
      </w:docPartObj>
    </w:sdtPr>
    <w:sdtContent>
      <w:sdt>
        <w:sdtPr>
          <w:id w:val="98381352"/>
          <w:docPartObj>
            <w:docPartGallery w:val="Page Numbers (Top of Page)"/>
            <w:docPartUnique/>
          </w:docPartObj>
        </w:sdtPr>
        <w:sdtContent>
          <w:p w:rsidR="00296EC0" w:rsidRDefault="00296EC0">
            <w:pPr>
              <w:pStyle w:val="Footer"/>
            </w:pPr>
            <w:r>
              <w:t xml:space="preserve">Page </w:t>
            </w:r>
            <w:r w:rsidR="001B3760">
              <w:rPr>
                <w:b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1B3760">
              <w:rPr>
                <w:b/>
                <w:szCs w:val="24"/>
              </w:rPr>
              <w:fldChar w:fldCharType="separate"/>
            </w:r>
            <w:r w:rsidR="00174068">
              <w:rPr>
                <w:b/>
                <w:noProof/>
              </w:rPr>
              <w:t>1</w:t>
            </w:r>
            <w:r w:rsidR="001B3760">
              <w:rPr>
                <w:b/>
                <w:szCs w:val="24"/>
              </w:rPr>
              <w:fldChar w:fldCharType="end"/>
            </w:r>
            <w:r>
              <w:t xml:space="preserve"> of </w:t>
            </w:r>
            <w:r w:rsidR="001B3760">
              <w:rPr>
                <w:b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1B3760">
              <w:rPr>
                <w:b/>
                <w:szCs w:val="24"/>
              </w:rPr>
              <w:fldChar w:fldCharType="separate"/>
            </w:r>
            <w:r w:rsidR="00174068">
              <w:rPr>
                <w:b/>
                <w:noProof/>
              </w:rPr>
              <w:t>2</w:t>
            </w:r>
            <w:r w:rsidR="001B3760">
              <w:rPr>
                <w:b/>
                <w:szCs w:val="24"/>
              </w:rPr>
              <w:fldChar w:fldCharType="end"/>
            </w:r>
          </w:p>
        </w:sdtContent>
      </w:sdt>
    </w:sdtContent>
  </w:sdt>
  <w:p w:rsidR="00296EC0" w:rsidRPr="00DB6B9B" w:rsidRDefault="00296EC0" w:rsidP="00C1241D">
    <w:pPr>
      <w:pStyle w:val="Footer"/>
      <w:tabs>
        <w:tab w:val="clear" w:pos="8640"/>
        <w:tab w:val="right" w:pos="9360"/>
      </w:tabs>
      <w:jc w:val="center"/>
      <w:rPr>
        <w:rFonts w:ascii="Times New Roman" w:hAnsi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2D59" w:rsidRDefault="004A2D59">
      <w:r>
        <w:separator/>
      </w:r>
    </w:p>
  </w:footnote>
  <w:footnote w:type="continuationSeparator" w:id="0">
    <w:p w:rsidR="004A2D59" w:rsidRDefault="004A2D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6EC0" w:rsidRPr="00DB6B9B" w:rsidRDefault="00296EC0" w:rsidP="00C1241D">
    <w:pPr>
      <w:pStyle w:val="Header"/>
      <w:tabs>
        <w:tab w:val="clear" w:pos="4320"/>
        <w:tab w:val="clear" w:pos="8640"/>
        <w:tab w:val="right" w:pos="9360"/>
      </w:tabs>
      <w:rPr>
        <w:b/>
        <w:u w:val="single"/>
      </w:rPr>
    </w:pPr>
    <w:r>
      <w:rPr>
        <w:b/>
        <w:u w:val="single"/>
      </w:rPr>
      <w:t>DCT-MT</w:t>
    </w:r>
    <w:r>
      <w:rPr>
        <w:b/>
        <w:u w:val="single"/>
      </w:rPr>
      <w:tab/>
      <w:t>Practical Area Facilitator’s Guide</w:t>
    </w:r>
  </w:p>
  <w:p w:rsidR="00296EC0" w:rsidRDefault="00296EC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76445"/>
    <w:multiLevelType w:val="hybridMultilevel"/>
    <w:tmpl w:val="D76E54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B4304F"/>
    <w:multiLevelType w:val="hybridMultilevel"/>
    <w:tmpl w:val="EE8E4E24"/>
    <w:lvl w:ilvl="0" w:tplc="061483E2">
      <w:start w:val="1"/>
      <w:numFmt w:val="decimal"/>
      <w:lvlText w:val="%1.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2703F0"/>
    <w:multiLevelType w:val="hybridMultilevel"/>
    <w:tmpl w:val="CF9660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E843CF"/>
    <w:multiLevelType w:val="hybridMultilevel"/>
    <w:tmpl w:val="484C23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BEB7251"/>
    <w:multiLevelType w:val="hybridMultilevel"/>
    <w:tmpl w:val="D76E54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0F070AF"/>
    <w:multiLevelType w:val="hybridMultilevel"/>
    <w:tmpl w:val="2AB27B26"/>
    <w:lvl w:ilvl="0" w:tplc="061483E2">
      <w:start w:val="1"/>
      <w:numFmt w:val="decimal"/>
      <w:lvlText w:val="%1.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6FC051A"/>
    <w:multiLevelType w:val="hybridMultilevel"/>
    <w:tmpl w:val="6DF030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A222F81"/>
    <w:multiLevelType w:val="hybridMultilevel"/>
    <w:tmpl w:val="6DF030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DEE61BA"/>
    <w:multiLevelType w:val="hybridMultilevel"/>
    <w:tmpl w:val="6DF030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3C20559"/>
    <w:multiLevelType w:val="multilevel"/>
    <w:tmpl w:val="AF9210BA"/>
    <w:lvl w:ilvl="0">
      <w:start w:val="10"/>
      <w:numFmt w:val="none"/>
      <w:lvlText w:val="A."/>
      <w:lvlJc w:val="left"/>
      <w:pPr>
        <w:tabs>
          <w:tab w:val="num" w:pos="720"/>
        </w:tabs>
        <w:ind w:left="360" w:firstLine="0"/>
      </w:pPr>
    </w:lvl>
    <w:lvl w:ilvl="1">
      <w:start w:val="11"/>
      <w:numFmt w:val="none"/>
      <w:lvlText w:val="1."/>
      <w:lvlJc w:val="left"/>
      <w:pPr>
        <w:tabs>
          <w:tab w:val="num" w:pos="720"/>
        </w:tabs>
        <w:ind w:left="720" w:hanging="360"/>
      </w:pPr>
    </w:lvl>
    <w:lvl w:ilvl="2">
      <w:start w:val="1"/>
      <w:numFmt w:val="none"/>
      <w:lvlText w:val="(1)"/>
      <w:lvlJc w:val="left"/>
      <w:pPr>
        <w:tabs>
          <w:tab w:val="num" w:pos="1080"/>
        </w:tabs>
        <w:ind w:left="1080" w:hanging="360"/>
      </w:pPr>
    </w:lvl>
    <w:lvl w:ilvl="3">
      <w:start w:val="1"/>
      <w:numFmt w:val="none"/>
      <w:lvlText w:val="(a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>
    <w:nsid w:val="24E4738C"/>
    <w:multiLevelType w:val="hybridMultilevel"/>
    <w:tmpl w:val="51B4EC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4E5301C"/>
    <w:multiLevelType w:val="hybridMultilevel"/>
    <w:tmpl w:val="51B4EC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9846E49"/>
    <w:multiLevelType w:val="hybridMultilevel"/>
    <w:tmpl w:val="6DF030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26B7CF4"/>
    <w:multiLevelType w:val="hybridMultilevel"/>
    <w:tmpl w:val="DB0AC7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EB032EF"/>
    <w:multiLevelType w:val="hybridMultilevel"/>
    <w:tmpl w:val="51B4EC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0776431"/>
    <w:multiLevelType w:val="multilevel"/>
    <w:tmpl w:val="17CEB4E0"/>
    <w:lvl w:ilvl="0">
      <w:start w:val="10"/>
      <w:numFmt w:val="none"/>
      <w:lvlText w:val="B."/>
      <w:lvlJc w:val="left"/>
      <w:pPr>
        <w:tabs>
          <w:tab w:val="num" w:pos="720"/>
        </w:tabs>
        <w:ind w:left="360" w:firstLine="0"/>
      </w:pPr>
    </w:lvl>
    <w:lvl w:ilvl="1">
      <w:start w:val="11"/>
      <w:numFmt w:val="none"/>
      <w:lvlText w:val="1."/>
      <w:lvlJc w:val="left"/>
      <w:pPr>
        <w:tabs>
          <w:tab w:val="num" w:pos="720"/>
        </w:tabs>
        <w:ind w:left="720" w:hanging="360"/>
      </w:pPr>
    </w:lvl>
    <w:lvl w:ilvl="2">
      <w:start w:val="1"/>
      <w:numFmt w:val="none"/>
      <w:lvlText w:val="(1)"/>
      <w:lvlJc w:val="left"/>
      <w:pPr>
        <w:tabs>
          <w:tab w:val="num" w:pos="1080"/>
        </w:tabs>
        <w:ind w:left="1080" w:hanging="360"/>
      </w:pPr>
    </w:lvl>
    <w:lvl w:ilvl="3">
      <w:start w:val="1"/>
      <w:numFmt w:val="none"/>
      <w:lvlText w:val="(a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41826C96"/>
    <w:multiLevelType w:val="singleLevel"/>
    <w:tmpl w:val="061483E2"/>
    <w:lvl w:ilvl="0">
      <w:start w:val="1"/>
      <w:numFmt w:val="decimal"/>
      <w:lvlText w:val="%1."/>
      <w:lvlJc w:val="left"/>
      <w:pPr>
        <w:tabs>
          <w:tab w:val="num" w:pos="720"/>
        </w:tabs>
        <w:ind w:left="360" w:firstLine="0"/>
      </w:pPr>
      <w:rPr>
        <w:rFonts w:hint="default"/>
      </w:rPr>
    </w:lvl>
  </w:abstractNum>
  <w:abstractNum w:abstractNumId="17">
    <w:nsid w:val="422433F2"/>
    <w:multiLevelType w:val="hybridMultilevel"/>
    <w:tmpl w:val="F1D2CF5A"/>
    <w:lvl w:ilvl="0" w:tplc="C9181E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4B63553"/>
    <w:multiLevelType w:val="hybridMultilevel"/>
    <w:tmpl w:val="53C89B54"/>
    <w:lvl w:ilvl="0" w:tplc="2D48723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CF3055"/>
    <w:multiLevelType w:val="hybridMultilevel"/>
    <w:tmpl w:val="D348F6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376278E"/>
    <w:multiLevelType w:val="hybridMultilevel"/>
    <w:tmpl w:val="541E8C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56C57FB"/>
    <w:multiLevelType w:val="hybridMultilevel"/>
    <w:tmpl w:val="1A3E12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5CD6C67"/>
    <w:multiLevelType w:val="singleLevel"/>
    <w:tmpl w:val="1B82AEE8"/>
    <w:lvl w:ilvl="0">
      <w:start w:val="1"/>
      <w:numFmt w:val="decimal"/>
      <w:lvlText w:val="%1."/>
      <w:lvlJc w:val="left"/>
      <w:pPr>
        <w:tabs>
          <w:tab w:val="num" w:pos="720"/>
        </w:tabs>
        <w:ind w:left="360" w:firstLine="0"/>
      </w:pPr>
      <w:rPr>
        <w:rFonts w:hint="default"/>
      </w:rPr>
    </w:lvl>
  </w:abstractNum>
  <w:abstractNum w:abstractNumId="23">
    <w:nsid w:val="5A7E5292"/>
    <w:multiLevelType w:val="hybridMultilevel"/>
    <w:tmpl w:val="6DF030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01B3730"/>
    <w:multiLevelType w:val="hybridMultilevel"/>
    <w:tmpl w:val="C186B1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461D66"/>
    <w:multiLevelType w:val="hybridMultilevel"/>
    <w:tmpl w:val="2C20251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62396298"/>
    <w:multiLevelType w:val="hybridMultilevel"/>
    <w:tmpl w:val="D76E54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4735588"/>
    <w:multiLevelType w:val="hybridMultilevel"/>
    <w:tmpl w:val="695ED4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5B47EAB"/>
    <w:multiLevelType w:val="hybridMultilevel"/>
    <w:tmpl w:val="58202DF8"/>
    <w:lvl w:ilvl="0" w:tplc="DA72F148">
      <w:start w:val="1"/>
      <w:numFmt w:val="upperLetter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2C3F76"/>
    <w:multiLevelType w:val="hybridMultilevel"/>
    <w:tmpl w:val="93C0AC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965BF2"/>
    <w:multiLevelType w:val="hybridMultilevel"/>
    <w:tmpl w:val="260E2C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E0618A9"/>
    <w:multiLevelType w:val="hybridMultilevel"/>
    <w:tmpl w:val="51B4EC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E92168B"/>
    <w:multiLevelType w:val="singleLevel"/>
    <w:tmpl w:val="1CF42438"/>
    <w:lvl w:ilvl="0">
      <w:start w:val="4"/>
      <w:numFmt w:val="upperLetter"/>
      <w:pStyle w:val="Heading5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</w:abstractNum>
  <w:abstractNum w:abstractNumId="33">
    <w:nsid w:val="70D90918"/>
    <w:multiLevelType w:val="hybridMultilevel"/>
    <w:tmpl w:val="3C8AE9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7F01598"/>
    <w:multiLevelType w:val="hybridMultilevel"/>
    <w:tmpl w:val="708AF41C"/>
    <w:lvl w:ilvl="0" w:tplc="6150D2C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9690209"/>
    <w:multiLevelType w:val="multilevel"/>
    <w:tmpl w:val="75688952"/>
    <w:lvl w:ilvl="0">
      <w:start w:val="10"/>
      <w:numFmt w:val="none"/>
      <w:lvlText w:val="C."/>
      <w:lvlJc w:val="left"/>
      <w:pPr>
        <w:tabs>
          <w:tab w:val="num" w:pos="720"/>
        </w:tabs>
        <w:ind w:left="360" w:firstLine="0"/>
      </w:pPr>
    </w:lvl>
    <w:lvl w:ilvl="1">
      <w:start w:val="11"/>
      <w:numFmt w:val="none"/>
      <w:lvlText w:val="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none"/>
      <w:lvlText w:val="(a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6">
    <w:nsid w:val="7BE373E7"/>
    <w:multiLevelType w:val="hybridMultilevel"/>
    <w:tmpl w:val="6DF030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F6E7E98"/>
    <w:multiLevelType w:val="hybridMultilevel"/>
    <w:tmpl w:val="D76E54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2"/>
  </w:num>
  <w:num w:numId="2">
    <w:abstractNumId w:val="16"/>
  </w:num>
  <w:num w:numId="3">
    <w:abstractNumId w:val="9"/>
  </w:num>
  <w:num w:numId="4">
    <w:abstractNumId w:val="22"/>
  </w:num>
  <w:num w:numId="5">
    <w:abstractNumId w:val="15"/>
  </w:num>
  <w:num w:numId="6">
    <w:abstractNumId w:val="35"/>
  </w:num>
  <w:num w:numId="7">
    <w:abstractNumId w:val="17"/>
  </w:num>
  <w:num w:numId="8">
    <w:abstractNumId w:val="5"/>
  </w:num>
  <w:num w:numId="9">
    <w:abstractNumId w:val="1"/>
  </w:num>
  <w:num w:numId="10">
    <w:abstractNumId w:val="0"/>
  </w:num>
  <w:num w:numId="11">
    <w:abstractNumId w:val="3"/>
  </w:num>
  <w:num w:numId="12">
    <w:abstractNumId w:val="27"/>
  </w:num>
  <w:num w:numId="13">
    <w:abstractNumId w:val="19"/>
  </w:num>
  <w:num w:numId="14">
    <w:abstractNumId w:val="30"/>
  </w:num>
  <w:num w:numId="15">
    <w:abstractNumId w:val="13"/>
  </w:num>
  <w:num w:numId="16">
    <w:abstractNumId w:val="36"/>
  </w:num>
  <w:num w:numId="17">
    <w:abstractNumId w:val="21"/>
  </w:num>
  <w:num w:numId="18">
    <w:abstractNumId w:val="33"/>
  </w:num>
  <w:num w:numId="19">
    <w:abstractNumId w:val="20"/>
  </w:num>
  <w:num w:numId="20">
    <w:abstractNumId w:val="6"/>
  </w:num>
  <w:num w:numId="21">
    <w:abstractNumId w:val="7"/>
  </w:num>
  <w:num w:numId="22">
    <w:abstractNumId w:val="37"/>
  </w:num>
  <w:num w:numId="23">
    <w:abstractNumId w:val="29"/>
  </w:num>
  <w:num w:numId="24">
    <w:abstractNumId w:val="23"/>
  </w:num>
  <w:num w:numId="25">
    <w:abstractNumId w:val="8"/>
  </w:num>
  <w:num w:numId="26">
    <w:abstractNumId w:val="12"/>
  </w:num>
  <w:num w:numId="27">
    <w:abstractNumId w:val="24"/>
  </w:num>
  <w:num w:numId="28">
    <w:abstractNumId w:val="10"/>
  </w:num>
  <w:num w:numId="29">
    <w:abstractNumId w:val="4"/>
  </w:num>
  <w:num w:numId="30">
    <w:abstractNumId w:val="26"/>
  </w:num>
  <w:num w:numId="31">
    <w:abstractNumId w:val="34"/>
  </w:num>
  <w:num w:numId="32">
    <w:abstractNumId w:val="18"/>
  </w:num>
  <w:num w:numId="33">
    <w:abstractNumId w:val="28"/>
  </w:num>
  <w:num w:numId="34">
    <w:abstractNumId w:val="2"/>
  </w:num>
  <w:num w:numId="35">
    <w:abstractNumId w:val="11"/>
  </w:num>
  <w:num w:numId="36">
    <w:abstractNumId w:val="31"/>
  </w:num>
  <w:num w:numId="37">
    <w:abstractNumId w:val="25"/>
  </w:num>
  <w:num w:numId="3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removePersonalInformation/>
  <w:removeDateAndTime/>
  <w:proofState w:spelling="clean" w:grammar="clean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6321">
      <o:colormenu v:ext="edit" strokecolor="red"/>
    </o:shapedefaults>
  </w:hdrShapeDefaults>
  <w:footnotePr>
    <w:footnote w:id="-1"/>
    <w:footnote w:id="0"/>
  </w:footnotePr>
  <w:endnotePr>
    <w:endnote w:id="-1"/>
    <w:endnote w:id="0"/>
  </w:endnotePr>
  <w:compat/>
  <w:rsids>
    <w:rsidRoot w:val="00CD7C66"/>
    <w:rsid w:val="00002B45"/>
    <w:rsid w:val="00015652"/>
    <w:rsid w:val="00047FFB"/>
    <w:rsid w:val="00071A90"/>
    <w:rsid w:val="0008077E"/>
    <w:rsid w:val="0008228D"/>
    <w:rsid w:val="0008440C"/>
    <w:rsid w:val="000A71E2"/>
    <w:rsid w:val="000C197F"/>
    <w:rsid w:val="000F30D3"/>
    <w:rsid w:val="0010368E"/>
    <w:rsid w:val="0011258B"/>
    <w:rsid w:val="00152DC4"/>
    <w:rsid w:val="001578C2"/>
    <w:rsid w:val="001614FE"/>
    <w:rsid w:val="00164953"/>
    <w:rsid w:val="00172D8A"/>
    <w:rsid w:val="00174068"/>
    <w:rsid w:val="001B3760"/>
    <w:rsid w:val="001B6033"/>
    <w:rsid w:val="001B7183"/>
    <w:rsid w:val="001C50AD"/>
    <w:rsid w:val="001D3EB9"/>
    <w:rsid w:val="0020641F"/>
    <w:rsid w:val="0020663E"/>
    <w:rsid w:val="002109AD"/>
    <w:rsid w:val="002110E1"/>
    <w:rsid w:val="00215196"/>
    <w:rsid w:val="00222EBF"/>
    <w:rsid w:val="00243622"/>
    <w:rsid w:val="00247B67"/>
    <w:rsid w:val="00253754"/>
    <w:rsid w:val="00296EC0"/>
    <w:rsid w:val="002B0CBC"/>
    <w:rsid w:val="002B7FE7"/>
    <w:rsid w:val="002D2047"/>
    <w:rsid w:val="002E2FC1"/>
    <w:rsid w:val="002F02AB"/>
    <w:rsid w:val="0030220F"/>
    <w:rsid w:val="003061B8"/>
    <w:rsid w:val="0032154C"/>
    <w:rsid w:val="003413A2"/>
    <w:rsid w:val="0035592E"/>
    <w:rsid w:val="003663F2"/>
    <w:rsid w:val="003B6CCE"/>
    <w:rsid w:val="003E6AF1"/>
    <w:rsid w:val="00406AF0"/>
    <w:rsid w:val="004117D4"/>
    <w:rsid w:val="00444211"/>
    <w:rsid w:val="00444876"/>
    <w:rsid w:val="004554A9"/>
    <w:rsid w:val="004750EE"/>
    <w:rsid w:val="004A2BFC"/>
    <w:rsid w:val="004A2D59"/>
    <w:rsid w:val="004A3CCE"/>
    <w:rsid w:val="004C4DC8"/>
    <w:rsid w:val="004C666F"/>
    <w:rsid w:val="004D0B4F"/>
    <w:rsid w:val="004D733E"/>
    <w:rsid w:val="004F186A"/>
    <w:rsid w:val="004F4B93"/>
    <w:rsid w:val="00510EE4"/>
    <w:rsid w:val="00520830"/>
    <w:rsid w:val="00532404"/>
    <w:rsid w:val="005411A9"/>
    <w:rsid w:val="00553394"/>
    <w:rsid w:val="00555C14"/>
    <w:rsid w:val="00581549"/>
    <w:rsid w:val="0059611B"/>
    <w:rsid w:val="006310E4"/>
    <w:rsid w:val="00633D0A"/>
    <w:rsid w:val="00642039"/>
    <w:rsid w:val="006515D3"/>
    <w:rsid w:val="00657F8C"/>
    <w:rsid w:val="006A07BD"/>
    <w:rsid w:val="006A25D4"/>
    <w:rsid w:val="006A57E7"/>
    <w:rsid w:val="007122DD"/>
    <w:rsid w:val="00717993"/>
    <w:rsid w:val="00723B43"/>
    <w:rsid w:val="00732330"/>
    <w:rsid w:val="00750228"/>
    <w:rsid w:val="00761150"/>
    <w:rsid w:val="00776847"/>
    <w:rsid w:val="00786FDA"/>
    <w:rsid w:val="007B4B73"/>
    <w:rsid w:val="007C502D"/>
    <w:rsid w:val="007D2BFC"/>
    <w:rsid w:val="007E6513"/>
    <w:rsid w:val="0080034D"/>
    <w:rsid w:val="00821FC2"/>
    <w:rsid w:val="00840EE6"/>
    <w:rsid w:val="0084366D"/>
    <w:rsid w:val="0084527D"/>
    <w:rsid w:val="00847379"/>
    <w:rsid w:val="008B0F98"/>
    <w:rsid w:val="00905DA5"/>
    <w:rsid w:val="00907BDA"/>
    <w:rsid w:val="00920BA6"/>
    <w:rsid w:val="009215A3"/>
    <w:rsid w:val="00936083"/>
    <w:rsid w:val="00936225"/>
    <w:rsid w:val="00951044"/>
    <w:rsid w:val="00960E34"/>
    <w:rsid w:val="00976D79"/>
    <w:rsid w:val="009A1FB4"/>
    <w:rsid w:val="009C19B1"/>
    <w:rsid w:val="009D1949"/>
    <w:rsid w:val="009D6402"/>
    <w:rsid w:val="009E16AA"/>
    <w:rsid w:val="009E54EC"/>
    <w:rsid w:val="009F6C67"/>
    <w:rsid w:val="00A07507"/>
    <w:rsid w:val="00A24AE7"/>
    <w:rsid w:val="00A273BF"/>
    <w:rsid w:val="00A34244"/>
    <w:rsid w:val="00A34A5C"/>
    <w:rsid w:val="00A97E97"/>
    <w:rsid w:val="00AE4D7B"/>
    <w:rsid w:val="00AE5416"/>
    <w:rsid w:val="00B03EDB"/>
    <w:rsid w:val="00B26955"/>
    <w:rsid w:val="00B40928"/>
    <w:rsid w:val="00B419A7"/>
    <w:rsid w:val="00B506F9"/>
    <w:rsid w:val="00B50866"/>
    <w:rsid w:val="00B54521"/>
    <w:rsid w:val="00B63AE5"/>
    <w:rsid w:val="00B726E4"/>
    <w:rsid w:val="00B77743"/>
    <w:rsid w:val="00BC2E4B"/>
    <w:rsid w:val="00BC7FEE"/>
    <w:rsid w:val="00BE2792"/>
    <w:rsid w:val="00BE2E93"/>
    <w:rsid w:val="00BF4AAE"/>
    <w:rsid w:val="00C1241D"/>
    <w:rsid w:val="00C12E34"/>
    <w:rsid w:val="00C44D2D"/>
    <w:rsid w:val="00C64CFF"/>
    <w:rsid w:val="00CA21D2"/>
    <w:rsid w:val="00CD7C66"/>
    <w:rsid w:val="00CD7E19"/>
    <w:rsid w:val="00D11A5B"/>
    <w:rsid w:val="00D1309E"/>
    <w:rsid w:val="00D238D2"/>
    <w:rsid w:val="00D42847"/>
    <w:rsid w:val="00D641F7"/>
    <w:rsid w:val="00D70265"/>
    <w:rsid w:val="00D8170B"/>
    <w:rsid w:val="00D96A0A"/>
    <w:rsid w:val="00DA0F97"/>
    <w:rsid w:val="00DA36FB"/>
    <w:rsid w:val="00DB299B"/>
    <w:rsid w:val="00DB6B9B"/>
    <w:rsid w:val="00DD1AA8"/>
    <w:rsid w:val="00DD5609"/>
    <w:rsid w:val="00DE31FA"/>
    <w:rsid w:val="00E264E4"/>
    <w:rsid w:val="00E42BA7"/>
    <w:rsid w:val="00E51C39"/>
    <w:rsid w:val="00E70947"/>
    <w:rsid w:val="00E757B9"/>
    <w:rsid w:val="00E83CA3"/>
    <w:rsid w:val="00E85075"/>
    <w:rsid w:val="00E85E79"/>
    <w:rsid w:val="00EB7899"/>
    <w:rsid w:val="00EC0F18"/>
    <w:rsid w:val="00EC3FE9"/>
    <w:rsid w:val="00EF0A81"/>
    <w:rsid w:val="00F06519"/>
    <w:rsid w:val="00F06593"/>
    <w:rsid w:val="00F07508"/>
    <w:rsid w:val="00F168B2"/>
    <w:rsid w:val="00F17456"/>
    <w:rsid w:val="00F20B9D"/>
    <w:rsid w:val="00F3031C"/>
    <w:rsid w:val="00F62D2D"/>
    <w:rsid w:val="00F6336F"/>
    <w:rsid w:val="00F811BA"/>
    <w:rsid w:val="00F8510C"/>
    <w:rsid w:val="00F872AF"/>
    <w:rsid w:val="00F97A61"/>
    <w:rsid w:val="00FB179D"/>
    <w:rsid w:val="00FB57F7"/>
    <w:rsid w:val="00FE4629"/>
    <w:rsid w:val="00FF4B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>
      <o:colormenu v:ext="edit" strokecolor="red"/>
    </o:shapedefaults>
    <o:shapelayout v:ext="edit">
      <o:idmap v:ext="edit" data="1"/>
      <o:rules v:ext="edit">
        <o:r id="V:Rule9" type="connector" idref="#_x0000_s1027"/>
        <o:r id="V:Rule10" type="connector" idref="#_x0000_s1026"/>
        <o:r id="V:Rule11" type="connector" idref="#_x0000_s1028"/>
        <o:r id="V:Rule12" type="connector" idref="#_x0000_s1049"/>
        <o:r id="V:Rule13" type="connector" idref="#_x0000_s1051"/>
        <o:r id="V:Rule14" type="connector" idref="#_x0000_s1043"/>
        <o:r id="V:Rule15" type="connector" idref="#_x0000_s1054"/>
        <o:r id="V:Rule16" type="connector" idref="#_x0000_s105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9A7"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B419A7"/>
    <w:pPr>
      <w:keepNext/>
      <w:tabs>
        <w:tab w:val="center" w:pos="4680"/>
      </w:tabs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B419A7"/>
    <w:pPr>
      <w:keepNext/>
      <w:widowControl w:val="0"/>
      <w:tabs>
        <w:tab w:val="left" w:pos="360"/>
      </w:tabs>
      <w:jc w:val="both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B419A7"/>
    <w:pPr>
      <w:keepNext/>
      <w:widowControl w:val="0"/>
      <w:tabs>
        <w:tab w:val="left" w:pos="360"/>
      </w:tabs>
      <w:jc w:val="both"/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rsid w:val="00B419A7"/>
    <w:pPr>
      <w:keepNext/>
      <w:outlineLvl w:val="3"/>
    </w:pPr>
    <w:rPr>
      <w:u w:val="single"/>
    </w:rPr>
  </w:style>
  <w:style w:type="paragraph" w:styleId="Heading5">
    <w:name w:val="heading 5"/>
    <w:basedOn w:val="Normal"/>
    <w:next w:val="Normal"/>
    <w:qFormat/>
    <w:rsid w:val="00B419A7"/>
    <w:pPr>
      <w:keepNext/>
      <w:numPr>
        <w:numId w:val="1"/>
      </w:numPr>
      <w:outlineLvl w:val="4"/>
    </w:pPr>
    <w:rPr>
      <w:u w:val="single"/>
    </w:rPr>
  </w:style>
  <w:style w:type="paragraph" w:styleId="Heading6">
    <w:name w:val="heading 6"/>
    <w:basedOn w:val="Normal"/>
    <w:next w:val="Normal"/>
    <w:qFormat/>
    <w:rsid w:val="00B419A7"/>
    <w:pPr>
      <w:keepNext/>
      <w:jc w:val="right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B419A7"/>
    <w:pPr>
      <w:keepNext/>
      <w:ind w:right="360"/>
      <w:jc w:val="right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B419A7"/>
    <w:pPr>
      <w:keepNext/>
      <w:ind w:right="450"/>
      <w:jc w:val="right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B419A7"/>
    <w:pPr>
      <w:keepNext/>
      <w:widowControl w:val="0"/>
      <w:outlineLvl w:val="8"/>
    </w:pPr>
    <w:rPr>
      <w:rFonts w:ascii="Times New Roman" w:hAnsi="Times New Roman"/>
      <w:b/>
      <w:snapToGrid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B419A7"/>
    <w:pPr>
      <w:tabs>
        <w:tab w:val="left" w:pos="360"/>
      </w:tabs>
      <w:ind w:left="360"/>
    </w:pPr>
  </w:style>
  <w:style w:type="paragraph" w:styleId="Header">
    <w:name w:val="header"/>
    <w:basedOn w:val="Normal"/>
    <w:rsid w:val="00B419A7"/>
    <w:pPr>
      <w:tabs>
        <w:tab w:val="center" w:pos="4320"/>
        <w:tab w:val="right" w:pos="8640"/>
      </w:tabs>
    </w:pPr>
    <w:rPr>
      <w:rFonts w:ascii="Times New Roman" w:hAnsi="Times New Roman"/>
    </w:rPr>
  </w:style>
  <w:style w:type="paragraph" w:styleId="BodyTextIndent2">
    <w:name w:val="Body Text Indent 2"/>
    <w:basedOn w:val="Normal"/>
    <w:rsid w:val="00B419A7"/>
    <w:pPr>
      <w:ind w:left="270" w:hanging="270"/>
    </w:pPr>
    <w:rPr>
      <w:rFonts w:ascii="Times New Roman" w:hAnsi="Times New Roman"/>
    </w:rPr>
  </w:style>
  <w:style w:type="paragraph" w:styleId="Title">
    <w:name w:val="Title"/>
    <w:basedOn w:val="Normal"/>
    <w:qFormat/>
    <w:rsid w:val="00B419A7"/>
    <w:pPr>
      <w:jc w:val="center"/>
    </w:pPr>
    <w:rPr>
      <w:b/>
    </w:rPr>
  </w:style>
  <w:style w:type="paragraph" w:styleId="BodyTextIndent3">
    <w:name w:val="Body Text Indent 3"/>
    <w:basedOn w:val="Normal"/>
    <w:rsid w:val="00B419A7"/>
    <w:pPr>
      <w:ind w:left="1440" w:hanging="1440"/>
    </w:pPr>
  </w:style>
  <w:style w:type="paragraph" w:styleId="Footer">
    <w:name w:val="footer"/>
    <w:basedOn w:val="Normal"/>
    <w:link w:val="FooterChar"/>
    <w:uiPriority w:val="99"/>
    <w:rsid w:val="00C44D2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44D2D"/>
  </w:style>
  <w:style w:type="table" w:styleId="TableGrid">
    <w:name w:val="Table Grid"/>
    <w:basedOn w:val="TableNormal"/>
    <w:rsid w:val="00C44D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47B67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32154C"/>
    <w:rPr>
      <w:rFonts w:ascii="Arial" w:hAnsi="Arial"/>
      <w:sz w:val="24"/>
    </w:rPr>
  </w:style>
  <w:style w:type="paragraph" w:customStyle="1" w:styleId="ParaAttribute7">
    <w:name w:val="ParaAttribute7"/>
    <w:rsid w:val="00B26955"/>
    <w:pPr>
      <w:wordWrap w:val="0"/>
    </w:pPr>
    <w:rPr>
      <w:rFonts w:eastAsia="Batang"/>
    </w:rPr>
  </w:style>
  <w:style w:type="character" w:customStyle="1" w:styleId="CharAttribute2">
    <w:name w:val="CharAttribute2"/>
    <w:rsid w:val="009D1949"/>
    <w:rPr>
      <w:rFonts w:ascii="Times New Roman" w:eastAsia="Times New Roman" w:hAnsi="Times New Roman" w:cs="Times New Roman" w:hint="default"/>
      <w:b/>
      <w:bCs w:val="0"/>
      <w:sz w:val="24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0807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08077E"/>
    <w:rPr>
      <w:rFonts w:ascii="Tahoma" w:hAnsi="Tahoma" w:cs="Tahoma"/>
      <w:sz w:val="16"/>
      <w:szCs w:val="16"/>
    </w:rPr>
  </w:style>
  <w:style w:type="character" w:customStyle="1" w:styleId="CharAttribute10">
    <w:name w:val="CharAttribute10"/>
    <w:rsid w:val="00DA0F97"/>
    <w:rPr>
      <w:rFonts w:ascii="Times New Roman" w:eastAsia="Times New Roman" w:hAnsi="Times New Roman" w:cs="Times New Roman" w:hint="default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chard.d.turner\Desktop\Practical%20Exercise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6DD0B7A200C14AB7941BBE4B7D4210" ma:contentTypeVersion="2" ma:contentTypeDescription="Create a new document." ma:contentTypeScope="" ma:versionID="b4f9a52d1673fe8d4aa07f7b0d1254e6">
  <xsd:schema xmlns:xsd="http://www.w3.org/2001/XMLSchema" xmlns:xs="http://www.w3.org/2001/XMLSchema" xmlns:p="http://schemas.microsoft.com/office/2006/metadata/properties" xmlns:ns2="d758bab7-a579-455a-aff1-2cbc4748a5af" targetNamespace="http://schemas.microsoft.com/office/2006/metadata/properties" ma:root="true" ma:fieldsID="c187915d936562a11be31eb7572971e0" ns2:_="">
    <xsd:import namespace="d758bab7-a579-455a-aff1-2cbc4748a5af"/>
    <xsd:element name="properties">
      <xsd:complexType>
        <xsd:sequence>
          <xsd:element name="documentManagement">
            <xsd:complexType>
              <xsd:all>
                <xsd:element ref="ns2:Action_x0020_for_x0020_Workflow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58bab7-a579-455a-aff1-2cbc4748a5af" elementFormDefault="qualified">
    <xsd:import namespace="http://schemas.microsoft.com/office/2006/documentManagement/types"/>
    <xsd:import namespace="http://schemas.microsoft.com/office/infopath/2007/PartnerControls"/>
    <xsd:element name="Action_x0020_for_x0020_Workflow" ma:index="8" nillable="true" ma:displayName="Action for Workflow" ma:default="Team Review" ma:format="Dropdown" ma:internalName="Action_x0020_for_x0020_Workflow">
      <xsd:simpleType>
        <xsd:restriction base="dms:Choice">
          <xsd:enumeration value="Team Review"/>
          <xsd:enumeration value="Mike Review"/>
          <xsd:enumeration value="Tara Review and Sen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tion_x0020_for_x0020_Workflow xmlns="d758bab7-a579-455a-aff1-2cbc4748a5af">Team Review</Action_x0020_for_x0020_Workflow>
  </documentManagement>
</p:properties>
</file>

<file path=customXml/itemProps1.xml><?xml version="1.0" encoding="utf-8"?>
<ds:datastoreItem xmlns:ds="http://schemas.openxmlformats.org/officeDocument/2006/customXml" ds:itemID="{56BC8BD3-D50F-4E7E-9672-4FCD20E6F2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58bab7-a579-455a-aff1-2cbc4748a5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7E774B-AFA9-4962-83C1-CB668734EF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2AFC36-800D-46E8-A124-7A401C160AC5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d758bab7-a579-455a-aff1-2cbc4748a5af"/>
    <ds:schemaRef ds:uri="http://schemas.openxmlformats.org/package/2006/metadata/core-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Practical Exercise Template</Template>
  <TotalTime>0</TotalTime>
  <Pages>2</Pages>
  <Words>723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2014-07-14T18:02:00Z</dcterms:created>
  <dcterms:modified xsi:type="dcterms:W3CDTF">2014-08-25T17:25:00Z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0x010100376DD0B7A200C14AB7941BBE4B7D4210</vt:lpwstr>
  </property>
</Properties>
</file>